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PROGRAM SEMESTER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bf9000"/>
          <w:rtl w:val="0"/>
        </w:rPr>
        <w:t xml:space="preserve">Pendidikan Agama Islam dan Budi Pekerti  •  Kelas VIII / Fase D  •  Semester 1 (Ganjil)  •  Tahun Ajaran 2026/2027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1. Identitas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2. Rencana Minggu Efektif (RME) — Juli s.d. Desember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Alokasi minggu elemen Akhlak (Cinta Lingkungan) merupakan asumsi (3 minggu, mengikuti pola elemen lain) karena kolom Alokasi Waktu pada dokumen IKTP CP 020_2026 Semester 1 untuk elemen ini kosong; empat elemen lainnya bersumber langsung dari dokumen IKTP CP 020_2026 Semester 1.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500"/>
        <w:gridCol w:w="2050"/>
        <w:gridCol w:w="2244"/>
        <w:gridCol w:w="2244"/>
        <w:tblGridChange w:id="0">
          <w:tblGrid>
            <w:gridCol w:w="1600"/>
            <w:gridCol w:w="1500"/>
            <w:gridCol w:w="2050"/>
            <w:gridCol w:w="2244"/>
            <w:gridCol w:w="224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Bulan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Banyak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Tidak Efektif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 Efektif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Intrakurikuler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 Efektif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Kokurikuler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Agustus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September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Oktober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November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Desember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3. Matriks Distribusi Minggu</w:t>
      </w:r>
      <w:r w:rsidDel="00000000" w:rsidR="00000000" w:rsidRPr="00000000">
        <w:rPr>
          <w:rtl w:val="0"/>
        </w:rPr>
      </w:r>
    </w:p>
    <w:tbl>
      <w:tblPr>
        <w:tblStyle w:val="Table3"/>
        <w:tblW w:w="14003.999999999993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0"/>
        <w:gridCol w:w="1450"/>
        <w:gridCol w:w="4300"/>
        <w:gridCol w:w="500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88"/>
        <w:tblGridChange w:id="0">
          <w:tblGrid>
            <w:gridCol w:w="420"/>
            <w:gridCol w:w="1450"/>
            <w:gridCol w:w="4300"/>
            <w:gridCol w:w="500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88"/>
          </w:tblGrid>
        </w:tblGridChange>
      </w:tblGrid>
      <w:tr>
        <w:trPr>
          <w:cantSplit w:val="0"/>
          <w:tblHeader w:val="1"/>
        </w:trPr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Juli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Agustus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September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Oktober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November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Desember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15"/>
                <w:szCs w:val="15"/>
                <w:rtl w:val="0"/>
              </w:rPr>
              <w:t xml:space="preserve">Keterangan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>Al-Qur'an hadits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Membaca QS al-Baqarah/2: 256 dengan tartil dan menerapkan hukum bacaan tajwid Lam dan 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Menghafal QS al-Baqarah/2: 256 dengan fasih.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Menuliskan lafaz dan makna QS al-Baqarah/2: 256 secara tepat.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>4. Menganalisis pesan moral tentang toleransi berdasarkan ayat dan hadits terkait untuk diterapkan dalam pergaulan.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pengertian iman kepada kitab-kitab Allah.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Membedakan kitab-kitab Allah yang diturunkan kepada para nabi dan rasul-Nya.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Merefleksikan kecintaan terhadap Al-Qur'an sebagai pedoman hidup dengan perilaku yang meneguhkan iman.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Menguraikan makna dan dalil kewajiban menjaga lingkungan.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Mengidentifikasi bentuk-bentuk kerusakan lingkungan dan cara pencegahannya.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Merancang dan mempraktikkan aksi nyata wujud cinta lingkungan di sekitar sekolah.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kewajiban fardu kifayah terhadap jenazah.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Menguraikan tata cara penyelenggaraan jenazah sesuai syariat Islam.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Mempraktikkan simulasi penyelenggaraan jenazah secara berkelompok.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proses berdirinya kekhalifahan Bani Abbasiyah.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Menganalisis masa keemasan (golden age) keilmuan dan peradaban pada era Bani Abbasiyah.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Memetik keteladanan dari perkembangan ilmu pengetahuan masa Abbasiyah untuk diterapkan dalam belajar.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Cadangan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4"/>
                <w:szCs w:val="14"/>
                <w:rtl w:val="0"/>
              </w:rPr>
              <w:t xml:space="preserve">Penilaian/Pengayaan/Remedial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C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4. Legenda</w:t>
      </w:r>
      <w:r w:rsidDel="00000000" w:rsidR="00000000" w:rsidRPr="00000000">
        <w:rPr>
          <w:rtl w:val="0"/>
        </w:rPr>
      </w:r>
    </w:p>
    <w:tbl>
      <w:tblPr>
        <w:tblStyle w:val="Table4"/>
        <w:tblW w:w="96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3"/>
        <w:gridCol w:w="8727"/>
        <w:tblGridChange w:id="0">
          <w:tblGrid>
            <w:gridCol w:w="873"/>
            <w:gridCol w:w="872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pelaksanaan pembelajaran elemen (intrakurikuler)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6"/>
                <w:szCs w:val="16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Kokurikuler (Kurikulum Berbasis Cinta)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6"/>
                <w:szCs w:val="16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tidak efektif (libur / MPLS / PTS / PAS / PAT, di luar minggu pembelajaran)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3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5. Catatan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Program Semester ini merupakan turunan langsung dari Program Tahunan Kelas VIII Semester 1;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17 minggu efektif intrakurikuler tersedia (RME); 16 minggu digunakan untuk 5 elemen, 1 minggu cadangan pada akhir Desember untuk Penilaian Akhir Semester (PAS)/pengayaan/remedial.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Minggu kokurikuler (September-November) dialokasikan terpisah untuk kegiatan Kokurikuler (Kurikulum Berbasis Cinta), di luar distribusi elemen intrakurikuler.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6. Pengesahan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9">
    <w:pPr>
      <w:jc w:val="center"/>
      <w:rPr/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Halaman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8">
    <w:pPr>
      <w:pBdr>
        <w:bottom w:color="1f3864" w:space="4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color w:val="1f3864"/>
        <w:sz w:val="16"/>
        <w:szCs w:val="16"/>
        <w:rtl w:val="0"/>
      </w:rPr>
      <w:t xml:space="preserve">Program Semester — PAI dan Budi Pekerti — Kelas VIII / Fase 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