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March 3,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March 3,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4.7.0 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March 3,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490"/>
        <w:gridCol w:w="4980"/>
        <w:gridCol w:w="1470"/>
        <w:tblGridChange w:id="0">
          <w:tblGrid>
            <w:gridCol w:w="600"/>
            <w:gridCol w:w="2490"/>
            <w:gridCol w:w="4980"/>
            <w:gridCol w:w="14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Generalization of landing pages and labels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Page names and labels are generalised to be consumed by different adopters of Sunbird. 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For eg: Teacher changed to ROLE_NAME_1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SB-27080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SB-28217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Continue learning section on the Home page (Mobile app + Portal + desktop app)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For resuming a course, the user can click on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highlight w:val="white"/>
                <w:rtl w:val="0"/>
              </w:rPr>
              <w:t xml:space="preserve">Continue learning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link on the Home page for easy discovery of the enrolled course.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SB-25669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Report format changed for projects in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can view, download, and share their project reports on a weekly, monthly, and quarterly basis.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SB-24820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Custom configurations in Mobile app build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The mobile app is configured with all necessary form configurations as part of post-build actions in Jenkins 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SB-28218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Customised controlled onboarding steps in Application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Adopters have the flexibility to add or remove certain onboarding steps such as role, preferences, location, and language according to their onboarding steps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SB-28219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SB-26155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Non-editable mandatory tasks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Users will not be able to edit any mandatory tasks if they have already started a project.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SB-28468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Downloading projects for offline 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Users can download the projects to access them offline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SB-28327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Support landscape 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Users can manually toggle between landscape mode and portrait mode on Tablet devices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SB-28349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  <w:tab/>
      </w: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6330"/>
        <w:gridCol w:w="1620"/>
        <w:gridCol w:w="1080"/>
        <w:tblGridChange w:id="0">
          <w:tblGrid>
            <w:gridCol w:w="510"/>
            <w:gridCol w:w="6330"/>
            <w:gridCol w:w="1620"/>
            <w:gridCol w:w="10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pop-up and accordion components of Semantic UI packages are moved to material UI as it is no longer maintained by their original contributors.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SB-28134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SB-28133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.850585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Enhanced onboarding experience for mobile and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SB-26155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interface enhanced for better viewing of content in dark 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SB-26366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SB-28874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filters across All tabs and introduced page-level filter configurations on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Portal and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SB-26262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SB-24823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Onboarding labels (Board, Medium, Subject, and Class) translated in all languages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SB-24210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Trackable content is part of both courses and continue learning sections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SB-27552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Enhanced the title of consent pop-up while enrolling the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Portal and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SB-27710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Telemetry events generated for trackable collection and textbooks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SB-26925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Optimised the Managed Learn APIs </w:t>
            </w:r>
            <w:r w:rsidDel="00000000" w:rsidR="00000000" w:rsidRPr="00000000">
              <w:rPr>
                <w:color w:val="434343"/>
                <w:rtl w:val="0"/>
              </w:rPr>
              <w:t xml:space="preserve">based on load test results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SB-29328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.850585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Enhanced the video player to play the video in content details page itself in portrait 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SB-26904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Enhanced the workflow on submitting and syncing the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Mobile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SB-28329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SB-28354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SB-28309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Project consumption for guest users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SB-28228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5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50"/>
        <w:gridCol w:w="1110"/>
        <w:gridCol w:w="1515"/>
        <w:tblGridChange w:id="0">
          <w:tblGrid>
            <w:gridCol w:w="495"/>
            <w:gridCol w:w="1215"/>
            <w:gridCol w:w="5250"/>
            <w:gridCol w:w="1110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SB-27710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Profile details title missing on consent detail popup when user enroll to course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SB-27366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interface elements: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Offline Desktop: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Join Course </w:t>
            </w:r>
            <w:r w:rsidDel="00000000" w:rsidR="00000000" w:rsidRPr="00000000">
              <w:rPr>
                <w:color w:val="434343"/>
                <w:rtl w:val="0"/>
              </w:rPr>
              <w:t xml:space="preserve">button should be replaced with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Join </w:t>
            </w:r>
            <w:r w:rsidDel="00000000" w:rsidR="00000000" w:rsidRPr="00000000">
              <w:rPr>
                <w:color w:val="434343"/>
                <w:rtl w:val="0"/>
              </w:rPr>
              <w:t xml:space="preserve">button for trackable collections and trackable book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Closed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SB-27796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Banners should be configured for offline desktop build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SB-29358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Projects Data consent form pop-up is showing on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Assigned to me</w:t>
            </w:r>
            <w:r w:rsidDel="00000000" w:rsidR="00000000" w:rsidRPr="00000000">
              <w:rPr>
                <w:color w:val="434343"/>
                <w:rtl w:val="0"/>
              </w:rPr>
              <w:t xml:space="preserve"> filter for targeted users.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SB-28613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Label should be consistent in mobile as well as portal for certificate criteria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SB-17774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Redirect link not working on Platform through mobile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SB-29084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Project not getting added on Programs resources list page after importing.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SB-28997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Database fields getting overridden when a user tries to sync the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SB-29099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Post syncing the project, the submitted observation instances are not showing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SB-29327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Entity screen is coming blank after multiple sub-roles are selected.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SB-28271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Guest user should not view ML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SB-28475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Accessibility: Focus is not going on certificate criteria in course TOC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 &amp;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SB-26917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Courses with question set module do not get the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Congratulations you have completed the course</w:t>
            </w:r>
            <w:r w:rsidDel="00000000" w:rsidR="00000000" w:rsidRPr="00000000">
              <w:rPr>
                <w:color w:val="434343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Kabab menu</w:t>
            </w:r>
            <w:r w:rsidDel="00000000" w:rsidR="00000000" w:rsidRPr="00000000">
              <w:rPr>
                <w:color w:val="434343"/>
                <w:rtl w:val="0"/>
              </w:rPr>
              <w:t xml:space="preserve"> after consuming the course to 100 percent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SB-27566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Updating batch details of a course with issue certificate has discrepancy as a content creator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SB-24782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Update Batch Details popup - User typed text is disabled when user enter the text on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MENTORS IN THE BATCH </w:t>
            </w:r>
            <w:r w:rsidDel="00000000" w:rsidR="00000000" w:rsidRPr="00000000">
              <w:rPr>
                <w:color w:val="434343"/>
                <w:rtl w:val="0"/>
              </w:rPr>
              <w:t xml:space="preserve">input search box 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SB-28297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Portal: Opening an ongoing course from my learning section is taking to the bottom of the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SB-21805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PDF progress percentage updates on consuming 20% of the 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SB-20033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is not redirected to the previous page when clicks on the device back button in the content details page when entered with a multiple content QR code - mobile web issue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headerReference r:id="rId53" w:type="default"/>
      <w:headerReference r:id="rId54" w:type="first"/>
      <w:footerReference r:id="rId55" w:type="default"/>
      <w:footerReference r:id="rId56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oject-sunbird.atlassian.net/browse/SB-17774" TargetMode="External"/><Relationship Id="rId42" Type="http://schemas.openxmlformats.org/officeDocument/2006/relationships/hyperlink" Target="https://project-sunbird.atlassian.net/browse/SB-28997" TargetMode="External"/><Relationship Id="rId41" Type="http://schemas.openxmlformats.org/officeDocument/2006/relationships/hyperlink" Target="https://project-sunbird.atlassian.net/browse/SB-29084" TargetMode="External"/><Relationship Id="rId44" Type="http://schemas.openxmlformats.org/officeDocument/2006/relationships/hyperlink" Target="https://project-sunbird.atlassian.net/browse/SB-29327" TargetMode="External"/><Relationship Id="rId43" Type="http://schemas.openxmlformats.org/officeDocument/2006/relationships/hyperlink" Target="https://project-sunbird.atlassian.net/browse/SB-29099" TargetMode="External"/><Relationship Id="rId46" Type="http://schemas.openxmlformats.org/officeDocument/2006/relationships/hyperlink" Target="https://project-sunbird.atlassian.net/browse/SB-28475" TargetMode="External"/><Relationship Id="rId45" Type="http://schemas.openxmlformats.org/officeDocument/2006/relationships/hyperlink" Target="https://project-sunbird.atlassian.net/browse/SB-282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SB-28217" TargetMode="External"/><Relationship Id="rId48" Type="http://schemas.openxmlformats.org/officeDocument/2006/relationships/hyperlink" Target="https://project-sunbird.atlassian.net/browse/SB-27566" TargetMode="External"/><Relationship Id="rId47" Type="http://schemas.openxmlformats.org/officeDocument/2006/relationships/hyperlink" Target="https://project-sunbird.atlassian.net/browse/SB-26917" TargetMode="External"/><Relationship Id="rId49" Type="http://schemas.openxmlformats.org/officeDocument/2006/relationships/hyperlink" Target="https://project-sunbird.atlassian.net/browse/SB-24782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project-sunbird.atlassian.net/browse/SB-27080" TargetMode="External"/><Relationship Id="rId31" Type="http://schemas.openxmlformats.org/officeDocument/2006/relationships/hyperlink" Target="https://project-sunbird.atlassian.net/browse/SB-28329" TargetMode="External"/><Relationship Id="rId30" Type="http://schemas.openxmlformats.org/officeDocument/2006/relationships/hyperlink" Target="https://project-sunbird.atlassian.net/browse/SB-26904" TargetMode="External"/><Relationship Id="rId33" Type="http://schemas.openxmlformats.org/officeDocument/2006/relationships/hyperlink" Target="https://project-sunbird.atlassian.net/browse/SB-28309" TargetMode="External"/><Relationship Id="rId32" Type="http://schemas.openxmlformats.org/officeDocument/2006/relationships/hyperlink" Target="https://project-sunbird.atlassian.net/browse/SB-28354" TargetMode="External"/><Relationship Id="rId35" Type="http://schemas.openxmlformats.org/officeDocument/2006/relationships/hyperlink" Target="https://project-sunbird.atlassian.net/browse/SB-27710" TargetMode="External"/><Relationship Id="rId34" Type="http://schemas.openxmlformats.org/officeDocument/2006/relationships/hyperlink" Target="https://project-sunbird.atlassian.net/browse/SB-28228" TargetMode="External"/><Relationship Id="rId37" Type="http://schemas.openxmlformats.org/officeDocument/2006/relationships/hyperlink" Target="https://project-sunbird.atlassian.net/browse/SB-27796" TargetMode="External"/><Relationship Id="rId36" Type="http://schemas.openxmlformats.org/officeDocument/2006/relationships/hyperlink" Target="https://project-sunbird.atlassian.net/browse/SB-27366" TargetMode="External"/><Relationship Id="rId39" Type="http://schemas.openxmlformats.org/officeDocument/2006/relationships/hyperlink" Target="https://project-sunbird.atlassian.net/browse/SB-28613" TargetMode="External"/><Relationship Id="rId38" Type="http://schemas.openxmlformats.org/officeDocument/2006/relationships/hyperlink" Target="https://project-sunbird.atlassian.net/browse/SB-29358" TargetMode="External"/><Relationship Id="rId20" Type="http://schemas.openxmlformats.org/officeDocument/2006/relationships/hyperlink" Target="https://project-sunbird.atlassian.net/browse/SB-26155" TargetMode="External"/><Relationship Id="rId22" Type="http://schemas.openxmlformats.org/officeDocument/2006/relationships/hyperlink" Target="https://project-sunbird.atlassian.net/browse/SB-28874" TargetMode="External"/><Relationship Id="rId21" Type="http://schemas.openxmlformats.org/officeDocument/2006/relationships/hyperlink" Target="https://project-sunbird.atlassian.net/browse/SB-26366" TargetMode="External"/><Relationship Id="rId24" Type="http://schemas.openxmlformats.org/officeDocument/2006/relationships/hyperlink" Target="https://project-sunbird.atlassian.net/browse/SB-24823" TargetMode="External"/><Relationship Id="rId23" Type="http://schemas.openxmlformats.org/officeDocument/2006/relationships/hyperlink" Target="https://project-sunbird.atlassian.net/browse/SB-26262" TargetMode="External"/><Relationship Id="rId26" Type="http://schemas.openxmlformats.org/officeDocument/2006/relationships/hyperlink" Target="https://project-sunbird.atlassian.net/browse/SB-27552" TargetMode="External"/><Relationship Id="rId25" Type="http://schemas.openxmlformats.org/officeDocument/2006/relationships/hyperlink" Target="https://project-sunbird.atlassian.net/browse/SB-24210" TargetMode="External"/><Relationship Id="rId28" Type="http://schemas.openxmlformats.org/officeDocument/2006/relationships/hyperlink" Target="https://project-sunbird.atlassian.net/browse/SB-26925" TargetMode="External"/><Relationship Id="rId27" Type="http://schemas.openxmlformats.org/officeDocument/2006/relationships/hyperlink" Target="https://project-sunbird.atlassian.net/browse/SB-27710" TargetMode="External"/><Relationship Id="rId29" Type="http://schemas.openxmlformats.org/officeDocument/2006/relationships/hyperlink" Target="https://project-sunbird.atlassian.net/browse/SB-29328" TargetMode="External"/><Relationship Id="rId51" Type="http://schemas.openxmlformats.org/officeDocument/2006/relationships/hyperlink" Target="https://project-sunbird.atlassian.net/browse/SB-21805" TargetMode="External"/><Relationship Id="rId50" Type="http://schemas.openxmlformats.org/officeDocument/2006/relationships/hyperlink" Target="https://project-sunbird.atlassian.net/browse/SB-28297" TargetMode="External"/><Relationship Id="rId53" Type="http://schemas.openxmlformats.org/officeDocument/2006/relationships/header" Target="header2.xml"/><Relationship Id="rId52" Type="http://schemas.openxmlformats.org/officeDocument/2006/relationships/hyperlink" Target="https://project-sunbird.atlassian.net/browse/SB-20033" TargetMode="External"/><Relationship Id="rId11" Type="http://schemas.openxmlformats.org/officeDocument/2006/relationships/hyperlink" Target="https://project-sunbird.atlassian.net/browse/SB-28420" TargetMode="External"/><Relationship Id="rId55" Type="http://schemas.openxmlformats.org/officeDocument/2006/relationships/footer" Target="footer2.xml"/><Relationship Id="rId10" Type="http://schemas.openxmlformats.org/officeDocument/2006/relationships/hyperlink" Target="https://project-sunbird.atlassian.net/browse/SB-25669" TargetMode="External"/><Relationship Id="rId54" Type="http://schemas.openxmlformats.org/officeDocument/2006/relationships/header" Target="header1.xml"/><Relationship Id="rId13" Type="http://schemas.openxmlformats.org/officeDocument/2006/relationships/hyperlink" Target="https://project-sunbird.atlassian.net/browse/SB-28219" TargetMode="External"/><Relationship Id="rId12" Type="http://schemas.openxmlformats.org/officeDocument/2006/relationships/hyperlink" Target="https://project-sunbird.atlassian.net/browse/SB-28218" TargetMode="External"/><Relationship Id="rId56" Type="http://schemas.openxmlformats.org/officeDocument/2006/relationships/footer" Target="footer1.xml"/><Relationship Id="rId15" Type="http://schemas.openxmlformats.org/officeDocument/2006/relationships/hyperlink" Target="https://project-sunbird.atlassian.net/browse/SB-28468" TargetMode="External"/><Relationship Id="rId14" Type="http://schemas.openxmlformats.org/officeDocument/2006/relationships/hyperlink" Target="https://project-sunbird.atlassian.net/browse/SB-26155" TargetMode="External"/><Relationship Id="rId17" Type="http://schemas.openxmlformats.org/officeDocument/2006/relationships/hyperlink" Target="https://project-sunbird.atlassian.net/browse/SB-28349" TargetMode="External"/><Relationship Id="rId16" Type="http://schemas.openxmlformats.org/officeDocument/2006/relationships/hyperlink" Target="https://project-sunbird.atlassian.net/browse/SB-28327" TargetMode="External"/><Relationship Id="rId19" Type="http://schemas.openxmlformats.org/officeDocument/2006/relationships/hyperlink" Target="https://project-sunbird.atlassian.net/browse/SB-28133" TargetMode="External"/><Relationship Id="rId18" Type="http://schemas.openxmlformats.org/officeDocument/2006/relationships/hyperlink" Target="https://project-sunbird.atlassian.net/browse/SB-281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