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September 14,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14,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5.0.0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14,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.3018867924528"/>
        <w:gridCol w:w="4768.301886792453"/>
        <w:gridCol w:w="2095.698113207547"/>
        <w:gridCol w:w="2095.698113207547"/>
        <w:tblGridChange w:id="0">
          <w:tblGrid>
            <w:gridCol w:w="400.3018867924528"/>
            <w:gridCol w:w="4768.301886792453"/>
            <w:gridCol w:w="2095.698113207547"/>
            <w:gridCol w:w="2095.698113207547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Minor enhancements for Observation on consumption portal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1. Users will now see 'Files' with add evidence button and ‘Add remarks’ rather than just ‘Add’ for the Add remarks button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 Users will now see hints added for a question in a pop-up. 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 Users can now click on the 'Option' label to submit answers to a single select Observation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SB-30230</w:t>
              </w:r>
            </w:hyperlink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SB-30292</w:t>
              </w:r>
            </w:hyperlink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 &amp; </w:t>
            </w:r>
            <w:hyperlink r:id="rId10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SB-30295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Direct selection of relevant entities in observation form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With this, users can take up observation according to their declared sub-role in the profile section if the entity type of form is less than or equal to the entity level of the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hyperlink r:id="rId11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SB-30686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Graphs and tables on Dashboards for better insights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users will now see data insights as graphs and tables for the program and resource they select on the Program dashboard.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434343"/>
              </w:rPr>
            </w:pPr>
            <w:hyperlink r:id="rId12">
              <w:r w:rsidDel="00000000" w:rsidR="00000000" w:rsidRPr="00000000">
                <w:rPr>
                  <w:color w:val="1155cc"/>
                  <w:rtl w:val="0"/>
                </w:rPr>
                <w:t xml:space="preserve">SB-28247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hyperlink r:id="rId13">
              <w:r w:rsidDel="00000000" w:rsidR="00000000" w:rsidRPr="00000000">
                <w:rPr>
                  <w:color w:val="1155cc"/>
                  <w:rtl w:val="0"/>
                </w:rPr>
                <w:t xml:space="preserve">SB-28248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filtering for a particular time period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will be able to filter datasets on Program Dashboard by selecting Start and End date.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434343"/>
              </w:rPr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SB-30236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Datasets for Survey reports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now see datasets for survey reports on Program 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434343"/>
              </w:rPr>
            </w:pPr>
            <w:hyperlink r:id="rId15">
              <w:r w:rsidDel="00000000" w:rsidR="00000000" w:rsidRPr="00000000">
                <w:rPr>
                  <w:color w:val="1155cc"/>
                  <w:rtl w:val="0"/>
                </w:rPr>
                <w:t xml:space="preserve">SB-30327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Recording project data with evidences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will be able to observe the number of evidences attached by stakeholders at task and project level collectively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434343"/>
              </w:rPr>
            </w:pPr>
            <w:hyperlink r:id="rId16">
              <w:r w:rsidDel="00000000" w:rsidR="00000000" w:rsidRPr="00000000">
                <w:rPr>
                  <w:color w:val="1155cc"/>
                  <w:rtl w:val="0"/>
                </w:rPr>
                <w:t xml:space="preserve">RRHE-37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Knowldg (5.0) -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https://knowlg.sunbird.org/use/release-notes/latest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Lern -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https://lern.sunbird.org/learn/product-roadmap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Inquiry -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https://inquiry.sunbird.org/use/release-notes/inquiry-release-v5.0.0-live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Observ -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https://obsrv.sunbird.org/learn/product-roadmap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Sunbird CoKreat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https://cokreat.sunbird.org/use/release-notes/cokreat-release-v5.0.0-live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of the report enhanced to rectify the overlapping of texts in the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SB-26464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Survey collated reports displayed only 10 users data to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If user deselected any program name, the related project name of that program was still visible in project name filter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SB-30932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Login button and Profile avatar button was not working through keyboard accessibility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was unable to obtain certificates after consuming the course to 100 percent as the status remained ongoing in the profile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While editing the personal details, the UI was distorted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location popup, the UI of submit button was distorted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same content was displayed eight times when clicked on the View More button in Home tab for Course category under Browse by category section.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pop up for the last attempt the close button was not displayed properly as it was hidden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94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SB-30869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br w:type="textWrapping"/>
            </w: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Element name was displayed instead of text under the Name field while adding MUA user and in trackable collection in the consent popup next to checkbox.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Switching the user for MUA from LIAU, user is landing in to the registration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Course progress was not updated for content types: pdf, mp4, webm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app was frequently getting closed when searched for any course and it did not display the course TOC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headerReference r:id="rId41" w:type="default"/>
      <w:headerReference r:id="rId42" w:type="first"/>
      <w:footerReference r:id="rId43" w:type="default"/>
      <w:footerReference r:id="rId4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-sunbird.atlassian.net/browse/SB-30801" TargetMode="External"/><Relationship Id="rId20" Type="http://schemas.openxmlformats.org/officeDocument/2006/relationships/hyperlink" Target="https://lern.sunbird.org/learn/product-roadmap" TargetMode="External"/><Relationship Id="rId42" Type="http://schemas.openxmlformats.org/officeDocument/2006/relationships/header" Target="header1.xml"/><Relationship Id="rId41" Type="http://schemas.openxmlformats.org/officeDocument/2006/relationships/header" Target="header2.xml"/><Relationship Id="rId22" Type="http://schemas.openxmlformats.org/officeDocument/2006/relationships/hyperlink" Target="https://inquiry.sunbird.org/use/release-notes/inquiry-release-v5.0.0-live" TargetMode="External"/><Relationship Id="rId44" Type="http://schemas.openxmlformats.org/officeDocument/2006/relationships/footer" Target="footer1.xml"/><Relationship Id="rId21" Type="http://schemas.openxmlformats.org/officeDocument/2006/relationships/hyperlink" Target="https://inquiry.sunbird.org/use/release-notes/inquiry-release-v5.0.0-live" TargetMode="External"/><Relationship Id="rId43" Type="http://schemas.openxmlformats.org/officeDocument/2006/relationships/footer" Target="footer2.xml"/><Relationship Id="rId24" Type="http://schemas.openxmlformats.org/officeDocument/2006/relationships/hyperlink" Target="https://obsrv.sunbird.org/learn/product-roadmap" TargetMode="External"/><Relationship Id="rId23" Type="http://schemas.openxmlformats.org/officeDocument/2006/relationships/hyperlink" Target="https://obsrv.sunbird.org/learn/product-roadm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30292" TargetMode="External"/><Relationship Id="rId26" Type="http://schemas.openxmlformats.org/officeDocument/2006/relationships/hyperlink" Target="https://project-sunbird.atlassian.net/browse/SB-27592" TargetMode="External"/><Relationship Id="rId25" Type="http://schemas.openxmlformats.org/officeDocument/2006/relationships/hyperlink" Target="https://cokreat.sunbird.org/use/release-notes/cokreat-release-v5.0.0-live" TargetMode="External"/><Relationship Id="rId28" Type="http://schemas.openxmlformats.org/officeDocument/2006/relationships/hyperlink" Target="https://project-sunbird.atlassian.net/browse/SB-29906" TargetMode="External"/><Relationship Id="rId27" Type="http://schemas.openxmlformats.org/officeDocument/2006/relationships/hyperlink" Target="https://project-sunbird.atlassian.net/browse/SB-26464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project-sunbird.atlassian.net/browse/SB-30932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roject-sunbird.atlassian.net/browse/SB-30230" TargetMode="External"/><Relationship Id="rId31" Type="http://schemas.openxmlformats.org/officeDocument/2006/relationships/hyperlink" Target="https://project-sunbird.atlassian.net/browse/SB-30884" TargetMode="External"/><Relationship Id="rId30" Type="http://schemas.openxmlformats.org/officeDocument/2006/relationships/hyperlink" Target="https://project-sunbird.atlassian.net/browse/SB-30881" TargetMode="External"/><Relationship Id="rId11" Type="http://schemas.openxmlformats.org/officeDocument/2006/relationships/hyperlink" Target="https://project-sunbird.atlassian.net/browse/SB-30686" TargetMode="External"/><Relationship Id="rId33" Type="http://schemas.openxmlformats.org/officeDocument/2006/relationships/hyperlink" Target="https://project-sunbird.atlassian.net/browse/SB-30807" TargetMode="External"/><Relationship Id="rId10" Type="http://schemas.openxmlformats.org/officeDocument/2006/relationships/hyperlink" Target="https://project-sunbird.atlassian.net/browse/SB-30295" TargetMode="External"/><Relationship Id="rId32" Type="http://schemas.openxmlformats.org/officeDocument/2006/relationships/hyperlink" Target="https://project-sunbird.atlassian.net/browse/SB-30847" TargetMode="External"/><Relationship Id="rId13" Type="http://schemas.openxmlformats.org/officeDocument/2006/relationships/hyperlink" Target="https://project-sunbird.atlassian.net/browse/SB-28248" TargetMode="External"/><Relationship Id="rId35" Type="http://schemas.openxmlformats.org/officeDocument/2006/relationships/hyperlink" Target="https://project-sunbird.atlassian.net/browse/SB-30888" TargetMode="External"/><Relationship Id="rId12" Type="http://schemas.openxmlformats.org/officeDocument/2006/relationships/hyperlink" Target="https://project-sunbird.atlassian.net/browse/SB-28247" TargetMode="External"/><Relationship Id="rId34" Type="http://schemas.openxmlformats.org/officeDocument/2006/relationships/hyperlink" Target="https://project-sunbird.atlassian.net/browse/SB-30889" TargetMode="External"/><Relationship Id="rId15" Type="http://schemas.openxmlformats.org/officeDocument/2006/relationships/hyperlink" Target="https://project-sunbird.atlassian.net/browse/SB-30327" TargetMode="External"/><Relationship Id="rId37" Type="http://schemas.openxmlformats.org/officeDocument/2006/relationships/hyperlink" Target="https://project-sunbird.atlassian.net/browse/SB-30868" TargetMode="External"/><Relationship Id="rId14" Type="http://schemas.openxmlformats.org/officeDocument/2006/relationships/hyperlink" Target="https://project-sunbird.atlassian.net/browse/SB-30236" TargetMode="External"/><Relationship Id="rId36" Type="http://schemas.openxmlformats.org/officeDocument/2006/relationships/hyperlink" Target="https://project-sunbird.atlassian.net/browse/SB-30869" TargetMode="External"/><Relationship Id="rId17" Type="http://schemas.openxmlformats.org/officeDocument/2006/relationships/hyperlink" Target="https://knowlg.sunbird.org/use/release-notes/latest" TargetMode="External"/><Relationship Id="rId39" Type="http://schemas.openxmlformats.org/officeDocument/2006/relationships/hyperlink" Target="https://project-sunbird.atlassian.net/browse/SB-30814" TargetMode="External"/><Relationship Id="rId16" Type="http://schemas.openxmlformats.org/officeDocument/2006/relationships/hyperlink" Target="https://project-sunbird.atlassian.net/browse/RRHE-37" TargetMode="External"/><Relationship Id="rId38" Type="http://schemas.openxmlformats.org/officeDocument/2006/relationships/hyperlink" Target="https://project-sunbird.atlassian.net/browse/SB-30817" TargetMode="External"/><Relationship Id="rId19" Type="http://schemas.openxmlformats.org/officeDocument/2006/relationships/hyperlink" Target="https://lern.sunbird.org/learn/product-roadmap" TargetMode="External"/><Relationship Id="rId18" Type="http://schemas.openxmlformats.org/officeDocument/2006/relationships/hyperlink" Target="https://knowlg.sunbird.org/use/release-notes/la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