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A6762">
      <w:pPr>
        <w:jc w:val="center"/>
        <w:rPr>
          <w:rFonts w:hint="eastAsia" w:ascii="黑体" w:hAnsi="黑体" w:eastAsia="黑体" w:cs="Times New Roman"/>
          <w:b/>
          <w:bCs/>
          <w:sz w:val="32"/>
          <w:szCs w:val="32"/>
        </w:rPr>
      </w:pPr>
      <w:r>
        <w:rPr>
          <w:rFonts w:hint="eastAsia" w:ascii="黑体" w:hAnsi="黑体" w:eastAsia="黑体" w:cs="Times New Roman"/>
          <w:b/>
          <w:bCs/>
          <w:sz w:val="32"/>
          <w:szCs w:val="32"/>
        </w:rPr>
        <w:t>讨论记录</w:t>
      </w:r>
    </w:p>
    <w:p w14:paraId="62C78B90">
      <w:pPr>
        <w:rPr>
          <w:rFonts w:ascii="Times New Roman" w:hAnsi="Times New Roman" w:cs="Times New Roman"/>
          <w:b/>
          <w:bCs/>
          <w:sz w:val="28"/>
          <w:szCs w:val="28"/>
        </w:rPr>
      </w:pPr>
      <w:r>
        <w:rPr>
          <w:rFonts w:ascii="Times New Roman" w:hAnsi="Times New Roman" w:cs="Times New Roman"/>
          <w:b/>
          <w:bCs/>
          <w:sz w:val="28"/>
          <w:szCs w:val="28"/>
          <w:highlight w:val="yellow"/>
        </w:rPr>
        <w:t>2025年8月2日讨论问题总结：</w:t>
      </w:r>
    </w:p>
    <w:p w14:paraId="2947B66D">
      <w:pPr>
        <w:rPr>
          <w:rFonts w:ascii="宋体" w:hAnsi="宋体" w:eastAsia="宋体"/>
        </w:rPr>
      </w:pPr>
      <w:r>
        <w:rPr>
          <w:rFonts w:hint="eastAsia" w:ascii="宋体" w:hAnsi="宋体" w:eastAsia="宋体"/>
          <w:b/>
          <w:bCs/>
          <w:color w:val="EE0000"/>
        </w:rPr>
        <w:t>问题1：</w:t>
      </w:r>
      <w:r>
        <w:rPr>
          <w:rFonts w:hint="eastAsia" w:ascii="宋体" w:hAnsi="宋体" w:eastAsia="宋体"/>
        </w:rPr>
        <w:t>求证论文的数据获取是否和我们一样？</w:t>
      </w:r>
    </w:p>
    <w:p w14:paraId="6C8068D3">
      <w:pPr>
        <w:rPr>
          <w:rFonts w:ascii="宋体" w:hAnsi="宋体" w:eastAsia="宋体"/>
        </w:rPr>
      </w:pPr>
      <w:r>
        <w:rPr>
          <w:rFonts w:hint="eastAsia" w:ascii="宋体" w:hAnsi="宋体" w:eastAsia="宋体"/>
          <w:highlight w:val="yellow"/>
        </w:rPr>
        <w:t>问题回答：</w:t>
      </w:r>
      <w:r>
        <w:rPr>
          <w:rFonts w:hint="eastAsia" w:ascii="宋体" w:hAnsi="宋体" w:eastAsia="宋体"/>
        </w:rPr>
        <w:t>不一样，我们的数据是虚假财经新闻，来源是巨潮资讯网并通过手工收集。他们的数据是谣言，来源于东方财富网“谣言核实”栏目。</w:t>
      </w:r>
    </w:p>
    <w:p w14:paraId="537C1091">
      <w:pPr>
        <w:rPr>
          <w:rFonts w:ascii="宋体" w:hAnsi="宋体" w:eastAsia="宋体"/>
        </w:rPr>
      </w:pPr>
      <w:r>
        <w:rPr>
          <w:rFonts w:hint="eastAsia" w:ascii="宋体" w:hAnsi="宋体" w:eastAsia="宋体"/>
          <w:color w:val="EE0000"/>
        </w:rPr>
        <w:t>论文：</w:t>
      </w:r>
      <w:r>
        <w:rPr>
          <w:rFonts w:hint="eastAsia" w:ascii="宋体" w:hAnsi="宋体" w:eastAsia="宋体"/>
        </w:rPr>
        <w:t>Rumors and price efficiency in stock market-An empirical study of rumor verification on investor interactive platforms。</w:t>
      </w:r>
    </w:p>
    <w:p w14:paraId="3005C96A">
      <w:pPr>
        <w:rPr>
          <w:rFonts w:hint="eastAsia" w:ascii="宋体" w:hAnsi="宋体" w:eastAsia="宋体"/>
          <w:b/>
          <w:bCs/>
        </w:rPr>
      </w:pPr>
      <w:r>
        <w:rPr>
          <w:rFonts w:hint="eastAsia" w:ascii="宋体" w:hAnsi="宋体" w:eastAsia="宋体"/>
          <w:b/>
          <w:bCs/>
        </w:rPr>
        <w:t>论文原文数据来源解释：</w:t>
      </w:r>
    </w:p>
    <w:p w14:paraId="3CDE1C5B">
      <w:pPr>
        <w:rPr>
          <w:rFonts w:ascii="宋体" w:hAnsi="宋体" w:eastAsia="宋体"/>
        </w:rPr>
      </w:pPr>
      <w:r>
        <w:rPr>
          <w:rFonts w:hint="eastAsia" w:ascii="宋体" w:hAnsi="宋体" w:eastAsia="宋体"/>
        </w:rPr>
        <w:t>我们使用的</w:t>
      </w:r>
      <w:r>
        <w:rPr>
          <w:rFonts w:hint="eastAsia" w:ascii="宋体" w:hAnsi="宋体" w:eastAsia="宋体"/>
          <w:highlight w:val="yellow"/>
        </w:rPr>
        <w:t>谣言数据来自于Eastmoney.com的“谣言核实”栏目</w:t>
      </w:r>
      <w:r>
        <w:rPr>
          <w:rFonts w:hint="eastAsia" w:ascii="宋体" w:hAnsi="宋体" w:eastAsia="宋体"/>
        </w:rPr>
        <w:t>。该栏目来源于上海证券交易所互动易和深圳证券交易所互动易的问答板块。这些是投资者与上市公司互动并向相关公司寻求谣言证实的官方平台。质疑者经常使用“谣言有”、“据说”和“网络谣言”等短语来指代来源不明的谣言。我们以提问的文本作为谣言样本，以提问日为谣言活跃日，最终得到的</w:t>
      </w:r>
      <w:r>
        <w:rPr>
          <w:rFonts w:hint="eastAsia" w:ascii="宋体" w:hAnsi="宋体" w:eastAsia="宋体"/>
          <w:highlight w:val="yellow"/>
        </w:rPr>
        <w:t>谣言样本为33,913条，其中25,386条为正面谣言</w:t>
      </w:r>
      <w:r>
        <w:rPr>
          <w:rFonts w:hint="eastAsia" w:ascii="宋体" w:hAnsi="宋体" w:eastAsia="宋体"/>
        </w:rPr>
        <w:t>（74.86%），约3，545家公司。</w:t>
      </w:r>
    </w:p>
    <w:p w14:paraId="2BD76C81">
      <w:pPr>
        <w:rPr>
          <w:rFonts w:ascii="宋体" w:hAnsi="宋体" w:eastAsia="宋体"/>
        </w:rPr>
      </w:pPr>
    </w:p>
    <w:p w14:paraId="43873B5C">
      <w:pPr>
        <w:rPr>
          <w:rFonts w:ascii="宋体" w:hAnsi="宋体" w:eastAsia="宋体"/>
        </w:rPr>
      </w:pPr>
      <w:r>
        <w:rPr>
          <w:rFonts w:hint="eastAsia" w:ascii="宋体" w:hAnsi="宋体" w:eastAsia="宋体"/>
          <w:b/>
          <w:bCs/>
          <w:color w:val="EE0000"/>
        </w:rPr>
        <w:t>问题2：</w:t>
      </w:r>
      <w:r>
        <w:rPr>
          <w:rFonts w:hint="eastAsia" w:ascii="宋体" w:hAnsi="宋体" w:eastAsia="宋体"/>
        </w:rPr>
        <w:t>老师建议可能的几个创新方向总结</w:t>
      </w:r>
    </w:p>
    <w:p w14:paraId="6F4ECF65">
      <w:pPr>
        <w:rPr>
          <w:rFonts w:ascii="宋体" w:hAnsi="宋体" w:eastAsia="宋体"/>
        </w:rPr>
      </w:pPr>
      <w:r>
        <w:rPr>
          <w:rFonts w:hint="eastAsia" w:ascii="宋体" w:hAnsi="宋体" w:eastAsia="宋体"/>
          <w:highlight w:val="yellow"/>
        </w:rPr>
        <w:t>问题回答：</w:t>
      </w:r>
      <w:r>
        <w:rPr>
          <w:rFonts w:hint="eastAsia" w:ascii="宋体" w:hAnsi="宋体" w:eastAsia="宋体"/>
        </w:rPr>
        <w:t>总共有三个创新点：</w:t>
      </w:r>
    </w:p>
    <w:p w14:paraId="384CA78C">
      <w:pPr>
        <w:ind w:firstLine="420"/>
        <w:rPr>
          <w:rFonts w:ascii="宋体" w:hAnsi="宋体" w:eastAsia="宋体"/>
        </w:rPr>
      </w:pPr>
      <w:r>
        <w:rPr>
          <w:rFonts w:hint="eastAsia" w:ascii="宋体" w:hAnsi="宋体" w:eastAsia="宋体"/>
        </w:rPr>
        <w:t>创新方向1：数据集构建</w:t>
      </w:r>
    </w:p>
    <w:p w14:paraId="3887162C">
      <w:pPr>
        <w:ind w:firstLine="420"/>
        <w:rPr>
          <w:rFonts w:ascii="宋体" w:hAnsi="宋体" w:eastAsia="宋体"/>
        </w:rPr>
      </w:pPr>
      <w:r>
        <w:rPr>
          <w:rFonts w:hint="eastAsia" w:ascii="宋体" w:hAnsi="宋体" w:eastAsia="宋体"/>
        </w:rPr>
        <w:t>创新方向2：自建模型测度社交媒体评论（如情绪）</w:t>
      </w:r>
    </w:p>
    <w:p w14:paraId="08FD43EE">
      <w:pPr>
        <w:ind w:firstLine="420"/>
        <w:rPr>
          <w:rFonts w:ascii="宋体" w:hAnsi="宋体" w:eastAsia="宋体"/>
        </w:rPr>
      </w:pPr>
      <w:r>
        <w:rPr>
          <w:rFonts w:hint="eastAsia" w:ascii="宋体" w:hAnsi="宋体" w:eastAsia="宋体"/>
        </w:rPr>
        <w:t>创新方向3：虚假新闻对于社交媒体评论的研究是否有</w:t>
      </w:r>
    </w:p>
    <w:p w14:paraId="54CB26B1">
      <w:pPr>
        <w:ind w:firstLine="420"/>
        <w:rPr>
          <w:rFonts w:ascii="宋体" w:hAnsi="宋体" w:eastAsia="宋体"/>
        </w:rPr>
      </w:pPr>
    </w:p>
    <w:p w14:paraId="390C6E4D">
      <w:pPr>
        <w:ind w:firstLine="420"/>
        <w:rPr>
          <w:rFonts w:hint="eastAsia" w:ascii="宋体" w:hAnsi="宋体" w:eastAsia="宋体"/>
        </w:rPr>
      </w:pPr>
    </w:p>
    <w:p w14:paraId="57DF2EF8">
      <w:pPr>
        <w:rPr>
          <w:rFonts w:ascii="宋体" w:hAnsi="宋体" w:eastAsia="宋体"/>
        </w:rPr>
      </w:pPr>
      <w:r>
        <w:rPr>
          <w:rFonts w:hint="eastAsia" w:ascii="宋体" w:hAnsi="宋体" w:eastAsia="宋体"/>
          <w:color w:val="EE0000"/>
        </w:rPr>
        <w:t>问题3：</w:t>
      </w:r>
      <w:r>
        <w:rPr>
          <w:rFonts w:hint="eastAsia" w:ascii="宋体" w:hAnsi="宋体" w:eastAsia="宋体"/>
        </w:rPr>
        <w:t>文献综述和引言撰写</w:t>
      </w:r>
    </w:p>
    <w:p w14:paraId="2B24FEF5">
      <w:pPr>
        <w:rPr>
          <w:rFonts w:ascii="宋体" w:hAnsi="宋体" w:eastAsia="宋体"/>
          <w:highlight w:val="yellow"/>
        </w:rPr>
      </w:pPr>
      <w:r>
        <w:rPr>
          <w:rFonts w:hint="eastAsia" w:ascii="宋体" w:hAnsi="宋体" w:eastAsia="宋体"/>
          <w:highlight w:val="yellow"/>
        </w:rPr>
        <w:t>问题要求：</w:t>
      </w:r>
    </w:p>
    <w:p w14:paraId="0EBAD08C">
      <w:pPr>
        <w:rPr>
          <w:rFonts w:hint="eastAsia" w:ascii="宋体" w:hAnsi="宋体" w:eastAsia="宋体"/>
          <w:highlight w:val="yellow"/>
        </w:rPr>
      </w:pPr>
      <w:r>
        <w:rPr>
          <w:rFonts w:hint="eastAsia" w:ascii="宋体" w:hAnsi="宋体" w:eastAsia="宋体"/>
          <w:highlight w:val="yellow"/>
        </w:rPr>
        <w:t>主线1：财经新闻影响股价异常收益</w:t>
      </w:r>
    </w:p>
    <w:p w14:paraId="1E4043BB">
      <w:pPr>
        <w:rPr>
          <w:rFonts w:ascii="宋体" w:hAnsi="宋体" w:eastAsia="宋体"/>
          <w:b/>
          <w:bCs/>
        </w:rPr>
      </w:pPr>
      <w:r>
        <w:rPr>
          <w:rFonts w:hint="eastAsia" w:ascii="宋体" w:hAnsi="宋体" w:eastAsia="宋体"/>
        </w:rPr>
        <w:t>先总结相关文献到底有哪些研究，包括传闻、虚假新闻等，①探索</w:t>
      </w:r>
      <w:r>
        <w:rPr>
          <w:rFonts w:hint="eastAsia" w:ascii="宋体" w:hAnsi="宋体" w:eastAsia="宋体"/>
          <w:b/>
          <w:bCs/>
        </w:rPr>
        <w:t>数据集构建</w:t>
      </w:r>
      <w:r>
        <w:rPr>
          <w:rFonts w:hint="eastAsia" w:ascii="宋体" w:hAnsi="宋体" w:eastAsia="宋体"/>
        </w:rPr>
        <w:t>能否作为一个创新点。同时关注人家的</w:t>
      </w:r>
      <w:r>
        <w:rPr>
          <w:rFonts w:hint="eastAsia" w:ascii="宋体" w:hAnsi="宋体" w:eastAsia="宋体"/>
          <w:b/>
          <w:bCs/>
        </w:rPr>
        <w:t>研究方法，②</w:t>
      </w:r>
      <w:r>
        <w:rPr>
          <w:rFonts w:hint="eastAsia" w:ascii="宋体" w:hAnsi="宋体" w:eastAsia="宋体"/>
        </w:rPr>
        <w:t>看是否能从方法上寻找创新</w:t>
      </w:r>
      <w:r>
        <w:rPr>
          <w:rFonts w:hint="eastAsia" w:ascii="宋体" w:hAnsi="宋体" w:eastAsia="宋体"/>
          <w:b/>
          <w:bCs/>
        </w:rPr>
        <w:t>。最终看能否得出有意义结论，丰富现有研究</w:t>
      </w:r>
    </w:p>
    <w:p w14:paraId="371646C8">
      <w:pPr>
        <w:rPr>
          <w:rFonts w:ascii="宋体" w:hAnsi="宋体" w:eastAsia="宋体"/>
        </w:rPr>
      </w:pPr>
      <w:r>
        <w:rPr>
          <w:rFonts w:hint="eastAsia" w:ascii="宋体" w:hAnsi="宋体" w:eastAsia="宋体"/>
          <w:highlight w:val="yellow"/>
        </w:rPr>
        <w:t>主线2：中介变量的测度（社交媒体评论）</w:t>
      </w:r>
    </w:p>
    <w:p w14:paraId="7B0B662F">
      <w:pPr>
        <w:rPr>
          <w:rFonts w:ascii="宋体" w:hAnsi="宋体" w:eastAsia="宋体"/>
        </w:rPr>
      </w:pPr>
      <w:r>
        <w:rPr>
          <w:rFonts w:hint="eastAsia" w:ascii="宋体" w:hAnsi="宋体" w:eastAsia="宋体"/>
        </w:rPr>
        <w:t>挖掘现有研究中的社交媒体评论测度方法（测度情绪），</w:t>
      </w:r>
      <w:r>
        <w:rPr>
          <w:rFonts w:hint="eastAsia" w:ascii="宋体" w:hAnsi="宋体" w:eastAsia="宋体"/>
          <w:b/>
          <w:bCs/>
        </w:rPr>
        <w:t>创新点思路：自建模型</w:t>
      </w:r>
      <w:r>
        <w:rPr>
          <w:rFonts w:hint="eastAsia" w:ascii="宋体" w:hAnsi="宋体" w:eastAsia="宋体"/>
        </w:rPr>
        <w:t>（如大小模型融合）进行情绪测度</w:t>
      </w:r>
    </w:p>
    <w:p w14:paraId="64059EB8">
      <w:pPr>
        <w:rPr>
          <w:rFonts w:hint="eastAsia" w:ascii="宋体" w:hAnsi="宋体" w:eastAsia="宋体"/>
          <w:highlight w:val="yellow"/>
        </w:rPr>
      </w:pPr>
      <w:r>
        <w:rPr>
          <w:rFonts w:hint="eastAsia" w:ascii="宋体" w:hAnsi="宋体" w:eastAsia="宋体"/>
          <w:highlight w:val="yellow"/>
        </w:rPr>
        <w:t>主线3：虚假新闻对于社交媒体评论的研究</w:t>
      </w:r>
    </w:p>
    <w:p w14:paraId="1C72D750">
      <w:pPr>
        <w:rPr>
          <w:rFonts w:hint="eastAsia" w:ascii="宋体" w:hAnsi="宋体" w:eastAsia="宋体"/>
          <w:highlight w:val="yellow"/>
        </w:rPr>
      </w:pPr>
    </w:p>
    <w:p w14:paraId="6ECBAA01">
      <w:pPr>
        <w:rPr>
          <w:rFonts w:hint="eastAsia" w:ascii="宋体" w:hAnsi="宋体" w:eastAsia="宋体"/>
          <w:highlight w:val="yellow"/>
        </w:rPr>
      </w:pPr>
    </w:p>
    <w:p w14:paraId="1E8CBD02">
      <w:pPr>
        <w:rPr>
          <w:rFonts w:hint="eastAsia" w:ascii="宋体" w:hAnsi="宋体" w:eastAsia="宋体"/>
          <w:highlight w:val="yellow"/>
        </w:rPr>
      </w:pPr>
    </w:p>
    <w:p w14:paraId="19B6D2BD">
      <w:pPr>
        <w:rPr>
          <w:rFonts w:hint="eastAsia" w:ascii="宋体" w:hAnsi="宋体" w:eastAsia="宋体"/>
          <w:highlight w:val="yellow"/>
        </w:rPr>
      </w:pPr>
    </w:p>
    <w:p w14:paraId="7C385D87">
      <w:pPr>
        <w:rPr>
          <w:rFonts w:hint="eastAsia" w:ascii="宋体" w:hAnsi="宋体" w:eastAsia="宋体"/>
          <w:highlight w:val="yellow"/>
        </w:rPr>
      </w:pPr>
    </w:p>
    <w:p w14:paraId="62F5FE79">
      <w:pPr>
        <w:rPr>
          <w:rFonts w:hint="eastAsia" w:ascii="宋体" w:hAnsi="宋体" w:eastAsia="宋体"/>
          <w:highlight w:val="yellow"/>
        </w:rPr>
      </w:pPr>
    </w:p>
    <w:p w14:paraId="50D236FC">
      <w:pPr>
        <w:rPr>
          <w:rFonts w:hint="eastAsia" w:ascii="宋体" w:hAnsi="宋体" w:eastAsia="宋体"/>
          <w:highlight w:val="yellow"/>
        </w:rPr>
      </w:pPr>
    </w:p>
    <w:p w14:paraId="1663FB53">
      <w:pPr>
        <w:rPr>
          <w:rFonts w:hint="eastAsia" w:ascii="宋体" w:hAnsi="宋体" w:eastAsia="宋体"/>
          <w:highlight w:val="yellow"/>
        </w:rPr>
      </w:pPr>
    </w:p>
    <w:p w14:paraId="538D5C20">
      <w:pPr>
        <w:rPr>
          <w:rFonts w:hint="eastAsia" w:ascii="宋体" w:hAnsi="宋体" w:eastAsia="宋体"/>
          <w:highlight w:val="yellow"/>
        </w:rPr>
      </w:pPr>
    </w:p>
    <w:p w14:paraId="697A9FF8">
      <w:pPr>
        <w:rPr>
          <w:rFonts w:hint="eastAsia" w:ascii="宋体" w:hAnsi="宋体" w:eastAsia="宋体"/>
          <w:highlight w:val="yellow"/>
        </w:rPr>
      </w:pPr>
    </w:p>
    <w:p w14:paraId="77156E6C">
      <w:pPr>
        <w:rPr>
          <w:rFonts w:hint="eastAsia" w:ascii="宋体" w:hAnsi="宋体" w:eastAsia="宋体"/>
          <w:highlight w:val="yellow"/>
        </w:rPr>
      </w:pPr>
    </w:p>
    <w:p w14:paraId="051791A7">
      <w:pPr>
        <w:rPr>
          <w:rFonts w:hint="eastAsia" w:ascii="宋体" w:hAnsi="宋体" w:eastAsia="宋体"/>
          <w:b/>
          <w:bCs/>
          <w:highlight w:val="yellow"/>
          <w:lang w:val="en-US" w:eastAsia="zh-CN"/>
        </w:rPr>
      </w:pPr>
      <w:r>
        <w:rPr>
          <w:rFonts w:hint="eastAsia" w:ascii="宋体" w:hAnsi="宋体" w:eastAsia="宋体"/>
          <w:b/>
          <w:bCs/>
          <w:highlight w:val="yellow"/>
          <w:lang w:val="en-US" w:eastAsia="zh-CN"/>
        </w:rPr>
        <w:t>双重差分DID：</w:t>
      </w:r>
    </w:p>
    <w:p w14:paraId="7ACB179C">
      <w:pPr>
        <w:rPr>
          <w:rFonts w:hint="default" w:ascii="宋体" w:hAnsi="宋体" w:eastAsia="宋体"/>
          <w:highlight w:val="none"/>
          <w:lang w:val="en-US" w:eastAsia="zh-CN"/>
        </w:rPr>
      </w:pPr>
      <w:r>
        <w:rPr>
          <w:rFonts w:hint="eastAsia" w:ascii="宋体" w:hAnsi="宋体" w:eastAsia="宋体"/>
          <w:highlight w:val="none"/>
          <w:lang w:val="en-US" w:eastAsia="zh-CN"/>
        </w:rPr>
        <w:t>①</w:t>
      </w:r>
      <w:r>
        <w:rPr>
          <w:rFonts w:hint="default" w:ascii="宋体" w:hAnsi="宋体" w:eastAsia="宋体"/>
          <w:highlight w:val="none"/>
          <w:lang w:val="en-US" w:eastAsia="zh-CN"/>
        </w:rPr>
        <w:t>双重差分是一种尝试采用控制组实际未经处理的结果变化作为处理组倘若未经处理的结果变化的反事实来分析因果效应的方法，通常包括</w:t>
      </w:r>
      <w:r>
        <w:rPr>
          <w:rFonts w:hint="default" w:ascii="宋体" w:hAnsi="宋体" w:eastAsia="宋体"/>
          <w:highlight w:val="yellow"/>
          <w:lang w:val="en-US" w:eastAsia="zh-CN"/>
        </w:rPr>
        <w:t>冲击事件、处理组、控制组和时期</w:t>
      </w:r>
      <w:r>
        <w:rPr>
          <w:rFonts w:hint="default" w:ascii="宋体" w:hAnsi="宋体" w:eastAsia="宋体"/>
          <w:highlight w:val="none"/>
          <w:lang w:val="en-US" w:eastAsia="zh-CN"/>
        </w:rPr>
        <w:t>这四个要素</w:t>
      </w:r>
      <w:r>
        <w:rPr>
          <w:rFonts w:hint="eastAsia" w:ascii="宋体" w:hAnsi="宋体" w:eastAsia="宋体"/>
          <w:highlight w:val="none"/>
          <w:lang w:val="en-US" w:eastAsia="zh-CN"/>
        </w:rPr>
        <w:t>。</w:t>
      </w:r>
    </w:p>
    <w:p w14:paraId="2F93A3E1">
      <w:pPr>
        <w:rPr>
          <w:rFonts w:hint="eastAsia" w:ascii="宋体" w:hAnsi="宋体" w:eastAsia="宋体"/>
          <w:highlight w:val="none"/>
          <w:lang w:val="en-US" w:eastAsia="zh-CN"/>
        </w:rPr>
      </w:pPr>
      <w:r>
        <w:rPr>
          <w:rFonts w:hint="eastAsia" w:ascii="宋体" w:hAnsi="宋体" w:eastAsia="宋体"/>
          <w:highlight w:val="none"/>
          <w:lang w:val="en-US" w:eastAsia="zh-CN"/>
        </w:rPr>
        <w:t>②双重差分法通常涉及两组人群与两个时期。其中一组人群在</w:t>
      </w:r>
      <w:r>
        <w:rPr>
          <w:rFonts w:hint="eastAsia" w:ascii="宋体" w:hAnsi="宋体" w:eastAsia="宋体"/>
          <w:color w:val="FF0000"/>
          <w:highlight w:val="none"/>
          <w:lang w:val="en-US" w:eastAsia="zh-CN"/>
        </w:rPr>
        <w:t>第一个时期</w:t>
      </w:r>
      <w:r>
        <w:rPr>
          <w:rFonts w:hint="eastAsia" w:ascii="宋体" w:hAnsi="宋体" w:eastAsia="宋体"/>
          <w:color w:val="auto"/>
          <w:highlight w:val="green"/>
          <w:lang w:val="en-US" w:eastAsia="zh-CN"/>
        </w:rPr>
        <w:t>未</w:t>
      </w:r>
      <w:r>
        <w:rPr>
          <w:rFonts w:hint="eastAsia" w:ascii="宋体" w:hAnsi="宋体" w:eastAsia="宋体"/>
          <w:highlight w:val="yellow"/>
          <w:lang w:val="en-US" w:eastAsia="zh-CN"/>
        </w:rPr>
        <w:t>接受处理</w:t>
      </w:r>
      <w:r>
        <w:rPr>
          <w:rFonts w:hint="eastAsia" w:ascii="宋体" w:hAnsi="宋体" w:eastAsia="宋体"/>
          <w:highlight w:val="none"/>
          <w:lang w:val="en-US" w:eastAsia="zh-CN"/>
        </w:rPr>
        <w:t>，在</w:t>
      </w:r>
      <w:r>
        <w:rPr>
          <w:rFonts w:hint="eastAsia" w:ascii="宋体" w:hAnsi="宋体" w:eastAsia="宋体"/>
          <w:color w:val="FF0000"/>
          <w:highlight w:val="none"/>
          <w:lang w:val="en-US" w:eastAsia="zh-CN"/>
        </w:rPr>
        <w:t>第二个时期</w:t>
      </w:r>
      <w:r>
        <w:rPr>
          <w:rFonts w:hint="eastAsia" w:ascii="宋体" w:hAnsi="宋体" w:eastAsia="宋体"/>
          <w:highlight w:val="none"/>
          <w:lang w:val="en-US" w:eastAsia="zh-CN"/>
        </w:rPr>
        <w:t>则</w:t>
      </w:r>
      <w:r>
        <w:rPr>
          <w:rFonts w:hint="eastAsia" w:ascii="宋体" w:hAnsi="宋体" w:eastAsia="宋体"/>
          <w:highlight w:val="green"/>
          <w:lang w:val="en-US" w:eastAsia="zh-CN"/>
        </w:rPr>
        <w:t>受</w:t>
      </w:r>
      <w:r>
        <w:rPr>
          <w:rFonts w:hint="eastAsia" w:ascii="宋体" w:hAnsi="宋体" w:eastAsia="宋体"/>
          <w:highlight w:val="yellow"/>
          <w:lang w:val="en-US" w:eastAsia="zh-CN"/>
        </w:rPr>
        <w:t>到处理或干预</w:t>
      </w:r>
      <w:r>
        <w:rPr>
          <w:rFonts w:hint="eastAsia" w:ascii="宋体" w:hAnsi="宋体" w:eastAsia="宋体"/>
          <w:highlight w:val="none"/>
          <w:lang w:val="en-US" w:eastAsia="zh-CN"/>
        </w:rPr>
        <w:t>；另一组人群则在</w:t>
      </w:r>
      <w:r>
        <w:rPr>
          <w:rFonts w:hint="eastAsia" w:ascii="宋体" w:hAnsi="宋体" w:eastAsia="宋体"/>
          <w:color w:val="FF0000"/>
          <w:highlight w:val="none"/>
          <w:lang w:val="en-US" w:eastAsia="zh-CN"/>
        </w:rPr>
        <w:t>两个时期</w:t>
      </w:r>
      <w:r>
        <w:rPr>
          <w:rFonts w:hint="eastAsia" w:ascii="宋体" w:hAnsi="宋体" w:eastAsia="宋体"/>
          <w:highlight w:val="green"/>
          <w:lang w:val="en-US" w:eastAsia="zh-CN"/>
        </w:rPr>
        <w:t>都未</w:t>
      </w:r>
      <w:r>
        <w:rPr>
          <w:rFonts w:hint="eastAsia" w:ascii="宋体" w:hAnsi="宋体" w:eastAsia="宋体"/>
          <w:highlight w:val="yellow"/>
          <w:lang w:val="en-US" w:eastAsia="zh-CN"/>
        </w:rPr>
        <w:t>接受处理</w:t>
      </w:r>
      <w:r>
        <w:rPr>
          <w:rFonts w:hint="eastAsia" w:ascii="宋体" w:hAnsi="宋体" w:eastAsia="宋体"/>
          <w:highlight w:val="none"/>
          <w:lang w:val="en-US" w:eastAsia="zh-CN"/>
        </w:rPr>
        <w:t>。</w:t>
      </w:r>
    </w:p>
    <w:p w14:paraId="4618C2F0">
      <w:pPr>
        <w:rPr>
          <w:rFonts w:hint="eastAsia" w:ascii="宋体" w:hAnsi="宋体" w:eastAsia="宋体"/>
          <w:highlight w:val="none"/>
          <w:lang w:val="en-US" w:eastAsia="zh-CN"/>
        </w:rPr>
      </w:pPr>
      <w:r>
        <w:rPr>
          <w:rFonts w:hint="eastAsia" w:ascii="宋体" w:hAnsi="宋体" w:eastAsia="宋体"/>
          <w:highlight w:val="none"/>
          <w:lang w:val="en-US" w:eastAsia="zh-CN"/>
        </w:rPr>
        <w:t>③双重差分的核心是通过构造交互项来识别政策冲击对受影响个体（处理组）的平均处理效应（average treatment effect on the Treated，ATT）。</w:t>
      </w:r>
    </w:p>
    <w:p w14:paraId="61146563">
      <w:pPr>
        <w:rPr>
          <w:rFonts w:hint="default" w:ascii="宋体" w:hAnsi="宋体" w:eastAsia="宋体"/>
          <w:highlight w:val="none"/>
          <w:lang w:val="en-US" w:eastAsia="zh-CN"/>
        </w:rPr>
      </w:pPr>
      <w:r>
        <w:rPr>
          <w:rFonts w:hint="eastAsia" w:ascii="宋体" w:hAnsi="宋体" w:eastAsia="宋体"/>
          <w:highlight w:val="none"/>
          <w:lang w:val="en-US" w:eastAsia="zh-CN"/>
        </w:rPr>
        <w:t>④参见论文：从双重差分法到事件研究法_黄炜。</w:t>
      </w:r>
    </w:p>
    <w:p w14:paraId="1D2B2EEB">
      <w:pPr>
        <w:rPr>
          <w:rFonts w:hint="eastAsia" w:ascii="宋体" w:hAnsi="宋体" w:eastAsia="宋体"/>
          <w:highlight w:val="yellow"/>
        </w:rPr>
      </w:pPr>
    </w:p>
    <w:p w14:paraId="7AAD1CA2">
      <w:pPr>
        <w:rPr>
          <w:rFonts w:hint="eastAsia" w:ascii="宋体" w:hAnsi="宋体" w:eastAsia="宋体"/>
          <w:highlight w:val="yellow"/>
        </w:rPr>
      </w:pPr>
    </w:p>
    <w:p w14:paraId="1648C3FD">
      <w:pPr>
        <w:rPr>
          <w:rFonts w:hint="eastAsia" w:ascii="宋体" w:hAnsi="宋体" w:eastAsia="宋体"/>
          <w:highlight w:val="yellow"/>
          <w:lang w:val="en-US" w:eastAsia="zh-CN"/>
        </w:rPr>
      </w:pPr>
      <w:r>
        <w:rPr>
          <w:rFonts w:hint="eastAsia" w:ascii="宋体" w:hAnsi="宋体" w:eastAsia="宋体"/>
          <w:highlight w:val="yellow"/>
          <w:lang w:val="en-US" w:eastAsia="zh-CN"/>
        </w:rPr>
        <w:t>题目参考：</w:t>
      </w:r>
      <w:r>
        <w:rPr>
          <w:rFonts w:hint="eastAsia" w:ascii="宋体" w:hAnsi="宋体" w:eastAsia="宋体"/>
          <w:highlight w:val="yellow"/>
          <w:lang w:val="en-US" w:eastAsia="zh-CN"/>
        </w:rPr>
        <w:br w:type="textWrapping"/>
      </w:r>
      <w:r>
        <w:rPr>
          <w:rFonts w:hint="eastAsia" w:ascii="宋体" w:hAnsi="宋体" w:eastAsia="宋体"/>
          <w:highlight w:val="yellow"/>
          <w:lang w:val="en-US" w:eastAsia="zh-CN"/>
        </w:rPr>
        <w:t>①财经虚假新闻、社交媒体情绪与股价波动：来自LLM-BERT情绪测度模型的实证研究</w:t>
      </w:r>
    </w:p>
    <w:p w14:paraId="173CEBB8">
      <w:pPr>
        <w:rPr>
          <w:rFonts w:hint="eastAsia" w:ascii="宋体" w:hAnsi="宋体" w:eastAsia="宋体"/>
          <w:highlight w:val="yellow"/>
          <w:lang w:val="en-US" w:eastAsia="zh-CN"/>
        </w:rPr>
      </w:pPr>
    </w:p>
    <w:p w14:paraId="024D7A60">
      <w:pPr>
        <w:rPr>
          <w:rFonts w:hint="eastAsia" w:ascii="宋体" w:hAnsi="宋体" w:eastAsia="宋体"/>
          <w:highlight w:val="yellow"/>
          <w:lang w:val="en-US" w:eastAsia="zh-CN"/>
        </w:rPr>
      </w:pPr>
      <w:r>
        <w:rPr>
          <w:rFonts w:hint="eastAsia" w:ascii="宋体" w:hAnsi="宋体" w:eastAsia="宋体"/>
          <w:highlight w:val="yellow"/>
          <w:lang w:val="en-US" w:eastAsia="zh-CN"/>
        </w:rPr>
        <w:t>②虚假财经新闻冲击下的股价异动：基于LLM-BERT社交媒体情绪测度模型的中介效应研究</w:t>
      </w:r>
    </w:p>
    <w:p w14:paraId="1B0C70CE">
      <w:pPr>
        <w:rPr>
          <w:rFonts w:hint="eastAsia" w:ascii="宋体" w:hAnsi="宋体" w:eastAsia="宋体"/>
          <w:highlight w:val="yellow"/>
          <w:lang w:val="en-US" w:eastAsia="zh-CN"/>
        </w:rPr>
      </w:pPr>
    </w:p>
    <w:p w14:paraId="7F7A6535">
      <w:pPr>
        <w:rPr>
          <w:rFonts w:hint="eastAsia" w:ascii="宋体" w:hAnsi="宋体" w:eastAsia="宋体"/>
          <w:highlight w:val="yellow"/>
          <w:lang w:val="en-US" w:eastAsia="zh-CN"/>
        </w:rPr>
      </w:pPr>
      <w:r>
        <w:rPr>
          <w:rFonts w:hint="eastAsia" w:ascii="宋体" w:hAnsi="宋体" w:eastAsia="宋体"/>
          <w:highlight w:val="yellow"/>
          <w:lang w:val="en-US" w:eastAsia="zh-CN"/>
        </w:rPr>
        <w:t>③虚假财经新闻冲击下的股价异动：基于LLM-BERT社交媒题情绪测度的中介效应研究</w:t>
      </w:r>
    </w:p>
    <w:p w14:paraId="40724F31">
      <w:pPr>
        <w:rPr>
          <w:rFonts w:hint="eastAsia" w:ascii="宋体" w:hAnsi="宋体" w:eastAsia="宋体"/>
          <w:highlight w:val="yellow"/>
          <w:lang w:val="en-US" w:eastAsia="zh-CN"/>
        </w:rPr>
      </w:pPr>
    </w:p>
    <w:p w14:paraId="111F4895">
      <w:pPr>
        <w:rPr>
          <w:rFonts w:hint="eastAsia" w:ascii="宋体" w:hAnsi="宋体" w:eastAsia="宋体"/>
          <w:highlight w:val="yellow"/>
          <w:lang w:val="en-US" w:eastAsia="zh-CN"/>
        </w:rPr>
      </w:pPr>
      <w:r>
        <w:rPr>
          <w:rFonts w:hint="eastAsia" w:ascii="宋体" w:hAnsi="宋体" w:eastAsia="宋体"/>
          <w:highlight w:val="yellow"/>
          <w:lang w:val="en-US" w:eastAsia="zh-CN"/>
        </w:rPr>
        <w:t>④虚假财经新闻何以搅动市场？——基于LLM-BERT社交媒体情绪测度模型的股价波动机制研究</w:t>
      </w:r>
    </w:p>
    <w:p w14:paraId="1B651751">
      <w:pPr>
        <w:rPr>
          <w:rFonts w:hint="eastAsia" w:ascii="宋体" w:hAnsi="宋体" w:eastAsia="宋体"/>
          <w:highlight w:val="yellow"/>
          <w:lang w:val="en-US" w:eastAsia="zh-CN"/>
        </w:rPr>
      </w:pPr>
    </w:p>
    <w:p w14:paraId="45B98657">
      <w:pPr>
        <w:rPr>
          <w:rFonts w:hint="eastAsia" w:ascii="宋体" w:hAnsi="宋体" w:eastAsia="宋体"/>
          <w:highlight w:val="yellow"/>
          <w:lang w:val="en-US" w:eastAsia="zh-CN"/>
        </w:rPr>
      </w:pPr>
      <w:r>
        <w:rPr>
          <w:rFonts w:hint="eastAsia" w:ascii="宋体" w:hAnsi="宋体" w:eastAsia="宋体"/>
          <w:highlight w:val="yellow"/>
          <w:lang w:val="en-US" w:eastAsia="zh-CN"/>
        </w:rPr>
        <w:t>⑤虚假财经新闻何以搅动市场？——基于LLM-BERT模型的社交媒体情绪中介效应分析</w:t>
      </w:r>
    </w:p>
    <w:p w14:paraId="4A0F90DC">
      <w:pPr>
        <w:rPr>
          <w:rFonts w:hint="eastAsia" w:ascii="宋体" w:hAnsi="宋体" w:eastAsia="宋体"/>
          <w:highlight w:val="yellow"/>
          <w:lang w:val="en-US" w:eastAsia="zh-CN"/>
        </w:rPr>
      </w:pPr>
    </w:p>
    <w:p w14:paraId="5C6AA9DA">
      <w:pPr>
        <w:rPr>
          <w:rFonts w:hint="eastAsia" w:ascii="宋体" w:hAnsi="宋体" w:eastAsia="宋体"/>
          <w:highlight w:val="yellow"/>
          <w:lang w:val="en-US" w:eastAsia="zh-CN"/>
        </w:rPr>
      </w:pPr>
      <w:r>
        <w:rPr>
          <w:rFonts w:hint="eastAsia" w:ascii="宋体" w:hAnsi="宋体" w:eastAsia="宋体"/>
          <w:highlight w:val="yellow"/>
          <w:lang w:val="en-US" w:eastAsia="zh-CN"/>
        </w:rPr>
        <w:t>⑥虚假财经新闻冲击与股价异动——基于融合语言模型的社交媒体情绪中介效应分析</w:t>
      </w:r>
    </w:p>
    <w:p w14:paraId="1C29500C">
      <w:pPr>
        <w:rPr>
          <w:rFonts w:hint="eastAsia" w:ascii="宋体" w:hAnsi="宋体" w:eastAsia="宋体"/>
          <w:highlight w:val="yellow"/>
          <w:lang w:val="en-US" w:eastAsia="zh-CN"/>
        </w:rPr>
      </w:pPr>
    </w:p>
    <w:p w14:paraId="7F62C4EC">
      <w:pPr>
        <w:rPr>
          <w:rFonts w:hint="default" w:ascii="宋体" w:hAnsi="宋体" w:eastAsia="宋体"/>
          <w:highlight w:val="yellow"/>
          <w:lang w:val="en-US" w:eastAsia="zh-CN"/>
        </w:rPr>
      </w:pPr>
      <w:r>
        <w:rPr>
          <w:rFonts w:hint="eastAsia" w:ascii="宋体" w:hAnsi="宋体" w:eastAsia="宋体"/>
          <w:highlight w:val="yellow"/>
          <w:lang w:val="en-US" w:eastAsia="zh-CN"/>
        </w:rPr>
        <w:t>⑦</w:t>
      </w:r>
      <w:r>
        <w:rPr>
          <w:rFonts w:hint="default" w:ascii="宋体" w:hAnsi="宋体" w:eastAsia="宋体"/>
          <w:highlight w:val="yellow"/>
          <w:lang w:val="en-US" w:eastAsia="zh-CN"/>
        </w:rPr>
        <w:t>虚假财经新闻、社交媒体情绪与股价波动：来自LLM-BERT情绪测度模型的实证研究</w:t>
      </w:r>
    </w:p>
    <w:p w14:paraId="3D8B4FCD">
      <w:pPr>
        <w:rPr>
          <w:rFonts w:hint="default" w:ascii="宋体" w:hAnsi="宋体" w:eastAsia="宋体"/>
          <w:highlight w:val="yellow"/>
          <w:lang w:val="en-US" w:eastAsia="zh-CN"/>
        </w:rPr>
      </w:pPr>
    </w:p>
    <w:p w14:paraId="00C76D3E">
      <w:pPr>
        <w:rPr>
          <w:rFonts w:hint="default" w:ascii="宋体" w:hAnsi="宋体" w:eastAsia="宋体"/>
          <w:highlight w:val="yellow"/>
          <w:lang w:val="en-US" w:eastAsia="zh-CN"/>
        </w:rPr>
      </w:pPr>
      <w:r>
        <w:rPr>
          <w:rFonts w:hint="eastAsia" w:ascii="宋体" w:hAnsi="宋体" w:eastAsia="宋体"/>
          <w:highlight w:val="yellow"/>
          <w:lang w:val="en-US" w:eastAsia="zh-CN"/>
        </w:rPr>
        <w:t>⑧</w:t>
      </w:r>
      <w:r>
        <w:rPr>
          <w:rFonts w:hint="default" w:ascii="宋体" w:hAnsi="宋体" w:eastAsia="宋体"/>
          <w:highlight w:val="yellow"/>
          <w:lang w:val="en-US" w:eastAsia="zh-CN"/>
        </w:rPr>
        <w:t>虚假财经新闻何以搅动市场？——基于LLM-BERT社交媒体情绪测度模型的股价波动机制研究</w:t>
      </w:r>
      <w:bookmarkStart w:id="0" w:name="_GoBack"/>
      <w:bookmarkEnd w:id="0"/>
    </w:p>
    <w:p w14:paraId="09023C66">
      <w:pPr>
        <w:rPr>
          <w:rFonts w:hint="eastAsia" w:ascii="宋体" w:hAnsi="宋体" w:eastAsia="宋体"/>
          <w:highlight w:val="yellow"/>
        </w:rPr>
      </w:pPr>
    </w:p>
    <w:p w14:paraId="055016E7">
      <w:pPr>
        <w:rPr>
          <w:rFonts w:hint="eastAsia" w:ascii="宋体" w:hAnsi="宋体" w:eastAsia="宋体"/>
          <w:highlight w:val="yellow"/>
        </w:rPr>
      </w:pPr>
    </w:p>
    <w:p w14:paraId="77940196">
      <w:pPr>
        <w:rPr>
          <w:rFonts w:hint="eastAsia" w:ascii="宋体" w:hAnsi="宋体" w:eastAsia="宋体"/>
          <w:highlight w:val="yellow"/>
        </w:rPr>
      </w:pPr>
    </w:p>
    <w:p w14:paraId="5976E025">
      <w:pPr>
        <w:rPr>
          <w:rFonts w:hint="eastAsia" w:ascii="宋体" w:hAnsi="宋体" w:eastAsia="宋体"/>
          <w:highlight w:val="yellow"/>
        </w:rPr>
      </w:pPr>
    </w:p>
    <w:p w14:paraId="75F2C48C">
      <w:pPr>
        <w:rPr>
          <w:rFonts w:hint="eastAsia" w:ascii="宋体" w:hAnsi="宋体" w:eastAsia="宋体"/>
          <w:highlight w:val="yellow"/>
        </w:rPr>
      </w:pPr>
    </w:p>
    <w:p w14:paraId="42CBD66D">
      <w:pPr>
        <w:rPr>
          <w:rFonts w:hint="eastAsia" w:ascii="宋体" w:hAnsi="宋体" w:eastAsia="宋体"/>
          <w:highlight w:val="yellow"/>
        </w:rPr>
      </w:pPr>
    </w:p>
    <w:p w14:paraId="67018641">
      <w:pPr>
        <w:rPr>
          <w:rFonts w:hint="eastAsia" w:ascii="宋体" w:hAnsi="宋体" w:eastAsia="宋体"/>
          <w:highlight w:val="yellow"/>
        </w:rPr>
      </w:pPr>
    </w:p>
    <w:p w14:paraId="6B64E6CB">
      <w:pPr>
        <w:rPr>
          <w:rFonts w:hint="eastAsia" w:ascii="宋体" w:hAnsi="宋体" w:eastAsia="宋体"/>
          <w:highlight w:val="yellow"/>
        </w:rPr>
      </w:pPr>
    </w:p>
    <w:p w14:paraId="621BEF27">
      <w:pPr>
        <w:rPr>
          <w:rFonts w:hint="eastAsia" w:ascii="宋体" w:hAnsi="宋体" w:eastAsia="宋体"/>
          <w:highlight w:val="yellow"/>
        </w:rPr>
      </w:pPr>
    </w:p>
    <w:p w14:paraId="7B677523">
      <w:pPr>
        <w:rPr>
          <w:rFonts w:hint="eastAsia" w:ascii="宋体" w:hAnsi="宋体" w:eastAsia="宋体"/>
          <w:highlight w:val="yellow"/>
        </w:rPr>
      </w:pPr>
    </w:p>
    <w:p w14:paraId="205339E9">
      <w:pPr>
        <w:rPr>
          <w:rFonts w:hint="eastAsia" w:ascii="宋体" w:hAnsi="宋体"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8BE"/>
    <w:rsid w:val="001F4962"/>
    <w:rsid w:val="00355DBA"/>
    <w:rsid w:val="005A6BDA"/>
    <w:rsid w:val="006B4847"/>
    <w:rsid w:val="00786D83"/>
    <w:rsid w:val="007F745D"/>
    <w:rsid w:val="008B41E3"/>
    <w:rsid w:val="00A15CDB"/>
    <w:rsid w:val="00C738BE"/>
    <w:rsid w:val="00CF61B7"/>
    <w:rsid w:val="00DC3336"/>
    <w:rsid w:val="1FF63570"/>
    <w:rsid w:val="5A54666E"/>
    <w:rsid w:val="78883BD5"/>
    <w:rsid w:val="7ACC5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620</Words>
  <Characters>739</Characters>
  <Lines>5</Lines>
  <Paragraphs>1</Paragraphs>
  <TotalTime>42</TotalTime>
  <ScaleCrop>false</ScaleCrop>
  <LinksUpToDate>false</LinksUpToDate>
  <CharactersWithSpaces>754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2025-08-05T08:00:00Z</dcterms:created>
  <dc:creator>dengpei</dc:creator>
  <cp:lastModifiedBy>阿鲁迪好吧</cp:lastModifiedBy>
  <dcterms:modified xsi:type="dcterms:W3CDTF">2025-08-09T08:35:42Z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eyJoZGlkIjoiMGJhMDFmMDZjZDkzOGFiNzRjYmUzZGIxODhjMjk2NmYiLCJ1c2VySWQiOiI0MjgxNzU2NzgifQ==</vt:lpwstr>
  </property>
  <property fmtid="{D5CDD505-2E9C-101B-9397-08002B2CF9AE}" pid="3" name="KSOProductBuildVer">
    <vt:lpwstr>2052-12.1.0.21915</vt:lpwstr>
  </property>
  <property fmtid="{D5CDD505-2E9C-101B-9397-08002B2CF9AE}" pid="4" name="ICV">
    <vt:lpwstr>28B6F2B1A0F04A89A635791AF646B919_12</vt:lpwstr>
  </property>
</Properties>
</file>