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242B" w14:textId="63CF6F26" w:rsidR="00AA006D" w:rsidRPr="00AA006D" w:rsidRDefault="00AA006D" w:rsidP="00AA006D">
      <w:pPr>
        <w:spacing w:line="360" w:lineRule="auto"/>
        <w:ind w:left="495" w:hanging="495"/>
        <w:jc w:val="center"/>
        <w:rPr>
          <w:rFonts w:ascii="黑体" w:eastAsia="黑体" w:hAnsi="黑体" w:hint="eastAsia"/>
          <w:b/>
          <w:bCs/>
          <w:sz w:val="30"/>
          <w:szCs w:val="30"/>
        </w:rPr>
      </w:pPr>
      <w:r w:rsidRPr="00AA006D">
        <w:rPr>
          <w:rFonts w:ascii="黑体" w:eastAsia="黑体" w:hAnsi="黑体" w:hint="eastAsia"/>
          <w:b/>
          <w:bCs/>
          <w:sz w:val="30"/>
          <w:szCs w:val="30"/>
        </w:rPr>
        <w:t>开题报告</w:t>
      </w:r>
    </w:p>
    <w:p w14:paraId="6189EA9B" w14:textId="7B67DD42" w:rsidR="009A2FF8" w:rsidRPr="009A2FF8" w:rsidRDefault="0020180A" w:rsidP="009A2FF8">
      <w:pPr>
        <w:pStyle w:val="a9"/>
        <w:numPr>
          <w:ilvl w:val="0"/>
          <w:numId w:val="2"/>
        </w:numPr>
        <w:spacing w:line="360" w:lineRule="auto"/>
        <w:rPr>
          <w:rFonts w:ascii="黑体" w:eastAsia="黑体" w:hAnsi="黑体" w:cs="Times New Roman" w:hint="eastAsia"/>
          <w:b/>
          <w:bCs/>
          <w:sz w:val="28"/>
          <w:szCs w:val="28"/>
        </w:rPr>
      </w:pPr>
      <w:r w:rsidRPr="009A2FF8">
        <w:rPr>
          <w:rFonts w:ascii="黑体" w:eastAsia="黑体" w:hAnsi="黑体" w:cs="Times New Roman"/>
          <w:b/>
          <w:bCs/>
          <w:sz w:val="28"/>
          <w:szCs w:val="28"/>
        </w:rPr>
        <w:t>研究背景与意义</w:t>
      </w:r>
    </w:p>
    <w:p w14:paraId="6D4F5297" w14:textId="58F91B7B" w:rsidR="0020180A" w:rsidRPr="009A2FF8" w:rsidRDefault="0020180A" w:rsidP="009A2FF8">
      <w:pPr>
        <w:spacing w:line="360" w:lineRule="auto"/>
        <w:ind w:firstLineChars="200" w:firstLine="480"/>
        <w:rPr>
          <w:rFonts w:ascii="Times New Roman" w:eastAsia="宋体" w:hAnsi="Times New Roman" w:cs="Times New Roman"/>
          <w:sz w:val="24"/>
        </w:rPr>
      </w:pPr>
      <w:r w:rsidRPr="009A2FF8">
        <w:rPr>
          <w:rFonts w:ascii="Times New Roman" w:eastAsia="宋体" w:hAnsi="Times New Roman" w:cs="Times New Roman"/>
          <w:sz w:val="24"/>
        </w:rPr>
        <w:t>在数字化时代，信息传播的速度和广度达到了前所未有的水平。然而，数字技术发展的同时和也造成了虚假新闻的泛滥，这些虚假新闻通过社交媒体、新闻网站和其他数字平台迅速传播</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1"/>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，对公众的认知、社会稳定乃至全球经济市场产生了深远的影响。一些国家意识到虚假新闻传播的危害，开始打击虚假新闻。例如，欧盟委员会早在</w:t>
      </w:r>
      <w:r w:rsidRPr="009A2FF8">
        <w:rPr>
          <w:rFonts w:ascii="Times New Roman" w:eastAsia="宋体" w:hAnsi="Times New Roman" w:cs="Times New Roman"/>
          <w:sz w:val="24"/>
        </w:rPr>
        <w:t>2020</w:t>
      </w:r>
      <w:r w:rsidRPr="009A2FF8">
        <w:rPr>
          <w:rFonts w:ascii="Times New Roman" w:eastAsia="宋体" w:hAnsi="Times New Roman" w:cs="Times New Roman"/>
          <w:sz w:val="24"/>
        </w:rPr>
        <w:t>年就出台了《数字服务法》，之后又相继颁布了《虚假信息行为准则》</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2"/>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，旨在加强监管，减少虚假新闻的传播。</w:t>
      </w:r>
      <w:r w:rsidRPr="009A2FF8">
        <w:rPr>
          <w:rFonts w:ascii="Times New Roman" w:eastAsia="宋体" w:hAnsi="Times New Roman" w:cs="Times New Roman"/>
          <w:sz w:val="24"/>
        </w:rPr>
        <w:t>2023</w:t>
      </w:r>
      <w:r w:rsidRPr="009A2FF8">
        <w:rPr>
          <w:rFonts w:ascii="Times New Roman" w:eastAsia="宋体" w:hAnsi="Times New Roman" w:cs="Times New Roman"/>
          <w:sz w:val="24"/>
        </w:rPr>
        <w:t>年</w:t>
      </w:r>
      <w:r w:rsidRPr="009A2FF8">
        <w:rPr>
          <w:rFonts w:ascii="Times New Roman" w:eastAsia="宋体" w:hAnsi="Times New Roman" w:cs="Times New Roman"/>
          <w:sz w:val="24"/>
        </w:rPr>
        <w:t>5</w:t>
      </w:r>
      <w:r w:rsidRPr="009A2FF8">
        <w:rPr>
          <w:rFonts w:ascii="Times New Roman" w:eastAsia="宋体" w:hAnsi="Times New Roman" w:cs="Times New Roman"/>
          <w:sz w:val="24"/>
        </w:rPr>
        <w:t>月</w:t>
      </w:r>
      <w:r w:rsidRPr="009A2FF8">
        <w:rPr>
          <w:rFonts w:ascii="Times New Roman" w:eastAsia="宋体" w:hAnsi="Times New Roman" w:cs="Times New Roman"/>
          <w:sz w:val="24"/>
        </w:rPr>
        <w:t>31</w:t>
      </w:r>
      <w:r w:rsidRPr="009A2FF8">
        <w:rPr>
          <w:rFonts w:ascii="Times New Roman" w:eastAsia="宋体" w:hAnsi="Times New Roman" w:cs="Times New Roman"/>
          <w:sz w:val="24"/>
        </w:rPr>
        <w:t>日，中国国家新闻出版总署也出台了《关于严防虚假新闻报道的若干规定》的通知</w:t>
      </w:r>
      <w:r w:rsidRPr="009A2FF8">
        <w:rPr>
          <w:rFonts w:ascii="Times New Roman" w:eastAsia="宋体" w:hAnsi="Times New Roman" w:cs="Times New Roman"/>
          <w:sz w:val="24"/>
        </w:rPr>
        <w:t>,</w:t>
      </w:r>
      <w:r w:rsidRPr="009A2FF8">
        <w:rPr>
          <w:rFonts w:ascii="Times New Roman" w:eastAsia="宋体" w:hAnsi="Times New Roman" w:cs="Times New Roman"/>
          <w:sz w:val="24"/>
        </w:rPr>
        <w:t>要求严厉惩戒虚假新闻发布和传播行为。此外，金融监管机构如美国证券交易委员会（</w:t>
      </w:r>
      <w:r w:rsidRPr="009A2FF8">
        <w:rPr>
          <w:rFonts w:ascii="Times New Roman" w:eastAsia="宋体" w:hAnsi="Times New Roman" w:cs="Times New Roman"/>
          <w:sz w:val="24"/>
        </w:rPr>
        <w:t>SEC</w:t>
      </w:r>
      <w:r w:rsidRPr="009A2FF8">
        <w:rPr>
          <w:rFonts w:ascii="Times New Roman" w:eastAsia="宋体" w:hAnsi="Times New Roman" w:cs="Times New Roman"/>
          <w:sz w:val="24"/>
        </w:rPr>
        <w:t>）也在不断更新其指导原则，以应对金融市场中的信息失真问题</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3"/>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w:t>
      </w:r>
    </w:p>
    <w:p w14:paraId="17206EA8" w14:textId="07240587" w:rsidR="0020180A" w:rsidRPr="009A2FF8" w:rsidRDefault="0020180A" w:rsidP="009A2FF8">
      <w:pPr>
        <w:spacing w:line="360" w:lineRule="auto"/>
        <w:ind w:firstLine="420"/>
        <w:rPr>
          <w:rFonts w:ascii="Times New Roman" w:eastAsia="宋体" w:hAnsi="Times New Roman" w:cs="Times New Roman"/>
          <w:sz w:val="24"/>
        </w:rPr>
      </w:pPr>
      <w:r w:rsidRPr="009A2FF8">
        <w:rPr>
          <w:rFonts w:ascii="Times New Roman" w:eastAsia="宋体" w:hAnsi="Times New Roman" w:cs="Times New Roman"/>
          <w:sz w:val="24"/>
        </w:rPr>
        <w:t>所谓虚假新闻，或称为假新闻，通常指故意和</w:t>
      </w:r>
      <w:proofErr w:type="gramStart"/>
      <w:r w:rsidRPr="009A2FF8">
        <w:rPr>
          <w:rFonts w:ascii="Times New Roman" w:eastAsia="宋体" w:hAnsi="Times New Roman" w:cs="Times New Roman"/>
          <w:sz w:val="24"/>
        </w:rPr>
        <w:t>可</w:t>
      </w:r>
      <w:proofErr w:type="gramEnd"/>
      <w:r w:rsidRPr="009A2FF8">
        <w:rPr>
          <w:rFonts w:ascii="Times New Roman" w:eastAsia="宋体" w:hAnsi="Times New Roman" w:cs="Times New Roman"/>
          <w:sz w:val="24"/>
        </w:rPr>
        <w:t>验证的，并可能误导读者的虚假新闻文章</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4"/>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，能够在短时间内影响人们的判断和决策。研究发现，在所有类别的信息中，虚假新闻始终要比真实性新闻传播得更远、更快、更深入，其覆盖面更加广泛，影响范围惊人</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5"/>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。早期的研究关注政治领域的虚假新闻，比如，</w:t>
      </w:r>
      <w:proofErr w:type="spellStart"/>
      <w:r w:rsidRPr="009A2FF8">
        <w:rPr>
          <w:rFonts w:ascii="Times New Roman" w:eastAsia="宋体" w:hAnsi="Times New Roman" w:cs="Times New Roman"/>
          <w:sz w:val="24"/>
        </w:rPr>
        <w:t>Darendeli</w:t>
      </w:r>
      <w:proofErr w:type="spellEnd"/>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6"/>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等人的研究就发现这些虚假新闻的发布往往是为了进行人物宣传或者诋毁他人。随着信息在金融市场的重要性愈加显著，部分学者开始关注金融市场中虚假新闻问题。比如，</w:t>
      </w:r>
      <w:r w:rsidRPr="009A2FF8">
        <w:rPr>
          <w:rFonts w:ascii="Times New Roman" w:eastAsia="宋体" w:hAnsi="Times New Roman" w:cs="Times New Roman"/>
          <w:sz w:val="24"/>
        </w:rPr>
        <w:t>Clarke</w:t>
      </w:r>
      <w:r w:rsidRPr="009A2FF8">
        <w:rPr>
          <w:rFonts w:ascii="Times New Roman" w:eastAsia="宋体" w:hAnsi="Times New Roman" w:cs="Times New Roman"/>
          <w:sz w:val="24"/>
        </w:rPr>
        <w:t>等</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7"/>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研究了金融市场中的虚假新闻如何吸引投资者关注以及对股票价格的影响，利用美国证监会（</w:t>
      </w:r>
      <w:r w:rsidRPr="009A2FF8">
        <w:rPr>
          <w:rFonts w:ascii="Times New Roman" w:eastAsia="宋体" w:hAnsi="Times New Roman" w:cs="Times New Roman"/>
          <w:sz w:val="24"/>
        </w:rPr>
        <w:t>SEC</w:t>
      </w:r>
      <w:r w:rsidRPr="009A2FF8">
        <w:rPr>
          <w:rFonts w:ascii="Times New Roman" w:eastAsia="宋体" w:hAnsi="Times New Roman" w:cs="Times New Roman"/>
          <w:sz w:val="24"/>
        </w:rPr>
        <w:t>）对虚假新闻的打击行动作为研究假新闻的准自然实验，他们发现假新闻在金融市场中吸引了显著的投资者关注，但投资者对假新闻的反应（股价波动）较小。</w:t>
      </w:r>
      <w:proofErr w:type="gramStart"/>
      <w:r w:rsidRPr="009A2FF8">
        <w:rPr>
          <w:rFonts w:ascii="Times New Roman" w:eastAsia="宋体" w:hAnsi="Times New Roman" w:cs="Times New Roman"/>
          <w:sz w:val="24"/>
        </w:rPr>
        <w:t>赵静梅等人</w:t>
      </w:r>
      <w:proofErr w:type="gramEnd"/>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8"/>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研究了中国股市传谣、辟谣对于股价冲击的影响，研究发现传谣提高了投资者关注度，会显著冲击股价。</w:t>
      </w:r>
      <w:r w:rsidRPr="009A2FF8">
        <w:rPr>
          <w:rFonts w:ascii="Times New Roman" w:eastAsia="宋体" w:hAnsi="Times New Roman" w:cs="Times New Roman"/>
          <w:sz w:val="24"/>
        </w:rPr>
        <w:t>Shuai Yang</w:t>
      </w:r>
      <w:r w:rsidRPr="009A2FF8">
        <w:rPr>
          <w:rFonts w:ascii="Times New Roman" w:eastAsia="宋体" w:hAnsi="Times New Roman" w:cs="Times New Roman"/>
          <w:sz w:val="24"/>
        </w:rPr>
        <w:t>等人</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9"/>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针对并购传闻进行研究，他们发现涉及并购传闻的部分公司的股价在谣言之前出现了显著的上涨。不仅如此，研究还发现传闻会误导投资者决策</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10"/>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，降低投资效率甚至造成金融风险</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11"/>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w:t>
      </w:r>
      <w:r w:rsidR="00AF002B" w:rsidRPr="009A2FF8">
        <w:rPr>
          <w:rFonts w:ascii="Times New Roman" w:eastAsia="宋体" w:hAnsi="Times New Roman" w:cs="Times New Roman"/>
          <w:sz w:val="24"/>
        </w:rPr>
        <w:t>综上所述，</w:t>
      </w:r>
      <w:r w:rsidR="000F58D8" w:rsidRPr="009A2FF8">
        <w:rPr>
          <w:rFonts w:ascii="Times New Roman" w:eastAsia="宋体" w:hAnsi="Times New Roman" w:cs="Times New Roman"/>
          <w:sz w:val="24"/>
        </w:rPr>
        <w:t>研究</w:t>
      </w:r>
      <w:r w:rsidR="00AF002B" w:rsidRPr="009A2FF8">
        <w:rPr>
          <w:rFonts w:ascii="Times New Roman" w:eastAsia="宋体" w:hAnsi="Times New Roman" w:cs="Times New Roman"/>
          <w:sz w:val="24"/>
        </w:rPr>
        <w:t>虚假财经新闻</w:t>
      </w:r>
      <w:r w:rsidR="000F58D8" w:rsidRPr="009A2FF8">
        <w:rPr>
          <w:rFonts w:ascii="Times New Roman" w:eastAsia="宋体" w:hAnsi="Times New Roman" w:cs="Times New Roman"/>
          <w:sz w:val="24"/>
        </w:rPr>
        <w:t>对股价造成的影响具有重大意义。</w:t>
      </w:r>
    </w:p>
    <w:p w14:paraId="4EDF8B5C" w14:textId="32EE7EB0" w:rsidR="0020180A" w:rsidRPr="009A2FF8" w:rsidRDefault="0020180A" w:rsidP="009A2FF8">
      <w:pPr>
        <w:spacing w:line="360" w:lineRule="auto"/>
        <w:rPr>
          <w:rFonts w:ascii="Times New Roman" w:eastAsia="宋体" w:hAnsi="Times New Roman" w:cs="Times New Roman"/>
          <w:sz w:val="24"/>
        </w:rPr>
      </w:pPr>
    </w:p>
    <w:p w14:paraId="4F9B7C51" w14:textId="6B59EA62" w:rsidR="009A2FF8" w:rsidRPr="009A2FF8" w:rsidRDefault="0020180A" w:rsidP="009A2FF8">
      <w:pPr>
        <w:pStyle w:val="a9"/>
        <w:numPr>
          <w:ilvl w:val="0"/>
          <w:numId w:val="2"/>
        </w:numPr>
        <w:spacing w:line="360" w:lineRule="auto"/>
        <w:rPr>
          <w:rFonts w:ascii="黑体" w:eastAsia="黑体" w:hAnsi="黑体" w:cs="Times New Roman" w:hint="eastAsia"/>
          <w:b/>
          <w:bCs/>
          <w:sz w:val="28"/>
          <w:szCs w:val="28"/>
        </w:rPr>
      </w:pPr>
      <w:r w:rsidRPr="009A2FF8">
        <w:rPr>
          <w:rFonts w:ascii="黑体" w:eastAsia="黑体" w:hAnsi="黑体" w:cs="Times New Roman"/>
          <w:b/>
          <w:bCs/>
          <w:sz w:val="28"/>
          <w:szCs w:val="28"/>
        </w:rPr>
        <w:t>研究现状与文献综述</w:t>
      </w:r>
    </w:p>
    <w:p w14:paraId="103629FE" w14:textId="5F63EF19" w:rsidR="0020180A" w:rsidRPr="009A2FF8" w:rsidRDefault="0020180A" w:rsidP="009A2FF8">
      <w:pPr>
        <w:spacing w:line="360" w:lineRule="auto"/>
        <w:ind w:firstLine="420"/>
        <w:rPr>
          <w:rFonts w:ascii="Times New Roman" w:eastAsia="宋体" w:hAnsi="Times New Roman" w:cs="Times New Roman"/>
          <w:sz w:val="24"/>
        </w:rPr>
      </w:pPr>
      <w:r w:rsidRPr="009A2FF8">
        <w:rPr>
          <w:rFonts w:ascii="Times New Roman" w:eastAsia="宋体" w:hAnsi="Times New Roman" w:cs="Times New Roman"/>
          <w:sz w:val="24"/>
        </w:rPr>
        <w:lastRenderedPageBreak/>
        <w:t>本研究主要从</w:t>
      </w:r>
      <w:r w:rsidR="002A3AD2" w:rsidRPr="009A2FF8">
        <w:rPr>
          <w:rFonts w:ascii="Times New Roman" w:eastAsia="宋体" w:hAnsi="Times New Roman" w:cs="Times New Roman"/>
          <w:sz w:val="24"/>
        </w:rPr>
        <w:t>三</w:t>
      </w:r>
      <w:r w:rsidRPr="009A2FF8">
        <w:rPr>
          <w:rFonts w:ascii="Times New Roman" w:eastAsia="宋体" w:hAnsi="Times New Roman" w:cs="Times New Roman"/>
          <w:sz w:val="24"/>
        </w:rPr>
        <w:t>方面展开</w:t>
      </w:r>
      <w:r w:rsidR="002A3AD2" w:rsidRPr="009A2FF8">
        <w:rPr>
          <w:rFonts w:ascii="Times New Roman" w:eastAsia="宋体" w:hAnsi="Times New Roman" w:cs="Times New Roman"/>
          <w:sz w:val="24"/>
        </w:rPr>
        <w:t>，分别为：虚假新闻与股价冲击、社交媒体与股价波动</w:t>
      </w:r>
      <w:r w:rsidR="00904CD1" w:rsidRPr="009A2FF8">
        <w:rPr>
          <w:rFonts w:ascii="Times New Roman" w:eastAsia="宋体" w:hAnsi="Times New Roman" w:cs="Times New Roman"/>
          <w:sz w:val="24"/>
        </w:rPr>
        <w:t>、财经新闻文本情绪测度</w:t>
      </w:r>
      <w:r w:rsidR="002A3AD2" w:rsidRPr="009A2FF8">
        <w:rPr>
          <w:rFonts w:ascii="Times New Roman" w:eastAsia="宋体" w:hAnsi="Times New Roman" w:cs="Times New Roman"/>
          <w:sz w:val="24"/>
        </w:rPr>
        <w:t>。</w:t>
      </w:r>
    </w:p>
    <w:p w14:paraId="478C0146" w14:textId="77777777" w:rsidR="002A3AD2" w:rsidRPr="009A2FF8" w:rsidRDefault="0020180A" w:rsidP="009A2FF8">
      <w:pPr>
        <w:spacing w:line="360" w:lineRule="auto"/>
        <w:rPr>
          <w:rFonts w:ascii="Times New Roman" w:eastAsia="宋体" w:hAnsi="Times New Roman" w:cs="Times New Roman"/>
          <w:sz w:val="24"/>
        </w:rPr>
      </w:pPr>
      <w:r w:rsidRPr="009A2FF8">
        <w:rPr>
          <w:rFonts w:ascii="Times New Roman" w:eastAsia="宋体" w:hAnsi="Times New Roman" w:cs="Times New Roman"/>
          <w:sz w:val="24"/>
        </w:rPr>
        <w:t>（一）</w:t>
      </w:r>
      <w:r w:rsidR="002A3AD2" w:rsidRPr="009A2FF8">
        <w:rPr>
          <w:rFonts w:ascii="Times New Roman" w:eastAsia="宋体" w:hAnsi="Times New Roman" w:cs="Times New Roman"/>
          <w:sz w:val="24"/>
        </w:rPr>
        <w:t>、</w:t>
      </w:r>
      <w:r w:rsidRPr="009A2FF8">
        <w:rPr>
          <w:rFonts w:ascii="Times New Roman" w:eastAsia="宋体" w:hAnsi="Times New Roman" w:cs="Times New Roman"/>
          <w:sz w:val="24"/>
        </w:rPr>
        <w:t>虚假财经新闻对股价的影响：</w:t>
      </w:r>
    </w:p>
    <w:p w14:paraId="67D7B0A8" w14:textId="1571BDD3" w:rsidR="0020180A" w:rsidRPr="009A2FF8" w:rsidRDefault="0020180A" w:rsidP="009A2FF8">
      <w:pPr>
        <w:spacing w:line="360" w:lineRule="auto"/>
        <w:ind w:firstLine="420"/>
        <w:rPr>
          <w:rFonts w:ascii="Times New Roman" w:eastAsia="宋体" w:hAnsi="Times New Roman" w:cs="Times New Roman"/>
          <w:sz w:val="24"/>
        </w:rPr>
      </w:pPr>
      <w:proofErr w:type="spellStart"/>
      <w:r w:rsidRPr="009A2FF8">
        <w:rPr>
          <w:rFonts w:ascii="Times New Roman" w:eastAsia="宋体" w:hAnsi="Times New Roman" w:cs="Times New Roman"/>
          <w:sz w:val="24"/>
        </w:rPr>
        <w:t>Siganos</w:t>
      </w:r>
      <w:proofErr w:type="spellEnd"/>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12"/>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研究了特朗普的</w:t>
      </w:r>
      <w:r w:rsidRPr="009A2FF8">
        <w:rPr>
          <w:rFonts w:ascii="Times New Roman" w:eastAsia="宋体" w:hAnsi="Times New Roman" w:cs="Times New Roman"/>
          <w:sz w:val="24"/>
        </w:rPr>
        <w:t>“</w:t>
      </w:r>
      <w:r w:rsidRPr="009A2FF8">
        <w:rPr>
          <w:rFonts w:ascii="Times New Roman" w:eastAsia="宋体" w:hAnsi="Times New Roman" w:cs="Times New Roman"/>
          <w:sz w:val="24"/>
        </w:rPr>
        <w:t>假新闻</w:t>
      </w:r>
      <w:r w:rsidRPr="009A2FF8">
        <w:rPr>
          <w:rFonts w:ascii="Times New Roman" w:eastAsia="宋体" w:hAnsi="Times New Roman" w:cs="Times New Roman"/>
          <w:sz w:val="24"/>
        </w:rPr>
        <w:t>”</w:t>
      </w:r>
      <w:r w:rsidRPr="009A2FF8">
        <w:rPr>
          <w:rFonts w:ascii="Times New Roman" w:eastAsia="宋体" w:hAnsi="Times New Roman" w:cs="Times New Roman"/>
          <w:sz w:val="24"/>
        </w:rPr>
        <w:t>如何影响股票市场回报，利用《华盛顿邮报》记者识别出的有关特朗普经济类的假新闻作为研究对象，他们发现，假新闻的数量与当日美国股市回报呈正相关，但这种关系随后几天出现反转。</w:t>
      </w:r>
      <w:r w:rsidRPr="009A2FF8">
        <w:rPr>
          <w:rFonts w:ascii="Times New Roman" w:eastAsia="宋体" w:hAnsi="Times New Roman" w:cs="Times New Roman"/>
          <w:sz w:val="24"/>
        </w:rPr>
        <w:t>Lee</w:t>
      </w:r>
      <w:r w:rsidRPr="009A2FF8">
        <w:rPr>
          <w:rFonts w:ascii="Times New Roman" w:eastAsia="宋体" w:hAnsi="Times New Roman" w:cs="Times New Roman"/>
          <w:sz w:val="24"/>
        </w:rPr>
        <w:t>等人</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13"/>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研究政治动机型虚假信息如何传播并影响股票市场，利用深度学习模型（</w:t>
      </w:r>
      <w:r w:rsidRPr="009A2FF8">
        <w:rPr>
          <w:rFonts w:ascii="Times New Roman" w:eastAsia="宋体" w:hAnsi="Times New Roman" w:cs="Times New Roman"/>
          <w:sz w:val="24"/>
        </w:rPr>
        <w:t>LSTM</w:t>
      </w:r>
      <w:r w:rsidRPr="009A2FF8">
        <w:rPr>
          <w:rFonts w:ascii="Times New Roman" w:eastAsia="宋体" w:hAnsi="Times New Roman" w:cs="Times New Roman"/>
          <w:sz w:val="24"/>
        </w:rPr>
        <w:t>与</w:t>
      </w:r>
      <w:r w:rsidRPr="009A2FF8">
        <w:rPr>
          <w:rFonts w:ascii="Times New Roman" w:eastAsia="宋体" w:hAnsi="Times New Roman" w:cs="Times New Roman"/>
          <w:sz w:val="24"/>
        </w:rPr>
        <w:t>BILSTM</w:t>
      </w:r>
      <w:r w:rsidRPr="009A2FF8">
        <w:rPr>
          <w:rFonts w:ascii="Times New Roman" w:eastAsia="宋体" w:hAnsi="Times New Roman" w:cs="Times New Roman"/>
          <w:sz w:val="24"/>
        </w:rPr>
        <w:t>）对</w:t>
      </w:r>
      <w:r w:rsidRPr="009A2FF8">
        <w:rPr>
          <w:rFonts w:ascii="Times New Roman" w:eastAsia="宋体" w:hAnsi="Times New Roman" w:cs="Times New Roman"/>
          <w:sz w:val="24"/>
        </w:rPr>
        <w:t>2015-2020</w:t>
      </w:r>
      <w:r w:rsidRPr="009A2FF8">
        <w:rPr>
          <w:rFonts w:ascii="Times New Roman" w:eastAsia="宋体" w:hAnsi="Times New Roman" w:cs="Times New Roman"/>
          <w:sz w:val="24"/>
        </w:rPr>
        <w:t>年间涵盖美、中、日本等国多个股指相关的新闻进行真假识别，并分析其情感倾向与股指变动的关系，研究发现，政治性假新闻能够通过情绪传染机制影响投资者预期并引发市场波动。</w:t>
      </w:r>
      <w:r w:rsidRPr="009A2FF8">
        <w:rPr>
          <w:rFonts w:ascii="Times New Roman" w:eastAsia="宋体" w:hAnsi="Times New Roman" w:cs="Times New Roman"/>
          <w:sz w:val="24"/>
        </w:rPr>
        <w:t>Ortiz-Serrano</w:t>
      </w:r>
      <w:r w:rsidRPr="009A2FF8">
        <w:rPr>
          <w:rFonts w:ascii="Times New Roman" w:eastAsia="宋体" w:hAnsi="Times New Roman" w:cs="Times New Roman"/>
          <w:sz w:val="24"/>
        </w:rPr>
        <w:t>等人</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14"/>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研究了巴拿马公司管理层在法国报刊</w:t>
      </w:r>
      <w:proofErr w:type="gramStart"/>
      <w:r w:rsidRPr="009A2FF8">
        <w:rPr>
          <w:rFonts w:ascii="Times New Roman" w:eastAsia="宋体" w:hAnsi="Times New Roman" w:cs="Times New Roman"/>
          <w:sz w:val="24"/>
        </w:rPr>
        <w:t>投放假</w:t>
      </w:r>
      <w:proofErr w:type="gramEnd"/>
      <w:r w:rsidRPr="009A2FF8">
        <w:rPr>
          <w:rFonts w:ascii="Times New Roman" w:eastAsia="宋体" w:hAnsi="Times New Roman" w:cs="Times New Roman"/>
          <w:sz w:val="24"/>
        </w:rPr>
        <w:t>新闻以推高股价并配合即将发行的债券这一历史事件，通过，构建</w:t>
      </w:r>
      <w:r w:rsidRPr="009A2FF8">
        <w:rPr>
          <w:rFonts w:ascii="Times New Roman" w:eastAsia="宋体" w:hAnsi="Times New Roman" w:cs="Times New Roman"/>
          <w:sz w:val="24"/>
        </w:rPr>
        <w:t>CAPM</w:t>
      </w:r>
      <w:r w:rsidRPr="009A2FF8">
        <w:rPr>
          <w:rFonts w:ascii="Times New Roman" w:eastAsia="宋体" w:hAnsi="Times New Roman" w:cs="Times New Roman"/>
          <w:sz w:val="24"/>
        </w:rPr>
        <w:t>模型与事件研究框架，他们发现假新闻</w:t>
      </w:r>
      <w:proofErr w:type="gramStart"/>
      <w:r w:rsidRPr="009A2FF8">
        <w:rPr>
          <w:rFonts w:ascii="Times New Roman" w:eastAsia="宋体" w:hAnsi="Times New Roman" w:cs="Times New Roman"/>
          <w:sz w:val="24"/>
        </w:rPr>
        <w:t>仅显著</w:t>
      </w:r>
      <w:proofErr w:type="gramEnd"/>
      <w:r w:rsidRPr="009A2FF8">
        <w:rPr>
          <w:rFonts w:ascii="Times New Roman" w:eastAsia="宋体" w:hAnsi="Times New Roman" w:cs="Times New Roman"/>
          <w:sz w:val="24"/>
        </w:rPr>
        <w:t>提升巴拿马公司股票的特异波动率，却未带来更高预期收益。并且，且报道情绪越正面、覆盖越广，市场给予的折价越明显。</w:t>
      </w:r>
      <w:r w:rsidRPr="009A2FF8">
        <w:rPr>
          <w:rFonts w:ascii="Times New Roman" w:eastAsia="宋体" w:hAnsi="Times New Roman" w:cs="Times New Roman"/>
          <w:sz w:val="24"/>
        </w:rPr>
        <w:t>Zhong</w:t>
      </w:r>
      <w:r w:rsidRPr="009A2FF8">
        <w:rPr>
          <w:rFonts w:ascii="Times New Roman" w:eastAsia="宋体" w:hAnsi="Times New Roman" w:cs="Times New Roman"/>
          <w:sz w:val="24"/>
        </w:rPr>
        <w:t>等人</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15"/>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研究了中美</w:t>
      </w:r>
      <w:proofErr w:type="gramStart"/>
      <w:r w:rsidRPr="009A2FF8">
        <w:rPr>
          <w:rFonts w:ascii="Times New Roman" w:eastAsia="宋体" w:hAnsi="Times New Roman" w:cs="Times New Roman"/>
          <w:sz w:val="24"/>
        </w:rPr>
        <w:t>贸易战假新闻</w:t>
      </w:r>
      <w:proofErr w:type="gramEnd"/>
      <w:r w:rsidRPr="009A2FF8">
        <w:rPr>
          <w:rFonts w:ascii="Times New Roman" w:eastAsia="宋体" w:hAnsi="Times New Roman" w:cs="Times New Roman"/>
          <w:sz w:val="24"/>
        </w:rPr>
        <w:t>如何影响中国股价，利用</w:t>
      </w:r>
      <w:r w:rsidRPr="009A2FF8">
        <w:rPr>
          <w:rFonts w:ascii="Times New Roman" w:eastAsia="宋体" w:hAnsi="Times New Roman" w:cs="Times New Roman"/>
          <w:sz w:val="24"/>
        </w:rPr>
        <w:t>2019</w:t>
      </w:r>
      <w:r w:rsidRPr="009A2FF8">
        <w:rPr>
          <w:rFonts w:ascii="Times New Roman" w:eastAsia="宋体" w:hAnsi="Times New Roman" w:cs="Times New Roman"/>
          <w:sz w:val="24"/>
        </w:rPr>
        <w:t>年</w:t>
      </w:r>
      <w:r w:rsidRPr="009A2FF8">
        <w:rPr>
          <w:rFonts w:ascii="Times New Roman" w:eastAsia="宋体" w:hAnsi="Times New Roman" w:cs="Times New Roman"/>
          <w:sz w:val="24"/>
        </w:rPr>
        <w:t>5</w:t>
      </w:r>
      <w:r w:rsidRPr="009A2FF8">
        <w:rPr>
          <w:rFonts w:ascii="Times New Roman" w:eastAsia="宋体" w:hAnsi="Times New Roman" w:cs="Times New Roman"/>
          <w:sz w:val="24"/>
        </w:rPr>
        <w:t>月</w:t>
      </w:r>
      <w:r w:rsidRPr="009A2FF8">
        <w:rPr>
          <w:rFonts w:ascii="Times New Roman" w:eastAsia="宋体" w:hAnsi="Times New Roman" w:cs="Times New Roman"/>
          <w:sz w:val="24"/>
        </w:rPr>
        <w:t>20</w:t>
      </w:r>
      <w:r w:rsidRPr="009A2FF8">
        <w:rPr>
          <w:rFonts w:ascii="Times New Roman" w:eastAsia="宋体" w:hAnsi="Times New Roman" w:cs="Times New Roman"/>
          <w:sz w:val="24"/>
        </w:rPr>
        <w:t>日新华社误报</w:t>
      </w:r>
      <w:r w:rsidRPr="009A2FF8">
        <w:rPr>
          <w:rFonts w:ascii="Times New Roman" w:eastAsia="宋体" w:hAnsi="Times New Roman" w:cs="Times New Roman"/>
          <w:sz w:val="24"/>
        </w:rPr>
        <w:t>“</w:t>
      </w:r>
      <w:r w:rsidRPr="009A2FF8">
        <w:rPr>
          <w:rFonts w:ascii="Times New Roman" w:eastAsia="宋体" w:hAnsi="Times New Roman" w:cs="Times New Roman"/>
          <w:sz w:val="24"/>
        </w:rPr>
        <w:t>贸易战结束</w:t>
      </w:r>
      <w:r w:rsidRPr="009A2FF8">
        <w:rPr>
          <w:rFonts w:ascii="Times New Roman" w:eastAsia="宋体" w:hAnsi="Times New Roman" w:cs="Times New Roman"/>
          <w:sz w:val="24"/>
        </w:rPr>
        <w:t>”</w:t>
      </w:r>
      <w:r w:rsidRPr="009A2FF8">
        <w:rPr>
          <w:rFonts w:ascii="Times New Roman" w:eastAsia="宋体" w:hAnsi="Times New Roman" w:cs="Times New Roman"/>
          <w:sz w:val="24"/>
        </w:rPr>
        <w:t>及其迅速澄清这一外生事件，采用</w:t>
      </w:r>
      <w:proofErr w:type="gramStart"/>
      <w:r w:rsidRPr="009A2FF8">
        <w:rPr>
          <w:rFonts w:ascii="Times New Roman" w:eastAsia="宋体" w:hAnsi="Times New Roman" w:cs="Times New Roman"/>
          <w:sz w:val="24"/>
        </w:rPr>
        <w:t>分钟级股价</w:t>
      </w:r>
      <w:proofErr w:type="gramEnd"/>
      <w:r w:rsidRPr="009A2FF8">
        <w:rPr>
          <w:rFonts w:ascii="Times New Roman" w:eastAsia="宋体" w:hAnsi="Times New Roman" w:cs="Times New Roman"/>
          <w:sz w:val="24"/>
        </w:rPr>
        <w:t>与交易量的双重差分模型进行研究，研究发现假新闻在开盘</w:t>
      </w:r>
      <w:r w:rsidRPr="009A2FF8">
        <w:rPr>
          <w:rFonts w:ascii="Times New Roman" w:eastAsia="宋体" w:hAnsi="Times New Roman" w:cs="Times New Roman"/>
          <w:sz w:val="24"/>
        </w:rPr>
        <w:t>19</w:t>
      </w:r>
      <w:r w:rsidRPr="009A2FF8">
        <w:rPr>
          <w:rFonts w:ascii="Times New Roman" w:eastAsia="宋体" w:hAnsi="Times New Roman" w:cs="Times New Roman"/>
          <w:sz w:val="24"/>
        </w:rPr>
        <w:t>分钟内显著推高受美制裁的高科技公司股价，澄清后回落；随后因散户投机反弹，表明</w:t>
      </w:r>
      <w:proofErr w:type="gramStart"/>
      <w:r w:rsidRPr="009A2FF8">
        <w:rPr>
          <w:rFonts w:ascii="Times New Roman" w:eastAsia="宋体" w:hAnsi="Times New Roman" w:cs="Times New Roman"/>
          <w:sz w:val="24"/>
        </w:rPr>
        <w:t>散户易</w:t>
      </w:r>
      <w:proofErr w:type="gramEnd"/>
      <w:r w:rsidRPr="009A2FF8">
        <w:rPr>
          <w:rFonts w:ascii="Times New Roman" w:eastAsia="宋体" w:hAnsi="Times New Roman" w:cs="Times New Roman"/>
          <w:sz w:val="24"/>
        </w:rPr>
        <w:t>被误导并放大波动，市场未能及时完全纠错。基于市场操纵和信任的视角，</w:t>
      </w:r>
      <w:r w:rsidRPr="009A2FF8">
        <w:rPr>
          <w:rFonts w:ascii="Times New Roman" w:eastAsia="宋体" w:hAnsi="Times New Roman" w:cs="Times New Roman"/>
          <w:sz w:val="24"/>
        </w:rPr>
        <w:t>Kogan</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16"/>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等人研究了社交媒体上公司与媒体合谋进行金融虚假新闻操纵的影响。研究发现，欺诈性虚假新闻对股票交易量和股价有直接的正面影响，并且这种现象在小公司、不透明中的公司更为明显。</w:t>
      </w:r>
      <w:r w:rsidRPr="009A2FF8">
        <w:rPr>
          <w:rFonts w:ascii="Times New Roman" w:eastAsia="宋体" w:hAnsi="Times New Roman" w:cs="Times New Roman"/>
          <w:sz w:val="24"/>
        </w:rPr>
        <w:t>Wenwu Cai</w:t>
      </w:r>
      <w:r w:rsidRPr="009A2FF8">
        <w:rPr>
          <w:rFonts w:ascii="Times New Roman" w:eastAsia="宋体" w:hAnsi="Times New Roman" w:cs="Times New Roman"/>
          <w:sz w:val="24"/>
        </w:rPr>
        <w:t>等人</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17"/>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研究了企业谣言对股票价格同步性（指股价与市场波动相一致）的影响，使用了来自中国上市公司的手收集谣言澄清公告作为识别企业谣言，样本分析结果表明，谣言降低了股价同步性。进一步，分析渠道显示，谣言通过提高投资者情绪而</w:t>
      </w:r>
      <w:proofErr w:type="gramStart"/>
      <w:r w:rsidRPr="009A2FF8">
        <w:rPr>
          <w:rFonts w:ascii="Times New Roman" w:eastAsia="宋体" w:hAnsi="Times New Roman" w:cs="Times New Roman"/>
          <w:sz w:val="24"/>
        </w:rPr>
        <w:t>非刺激</w:t>
      </w:r>
      <w:proofErr w:type="gramEnd"/>
      <w:r w:rsidRPr="009A2FF8">
        <w:rPr>
          <w:rFonts w:ascii="Times New Roman" w:eastAsia="宋体" w:hAnsi="Times New Roman" w:cs="Times New Roman"/>
          <w:sz w:val="24"/>
        </w:rPr>
        <w:t>知情交易来降低股票价格同步性。</w:t>
      </w:r>
      <w:r w:rsidRPr="009A2FF8">
        <w:rPr>
          <w:rFonts w:ascii="Times New Roman" w:eastAsia="宋体" w:hAnsi="Times New Roman" w:cs="Times New Roman"/>
          <w:sz w:val="24"/>
        </w:rPr>
        <w:t>Spiegel</w:t>
      </w:r>
      <w:r w:rsidRPr="009A2FF8">
        <w:rPr>
          <w:rFonts w:ascii="Times New Roman" w:eastAsia="宋体" w:hAnsi="Times New Roman" w:cs="Times New Roman"/>
          <w:sz w:val="24"/>
        </w:rPr>
        <w:t>等人</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18"/>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研究了网络传言对金融市场效率的影响，基于事件研究法分析了发布在网络上的传言对股票价格的影响。结果表明，市场对传言的反应是积极的，在传言发布的当天和前五天内，异常回报率呈正态分布且显著，可能存在传闻的知情交易者或者信息泄露。</w:t>
      </w:r>
    </w:p>
    <w:p w14:paraId="28B3AF94" w14:textId="290DD8F0" w:rsidR="001B0856" w:rsidRPr="009A2FF8" w:rsidRDefault="001B0856" w:rsidP="009A2FF8">
      <w:pPr>
        <w:spacing w:line="360" w:lineRule="auto"/>
        <w:rPr>
          <w:rFonts w:ascii="Times New Roman" w:eastAsia="宋体" w:hAnsi="Times New Roman" w:cs="Times New Roman"/>
          <w:sz w:val="24"/>
        </w:rPr>
      </w:pPr>
      <w:r w:rsidRPr="009A2FF8">
        <w:rPr>
          <w:rFonts w:ascii="Times New Roman" w:eastAsia="宋体" w:hAnsi="Times New Roman" w:cs="Times New Roman"/>
          <w:sz w:val="24"/>
        </w:rPr>
        <w:t>（</w:t>
      </w:r>
      <w:r w:rsidR="0035738B" w:rsidRPr="009A2FF8">
        <w:rPr>
          <w:rFonts w:ascii="Times New Roman" w:eastAsia="宋体" w:hAnsi="Times New Roman" w:cs="Times New Roman"/>
          <w:sz w:val="24"/>
        </w:rPr>
        <w:t>二</w:t>
      </w:r>
      <w:r w:rsidRPr="009A2FF8">
        <w:rPr>
          <w:rFonts w:ascii="Times New Roman" w:eastAsia="宋体" w:hAnsi="Times New Roman" w:cs="Times New Roman"/>
          <w:sz w:val="24"/>
        </w:rPr>
        <w:t>）社交媒体与股价波动</w:t>
      </w:r>
    </w:p>
    <w:p w14:paraId="4E32A572" w14:textId="2E3A5A57" w:rsidR="001B0856" w:rsidRPr="009A2FF8" w:rsidRDefault="001B0856" w:rsidP="009A2FF8">
      <w:pPr>
        <w:spacing w:line="360" w:lineRule="auto"/>
        <w:rPr>
          <w:rFonts w:ascii="Times New Roman" w:eastAsia="宋体" w:hAnsi="Times New Roman" w:cs="Times New Roman"/>
          <w:sz w:val="24"/>
        </w:rPr>
      </w:pPr>
      <w:r w:rsidRPr="009A2FF8">
        <w:rPr>
          <w:rFonts w:ascii="Times New Roman" w:eastAsia="宋体" w:hAnsi="Times New Roman" w:cs="Times New Roman"/>
          <w:sz w:val="24"/>
        </w:rPr>
        <w:tab/>
      </w:r>
      <w:r w:rsidRPr="009A2FF8">
        <w:rPr>
          <w:rFonts w:ascii="Times New Roman" w:eastAsia="宋体" w:hAnsi="Times New Roman" w:cs="Times New Roman"/>
          <w:sz w:val="24"/>
        </w:rPr>
        <w:t>在社交媒体股价波动方面，</w:t>
      </w:r>
      <w:proofErr w:type="gramStart"/>
      <w:r w:rsidRPr="009A2FF8">
        <w:rPr>
          <w:rFonts w:ascii="Times New Roman" w:eastAsia="宋体" w:hAnsi="Times New Roman" w:cs="Times New Roman"/>
          <w:sz w:val="24"/>
        </w:rPr>
        <w:t>段江娇</w:t>
      </w:r>
      <w:proofErr w:type="gramEnd"/>
      <w:r w:rsidRPr="009A2FF8">
        <w:rPr>
          <w:rFonts w:ascii="Times New Roman" w:eastAsia="宋体" w:hAnsi="Times New Roman" w:cs="Times New Roman"/>
          <w:sz w:val="24"/>
        </w:rPr>
        <w:t>等（</w:t>
      </w:r>
      <w:r w:rsidRPr="009A2FF8">
        <w:rPr>
          <w:rFonts w:ascii="Times New Roman" w:eastAsia="宋体" w:hAnsi="Times New Roman" w:cs="Times New Roman"/>
          <w:sz w:val="24"/>
        </w:rPr>
        <w:t>2017</w:t>
      </w:r>
      <w:r w:rsidRPr="009A2FF8">
        <w:rPr>
          <w:rFonts w:ascii="Times New Roman" w:eastAsia="宋体" w:hAnsi="Times New Roman" w:cs="Times New Roman"/>
          <w:sz w:val="24"/>
        </w:rPr>
        <w:t>）</w:t>
      </w:r>
      <w:r w:rsidRPr="009A2FF8">
        <w:rPr>
          <w:rFonts w:ascii="Times New Roman" w:eastAsia="宋体" w:hAnsi="Times New Roman" w:cs="Times New Roman"/>
          <w:sz w:val="24"/>
          <w:vertAlign w:val="superscript"/>
        </w:rPr>
        <w:t>[</w:t>
      </w:r>
      <w:r w:rsidRPr="009A2FF8">
        <w:rPr>
          <w:rFonts w:ascii="Times New Roman" w:eastAsia="宋体" w:hAnsi="Times New Roman" w:cs="Times New Roman"/>
          <w:sz w:val="24"/>
          <w:vertAlign w:val="superscript"/>
        </w:rPr>
        <w:endnoteReference w:id="19"/>
      </w:r>
      <w:r w:rsidRPr="009A2FF8">
        <w:rPr>
          <w:rFonts w:ascii="Times New Roman" w:eastAsia="宋体" w:hAnsi="Times New Roman" w:cs="Times New Roman"/>
          <w:sz w:val="24"/>
          <w:vertAlign w:val="superscript"/>
        </w:rPr>
        <w:t>]</w:t>
      </w:r>
      <w:r w:rsidRPr="009A2FF8">
        <w:rPr>
          <w:rFonts w:ascii="Times New Roman" w:eastAsia="宋体" w:hAnsi="Times New Roman" w:cs="Times New Roman"/>
          <w:sz w:val="24"/>
        </w:rPr>
        <w:t>的研究得出，股票收益率会受到论坛情绪的影响，且与当日情绪呈正相关。而张宁等（</w:t>
      </w:r>
      <w:r w:rsidRPr="009A2FF8">
        <w:rPr>
          <w:rFonts w:ascii="Times New Roman" w:eastAsia="宋体" w:hAnsi="Times New Roman" w:cs="Times New Roman"/>
          <w:sz w:val="24"/>
        </w:rPr>
        <w:t>2018</w:t>
      </w:r>
      <w:r w:rsidRPr="009A2FF8">
        <w:rPr>
          <w:rFonts w:ascii="Times New Roman" w:eastAsia="宋体" w:hAnsi="Times New Roman" w:cs="Times New Roman"/>
          <w:sz w:val="24"/>
        </w:rPr>
        <w:t>）</w:t>
      </w:r>
      <w:r w:rsidRPr="009A2FF8">
        <w:rPr>
          <w:rFonts w:ascii="Times New Roman" w:eastAsia="宋体" w:hAnsi="Times New Roman" w:cs="Times New Roman"/>
          <w:sz w:val="24"/>
          <w:vertAlign w:val="superscript"/>
        </w:rPr>
        <w:t>[</w:t>
      </w:r>
      <w:r w:rsidRPr="009A2FF8">
        <w:rPr>
          <w:rFonts w:ascii="Times New Roman" w:eastAsia="宋体" w:hAnsi="Times New Roman" w:cs="Times New Roman"/>
          <w:sz w:val="24"/>
          <w:vertAlign w:val="superscript"/>
        </w:rPr>
        <w:endnoteReference w:id="20"/>
      </w:r>
      <w:r w:rsidRPr="009A2FF8">
        <w:rPr>
          <w:rFonts w:ascii="Times New Roman" w:eastAsia="宋体" w:hAnsi="Times New Roman" w:cs="Times New Roman"/>
          <w:sz w:val="24"/>
          <w:vertAlign w:val="superscript"/>
        </w:rPr>
        <w:t>]</w:t>
      </w:r>
      <w:r w:rsidRPr="009A2FF8">
        <w:rPr>
          <w:rFonts w:ascii="Times New Roman" w:eastAsia="宋体" w:hAnsi="Times New Roman" w:cs="Times New Roman"/>
          <w:sz w:val="24"/>
        </w:rPr>
        <w:t>则在数据网络股评</w:t>
      </w:r>
      <w:r w:rsidRPr="009A2FF8">
        <w:rPr>
          <w:rFonts w:ascii="Times New Roman" w:eastAsia="宋体" w:hAnsi="Times New Roman" w:cs="Times New Roman"/>
          <w:sz w:val="24"/>
        </w:rPr>
        <w:t>“</w:t>
      </w:r>
      <w:r w:rsidRPr="009A2FF8">
        <w:rPr>
          <w:rFonts w:ascii="Times New Roman" w:eastAsia="宋体" w:hAnsi="Times New Roman" w:cs="Times New Roman"/>
          <w:sz w:val="24"/>
        </w:rPr>
        <w:t>发布者</w:t>
      </w:r>
      <w:r w:rsidRPr="009A2FF8">
        <w:rPr>
          <w:rFonts w:ascii="Times New Roman" w:eastAsia="宋体" w:hAnsi="Times New Roman" w:cs="Times New Roman"/>
          <w:sz w:val="24"/>
        </w:rPr>
        <w:t>-</w:t>
      </w:r>
      <w:r w:rsidRPr="009A2FF8">
        <w:rPr>
          <w:rFonts w:ascii="Times New Roman" w:eastAsia="宋体" w:hAnsi="Times New Roman" w:cs="Times New Roman"/>
          <w:sz w:val="24"/>
        </w:rPr>
        <w:t>关注者</w:t>
      </w:r>
      <w:r w:rsidRPr="009A2FF8">
        <w:rPr>
          <w:rFonts w:ascii="Times New Roman" w:eastAsia="宋体" w:hAnsi="Times New Roman" w:cs="Times New Roman"/>
          <w:sz w:val="24"/>
        </w:rPr>
        <w:t>”</w:t>
      </w:r>
      <w:r w:rsidRPr="009A2FF8">
        <w:rPr>
          <w:rFonts w:ascii="Times New Roman" w:eastAsia="宋体" w:hAnsi="Times New Roman" w:cs="Times New Roman"/>
          <w:sz w:val="24"/>
        </w:rPr>
        <w:t>的基础上得出投资者情绪倾向指标于上证综合指数的收益率的呈现显著的正相关。黄润鹏等（</w:t>
      </w:r>
      <w:r w:rsidRPr="009A2FF8">
        <w:rPr>
          <w:rFonts w:ascii="Times New Roman" w:eastAsia="宋体" w:hAnsi="Times New Roman" w:cs="Times New Roman"/>
          <w:sz w:val="24"/>
        </w:rPr>
        <w:t>2015</w:t>
      </w:r>
      <w:r w:rsidRPr="009A2FF8">
        <w:rPr>
          <w:rFonts w:ascii="Times New Roman" w:eastAsia="宋体" w:hAnsi="Times New Roman" w:cs="Times New Roman"/>
          <w:sz w:val="24"/>
        </w:rPr>
        <w:t>）</w:t>
      </w:r>
      <w:r w:rsidRPr="009A2FF8">
        <w:rPr>
          <w:rStyle w:val="af4"/>
          <w:rFonts w:ascii="Times New Roman" w:eastAsia="宋体" w:hAnsi="Times New Roman" w:cs="Times New Roman"/>
          <w:sz w:val="24"/>
        </w:rPr>
        <w:endnoteReference w:id="21"/>
      </w:r>
      <w:r w:rsidRPr="009A2FF8">
        <w:rPr>
          <w:rFonts w:ascii="Times New Roman" w:eastAsia="宋体" w:hAnsi="Times New Roman" w:cs="Times New Roman"/>
          <w:sz w:val="24"/>
        </w:rPr>
        <w:t>基于新</w:t>
      </w:r>
      <w:proofErr w:type="gramStart"/>
      <w:r w:rsidRPr="009A2FF8">
        <w:rPr>
          <w:rFonts w:ascii="Times New Roman" w:eastAsia="宋体" w:hAnsi="Times New Roman" w:cs="Times New Roman"/>
          <w:sz w:val="24"/>
        </w:rPr>
        <w:t>浪微博情绪</w:t>
      </w:r>
      <w:proofErr w:type="gramEnd"/>
      <w:r w:rsidRPr="009A2FF8">
        <w:rPr>
          <w:rFonts w:ascii="Times New Roman" w:eastAsia="宋体" w:hAnsi="Times New Roman" w:cs="Times New Roman"/>
          <w:sz w:val="24"/>
        </w:rPr>
        <w:t>发现，滞后</w:t>
      </w:r>
      <w:r w:rsidRPr="009A2FF8">
        <w:rPr>
          <w:rFonts w:ascii="Times New Roman" w:eastAsia="宋体" w:hAnsi="Times New Roman" w:cs="Times New Roman"/>
          <w:sz w:val="24"/>
        </w:rPr>
        <w:t>4</w:t>
      </w:r>
      <w:r w:rsidRPr="009A2FF8">
        <w:rPr>
          <w:rFonts w:ascii="Times New Roman" w:eastAsia="宋体" w:hAnsi="Times New Roman" w:cs="Times New Roman"/>
          <w:sz w:val="24"/>
        </w:rPr>
        <w:t>天的高度积极情绪变化是上证指数收盘价变化的格兰杰原因。</w:t>
      </w:r>
      <w:r w:rsidR="00904CD1" w:rsidRPr="009A2FF8">
        <w:rPr>
          <w:rFonts w:ascii="Times New Roman" w:eastAsia="宋体" w:hAnsi="Times New Roman" w:cs="Times New Roman"/>
          <w:bCs/>
          <w:sz w:val="24"/>
        </w:rPr>
        <w:t>Clarke</w:t>
      </w:r>
      <w:r w:rsidR="00904CD1" w:rsidRPr="009A2FF8">
        <w:rPr>
          <w:rFonts w:ascii="Times New Roman" w:eastAsia="宋体" w:hAnsi="Times New Roman" w:cs="Times New Roman"/>
          <w:bCs/>
          <w:sz w:val="24"/>
        </w:rPr>
        <w:t>等（</w:t>
      </w:r>
      <w:r w:rsidR="00904CD1" w:rsidRPr="009A2FF8">
        <w:rPr>
          <w:rFonts w:ascii="Times New Roman" w:eastAsia="宋体" w:hAnsi="Times New Roman" w:cs="Times New Roman"/>
          <w:bCs/>
          <w:sz w:val="24"/>
        </w:rPr>
        <w:t>2020</w:t>
      </w:r>
      <w:r w:rsidR="00904CD1" w:rsidRPr="009A2FF8">
        <w:rPr>
          <w:rFonts w:ascii="Times New Roman" w:eastAsia="宋体" w:hAnsi="Times New Roman" w:cs="Times New Roman"/>
          <w:bCs/>
          <w:sz w:val="24"/>
        </w:rPr>
        <w:t>）则发现社交媒体中的投资者能对公司传闻产生广泛关注。</w:t>
      </w:r>
      <w:r w:rsidR="00904CD1" w:rsidRPr="009A2FF8">
        <w:rPr>
          <w:rFonts w:ascii="Times New Roman" w:eastAsia="宋体" w:hAnsi="Times New Roman" w:cs="Times New Roman"/>
          <w:sz w:val="24"/>
        </w:rPr>
        <w:t>卢锐等（</w:t>
      </w:r>
      <w:r w:rsidR="00904CD1" w:rsidRPr="009A2FF8">
        <w:rPr>
          <w:rFonts w:ascii="Times New Roman" w:eastAsia="宋体" w:hAnsi="Times New Roman" w:cs="Times New Roman"/>
          <w:sz w:val="24"/>
        </w:rPr>
        <w:t>2023</w:t>
      </w:r>
      <w:r w:rsidR="00904CD1" w:rsidRPr="009A2FF8">
        <w:rPr>
          <w:rFonts w:ascii="Times New Roman" w:eastAsia="宋体" w:hAnsi="Times New Roman" w:cs="Times New Roman"/>
          <w:sz w:val="24"/>
        </w:rPr>
        <w:t>）</w:t>
      </w:r>
      <w:r w:rsidR="00904CD1" w:rsidRPr="009A2FF8">
        <w:rPr>
          <w:rFonts w:ascii="Times New Roman" w:eastAsia="宋体" w:hAnsi="Times New Roman" w:cs="Times New Roman"/>
          <w:sz w:val="24"/>
          <w:vertAlign w:val="superscript"/>
        </w:rPr>
        <w:t>[</w:t>
      </w:r>
      <w:r w:rsidR="00904CD1" w:rsidRPr="009A2FF8">
        <w:rPr>
          <w:rFonts w:ascii="Times New Roman" w:eastAsia="宋体" w:hAnsi="Times New Roman" w:cs="Times New Roman"/>
          <w:sz w:val="24"/>
          <w:vertAlign w:val="superscript"/>
        </w:rPr>
        <w:endnoteReference w:id="22"/>
      </w:r>
      <w:r w:rsidR="00904CD1" w:rsidRPr="009A2FF8">
        <w:rPr>
          <w:rFonts w:ascii="Times New Roman" w:eastAsia="宋体" w:hAnsi="Times New Roman" w:cs="Times New Roman"/>
          <w:sz w:val="24"/>
          <w:vertAlign w:val="superscript"/>
        </w:rPr>
        <w:t>]</w:t>
      </w:r>
      <w:r w:rsidR="00904CD1" w:rsidRPr="009A2FF8">
        <w:rPr>
          <w:rFonts w:ascii="Times New Roman" w:eastAsia="宋体" w:hAnsi="Times New Roman" w:cs="Times New Roman"/>
          <w:sz w:val="24"/>
        </w:rPr>
        <w:t>基于东方财富股</w:t>
      </w:r>
      <w:proofErr w:type="gramStart"/>
      <w:r w:rsidR="00904CD1" w:rsidRPr="009A2FF8">
        <w:rPr>
          <w:rFonts w:ascii="Times New Roman" w:eastAsia="宋体" w:hAnsi="Times New Roman" w:cs="Times New Roman"/>
          <w:sz w:val="24"/>
        </w:rPr>
        <w:t>吧数据</w:t>
      </w:r>
      <w:proofErr w:type="gramEnd"/>
      <w:r w:rsidR="00904CD1" w:rsidRPr="009A2FF8">
        <w:rPr>
          <w:rFonts w:ascii="Times New Roman" w:eastAsia="宋体" w:hAnsi="Times New Roman" w:cs="Times New Roman"/>
          <w:sz w:val="24"/>
        </w:rPr>
        <w:t>的研究表明，股吧论坛中的投资者互动会放大公司传闻对投资者情绪的影响，从而加剧其对股价的冲击。此外，傅祥斐等（</w:t>
      </w:r>
      <w:r w:rsidR="00904CD1" w:rsidRPr="009A2FF8">
        <w:rPr>
          <w:rFonts w:ascii="Times New Roman" w:eastAsia="宋体" w:hAnsi="Times New Roman" w:cs="Times New Roman"/>
          <w:sz w:val="24"/>
        </w:rPr>
        <w:t>2024</w:t>
      </w:r>
      <w:r w:rsidR="00904CD1" w:rsidRPr="009A2FF8">
        <w:rPr>
          <w:rFonts w:ascii="Times New Roman" w:eastAsia="宋体" w:hAnsi="Times New Roman" w:cs="Times New Roman"/>
          <w:sz w:val="24"/>
        </w:rPr>
        <w:t>）</w:t>
      </w:r>
      <w:r w:rsidR="00904CD1" w:rsidRPr="009A2FF8">
        <w:rPr>
          <w:rFonts w:ascii="Times New Roman" w:eastAsia="宋体" w:hAnsi="Times New Roman" w:cs="Times New Roman"/>
          <w:sz w:val="24"/>
          <w:vertAlign w:val="superscript"/>
        </w:rPr>
        <w:t>[</w:t>
      </w:r>
      <w:r w:rsidR="00904CD1" w:rsidRPr="009A2FF8">
        <w:rPr>
          <w:rFonts w:ascii="Times New Roman" w:eastAsia="宋体" w:hAnsi="Times New Roman" w:cs="Times New Roman"/>
          <w:sz w:val="24"/>
          <w:vertAlign w:val="superscript"/>
        </w:rPr>
        <w:endnoteReference w:id="23"/>
      </w:r>
      <w:r w:rsidR="00904CD1" w:rsidRPr="009A2FF8">
        <w:rPr>
          <w:rFonts w:ascii="Times New Roman" w:eastAsia="宋体" w:hAnsi="Times New Roman" w:cs="Times New Roman"/>
          <w:sz w:val="24"/>
          <w:vertAlign w:val="superscript"/>
        </w:rPr>
        <w:t>]</w:t>
      </w:r>
      <w:r w:rsidR="00904CD1" w:rsidRPr="009A2FF8">
        <w:rPr>
          <w:rFonts w:ascii="Times New Roman" w:eastAsia="宋体" w:hAnsi="Times New Roman" w:cs="Times New Roman"/>
          <w:sz w:val="24"/>
        </w:rPr>
        <w:t>的研究表明社交媒体对并购事件的负面讨论越强烈，其市场公告效应越差，未来股价崩盘风险越大。</w:t>
      </w:r>
    </w:p>
    <w:p w14:paraId="35C59C57" w14:textId="77777777" w:rsidR="0035738B" w:rsidRPr="009A2FF8" w:rsidRDefault="0035738B" w:rsidP="009A2FF8">
      <w:pPr>
        <w:spacing w:line="360" w:lineRule="auto"/>
        <w:rPr>
          <w:rFonts w:ascii="Times New Roman" w:eastAsia="宋体" w:hAnsi="Times New Roman" w:cs="Times New Roman"/>
          <w:sz w:val="24"/>
        </w:rPr>
      </w:pPr>
      <w:r w:rsidRPr="009A2FF8">
        <w:rPr>
          <w:rFonts w:ascii="Times New Roman" w:eastAsia="宋体" w:hAnsi="Times New Roman" w:cs="Times New Roman"/>
          <w:sz w:val="24"/>
        </w:rPr>
        <w:t>（三）财经新闻文本情绪测度方法</w:t>
      </w:r>
    </w:p>
    <w:p w14:paraId="56F2A58B" w14:textId="4F2A0FFD" w:rsidR="0035738B" w:rsidRPr="009A2FF8" w:rsidRDefault="0035738B" w:rsidP="009A2FF8">
      <w:pPr>
        <w:spacing w:line="360" w:lineRule="auto"/>
        <w:rPr>
          <w:rFonts w:ascii="Times New Roman" w:eastAsia="宋体" w:hAnsi="Times New Roman" w:cs="Times New Roman"/>
          <w:sz w:val="24"/>
        </w:rPr>
      </w:pPr>
      <w:r w:rsidRPr="009A2FF8">
        <w:rPr>
          <w:rFonts w:ascii="Times New Roman" w:eastAsia="宋体" w:hAnsi="Times New Roman" w:cs="Times New Roman"/>
          <w:sz w:val="24"/>
        </w:rPr>
        <w:tab/>
      </w:r>
      <w:r w:rsidRPr="009A2FF8">
        <w:rPr>
          <w:rFonts w:ascii="Times New Roman" w:eastAsia="宋体" w:hAnsi="Times New Roman" w:cs="Times New Roman"/>
          <w:sz w:val="24"/>
        </w:rPr>
        <w:t>情绪测度方法而言，主要分为两类：一、词典法，即以人工或半自动方式构建金融专用情绪词典。姜富伟等（</w:t>
      </w:r>
      <w:r w:rsidRPr="009A2FF8">
        <w:rPr>
          <w:rFonts w:ascii="Times New Roman" w:eastAsia="宋体" w:hAnsi="Times New Roman" w:cs="Times New Roman"/>
          <w:sz w:val="24"/>
        </w:rPr>
        <w:t>2021</w:t>
      </w:r>
      <w:r w:rsidRPr="009A2FF8">
        <w:rPr>
          <w:rFonts w:ascii="Times New Roman" w:eastAsia="宋体" w:hAnsi="Times New Roman" w:cs="Times New Roman"/>
          <w:sz w:val="24"/>
        </w:rPr>
        <w:t>）</w:t>
      </w:r>
      <w:r w:rsidRPr="009A2FF8">
        <w:rPr>
          <w:rFonts w:ascii="Times New Roman" w:eastAsia="宋体" w:hAnsi="Times New Roman" w:cs="Times New Roman"/>
          <w:sz w:val="24"/>
          <w:vertAlign w:val="superscript"/>
        </w:rPr>
        <w:t>[</w:t>
      </w:r>
      <w:r w:rsidRPr="009A2FF8">
        <w:rPr>
          <w:rFonts w:ascii="Times New Roman" w:eastAsia="宋体" w:hAnsi="Times New Roman" w:cs="Times New Roman"/>
          <w:sz w:val="24"/>
          <w:vertAlign w:val="superscript"/>
        </w:rPr>
        <w:endnoteReference w:id="24"/>
      </w:r>
      <w:r w:rsidRPr="009A2FF8">
        <w:rPr>
          <w:rFonts w:ascii="Times New Roman" w:eastAsia="宋体" w:hAnsi="Times New Roman" w:cs="Times New Roman"/>
          <w:sz w:val="24"/>
          <w:vertAlign w:val="superscript"/>
        </w:rPr>
        <w:t>]</w:t>
      </w:r>
      <w:r w:rsidRPr="009A2FF8">
        <w:rPr>
          <w:rFonts w:ascii="Times New Roman" w:eastAsia="宋体" w:hAnsi="Times New Roman" w:cs="Times New Roman"/>
          <w:sz w:val="24"/>
        </w:rPr>
        <w:t>基于</w:t>
      </w:r>
      <w:r w:rsidRPr="009A2FF8">
        <w:rPr>
          <w:rFonts w:ascii="Times New Roman" w:eastAsia="宋体" w:hAnsi="Times New Roman" w:cs="Times New Roman"/>
          <w:sz w:val="24"/>
        </w:rPr>
        <w:t> word2vec </w:t>
      </w:r>
      <w:r w:rsidRPr="009A2FF8">
        <w:rPr>
          <w:rFonts w:ascii="Times New Roman" w:eastAsia="宋体" w:hAnsi="Times New Roman" w:cs="Times New Roman"/>
          <w:sz w:val="24"/>
        </w:rPr>
        <w:t>扩展的金融词典，范小云等（</w:t>
      </w:r>
      <w:r w:rsidRPr="009A2FF8">
        <w:rPr>
          <w:rFonts w:ascii="Times New Roman" w:eastAsia="宋体" w:hAnsi="Times New Roman" w:cs="Times New Roman"/>
          <w:sz w:val="24"/>
        </w:rPr>
        <w:t>2022</w:t>
      </w:r>
      <w:r w:rsidRPr="009A2FF8">
        <w:rPr>
          <w:rFonts w:ascii="Times New Roman" w:eastAsia="宋体" w:hAnsi="Times New Roman" w:cs="Times New Roman"/>
          <w:sz w:val="24"/>
        </w:rPr>
        <w:t>）</w:t>
      </w:r>
      <w:r w:rsidRPr="009A2FF8">
        <w:rPr>
          <w:rFonts w:ascii="Times New Roman" w:eastAsia="宋体" w:hAnsi="Times New Roman" w:cs="Times New Roman"/>
          <w:sz w:val="24"/>
          <w:vertAlign w:val="superscript"/>
        </w:rPr>
        <w:t>[</w:t>
      </w:r>
      <w:r w:rsidRPr="009A2FF8">
        <w:rPr>
          <w:rFonts w:ascii="Times New Roman" w:eastAsia="宋体" w:hAnsi="Times New Roman" w:cs="Times New Roman"/>
          <w:sz w:val="24"/>
          <w:vertAlign w:val="superscript"/>
        </w:rPr>
        <w:endnoteReference w:id="25"/>
      </w:r>
      <w:r w:rsidRPr="009A2FF8">
        <w:rPr>
          <w:rFonts w:ascii="Times New Roman" w:eastAsia="宋体" w:hAnsi="Times New Roman" w:cs="Times New Roman"/>
          <w:sz w:val="24"/>
          <w:vertAlign w:val="superscript"/>
        </w:rPr>
        <w:t>]</w:t>
      </w:r>
      <w:r w:rsidRPr="009A2FF8">
        <w:rPr>
          <w:rFonts w:ascii="Times New Roman" w:eastAsia="宋体" w:hAnsi="Times New Roman" w:cs="Times New Roman"/>
          <w:sz w:val="24"/>
        </w:rPr>
        <w:t>则基于</w:t>
      </w:r>
      <w:proofErr w:type="gramStart"/>
      <w:r w:rsidRPr="009A2FF8">
        <w:rPr>
          <w:rFonts w:ascii="Times New Roman" w:eastAsia="宋体" w:hAnsi="Times New Roman" w:cs="Times New Roman"/>
          <w:sz w:val="24"/>
        </w:rPr>
        <w:t>于</w:t>
      </w:r>
      <w:proofErr w:type="gramEnd"/>
      <w:r w:rsidRPr="009A2FF8">
        <w:rPr>
          <w:rFonts w:ascii="Times New Roman" w:eastAsia="宋体" w:hAnsi="Times New Roman" w:cs="Times New Roman"/>
          <w:sz w:val="24"/>
        </w:rPr>
        <w:t>新闻报道和社交媒体构建金融情绪词典。二、深度学习法，为了克服词典漏检与误判，</w:t>
      </w:r>
      <w:r w:rsidRPr="009A2FF8">
        <w:rPr>
          <w:rFonts w:ascii="Times New Roman" w:eastAsia="宋体" w:hAnsi="Times New Roman" w:cs="Times New Roman"/>
          <w:sz w:val="24"/>
        </w:rPr>
        <w:t>BERT </w:t>
      </w:r>
      <w:r w:rsidRPr="009A2FF8">
        <w:rPr>
          <w:rFonts w:ascii="Times New Roman" w:eastAsia="宋体" w:hAnsi="Times New Roman" w:cs="Times New Roman"/>
          <w:sz w:val="24"/>
        </w:rPr>
        <w:t>等模型被用于金融情绪分类，显著提升了准确率。如</w:t>
      </w:r>
      <w:r w:rsidRPr="009A2FF8">
        <w:rPr>
          <w:rFonts w:ascii="Times New Roman" w:eastAsia="宋体" w:hAnsi="Times New Roman" w:cs="Times New Roman"/>
          <w:sz w:val="24"/>
        </w:rPr>
        <w:t>Huang</w:t>
      </w:r>
      <w:r w:rsidRPr="009A2FF8">
        <w:rPr>
          <w:rFonts w:ascii="Times New Roman" w:eastAsia="宋体" w:hAnsi="Times New Roman" w:cs="Times New Roman"/>
          <w:sz w:val="24"/>
        </w:rPr>
        <w:t>等（</w:t>
      </w:r>
      <w:r w:rsidRPr="009A2FF8">
        <w:rPr>
          <w:rFonts w:ascii="Times New Roman" w:eastAsia="宋体" w:hAnsi="Times New Roman" w:cs="Times New Roman"/>
          <w:sz w:val="24"/>
        </w:rPr>
        <w:t>2023</w:t>
      </w:r>
      <w:r w:rsidRPr="009A2FF8">
        <w:rPr>
          <w:rFonts w:ascii="Times New Roman" w:eastAsia="宋体" w:hAnsi="Times New Roman" w:cs="Times New Roman"/>
          <w:sz w:val="24"/>
        </w:rPr>
        <w:t>）</w:t>
      </w:r>
      <w:r w:rsidRPr="009A2FF8">
        <w:rPr>
          <w:rStyle w:val="af4"/>
          <w:rFonts w:ascii="Times New Roman" w:eastAsia="宋体" w:hAnsi="Times New Roman" w:cs="Times New Roman"/>
          <w:sz w:val="24"/>
        </w:rPr>
        <w:endnoteReference w:id="26"/>
      </w:r>
      <w:r w:rsidRPr="009A2FF8">
        <w:rPr>
          <w:rFonts w:ascii="Times New Roman" w:eastAsia="宋体" w:hAnsi="Times New Roman" w:cs="Times New Roman"/>
          <w:sz w:val="24"/>
        </w:rPr>
        <w:t>通过美国市场数据验证了</w:t>
      </w:r>
      <w:r w:rsidRPr="009A2FF8">
        <w:rPr>
          <w:rFonts w:ascii="Times New Roman" w:eastAsia="宋体" w:hAnsi="Times New Roman" w:cs="Times New Roman"/>
          <w:sz w:val="24"/>
        </w:rPr>
        <w:t>BERT</w:t>
      </w:r>
      <w:r w:rsidRPr="009A2FF8">
        <w:rPr>
          <w:rFonts w:ascii="Times New Roman" w:eastAsia="宋体" w:hAnsi="Times New Roman" w:cs="Times New Roman"/>
          <w:sz w:val="24"/>
        </w:rPr>
        <w:t>在情绪分类和回报预测中的优越性。姜富伟等（</w:t>
      </w:r>
      <w:r w:rsidRPr="009A2FF8">
        <w:rPr>
          <w:rFonts w:ascii="Times New Roman" w:eastAsia="宋体" w:hAnsi="Times New Roman" w:cs="Times New Roman"/>
          <w:sz w:val="24"/>
        </w:rPr>
        <w:t>2024</w:t>
      </w:r>
      <w:r w:rsidRPr="009A2FF8">
        <w:rPr>
          <w:rFonts w:ascii="Times New Roman" w:eastAsia="宋体" w:hAnsi="Times New Roman" w:cs="Times New Roman"/>
          <w:sz w:val="24"/>
        </w:rPr>
        <w:t>）</w:t>
      </w:r>
      <w:r w:rsidRPr="009A2FF8">
        <w:rPr>
          <w:rStyle w:val="af4"/>
          <w:rFonts w:ascii="Times New Roman" w:eastAsia="宋体" w:hAnsi="Times New Roman" w:cs="Times New Roman"/>
          <w:sz w:val="24"/>
        </w:rPr>
        <w:endnoteReference w:id="27"/>
      </w:r>
      <w:r w:rsidRPr="009A2FF8">
        <w:rPr>
          <w:rFonts w:ascii="Times New Roman" w:eastAsia="宋体" w:hAnsi="Times New Roman" w:cs="Times New Roman"/>
          <w:sz w:val="24"/>
        </w:rPr>
        <w:t>则实现了深度学习模型</w:t>
      </w:r>
      <w:r w:rsidRPr="009A2FF8">
        <w:rPr>
          <w:rFonts w:ascii="Times New Roman" w:eastAsia="宋体" w:hAnsi="Times New Roman" w:cs="Times New Roman"/>
          <w:sz w:val="24"/>
        </w:rPr>
        <w:t>BERT</w:t>
      </w:r>
      <w:r w:rsidRPr="009A2FF8">
        <w:rPr>
          <w:rFonts w:ascii="Times New Roman" w:eastAsia="宋体" w:hAnsi="Times New Roman" w:cs="Times New Roman"/>
          <w:sz w:val="24"/>
        </w:rPr>
        <w:t>在中文领域的运用。</w:t>
      </w:r>
    </w:p>
    <w:p w14:paraId="61610069" w14:textId="0D7B52F4" w:rsidR="009A2FF8" w:rsidRPr="009A2FF8" w:rsidRDefault="0035738B" w:rsidP="009A2FF8">
      <w:pPr>
        <w:pStyle w:val="a9"/>
        <w:numPr>
          <w:ilvl w:val="0"/>
          <w:numId w:val="2"/>
        </w:numPr>
        <w:spacing w:line="360" w:lineRule="auto"/>
        <w:rPr>
          <w:rFonts w:ascii="黑体" w:eastAsia="黑体" w:hAnsi="黑体" w:cs="Times New Roman" w:hint="eastAsia"/>
          <w:b/>
          <w:bCs/>
          <w:sz w:val="28"/>
          <w:szCs w:val="28"/>
        </w:rPr>
      </w:pPr>
      <w:r w:rsidRPr="009A2FF8">
        <w:rPr>
          <w:rFonts w:ascii="黑体" w:eastAsia="黑体" w:hAnsi="黑体" w:cs="Times New Roman"/>
          <w:b/>
          <w:bCs/>
          <w:sz w:val="28"/>
          <w:szCs w:val="28"/>
        </w:rPr>
        <w:t>研究</w:t>
      </w:r>
      <w:r w:rsidR="00263B12" w:rsidRPr="009A2FF8">
        <w:rPr>
          <w:rFonts w:ascii="黑体" w:eastAsia="黑体" w:hAnsi="黑体" w:cs="Times New Roman"/>
          <w:b/>
          <w:bCs/>
          <w:sz w:val="28"/>
          <w:szCs w:val="28"/>
        </w:rPr>
        <w:t>问题与</w:t>
      </w:r>
      <w:r w:rsidR="000F58D8" w:rsidRPr="009A2FF8">
        <w:rPr>
          <w:rFonts w:ascii="黑体" w:eastAsia="黑体" w:hAnsi="黑体" w:cs="Times New Roman"/>
          <w:b/>
          <w:bCs/>
          <w:sz w:val="28"/>
          <w:szCs w:val="28"/>
        </w:rPr>
        <w:t>方</w:t>
      </w:r>
      <w:r w:rsidR="009A2FF8" w:rsidRPr="009A2FF8">
        <w:rPr>
          <w:rFonts w:ascii="黑体" w:eastAsia="黑体" w:hAnsi="黑体" w:cs="Times New Roman" w:hint="eastAsia"/>
          <w:b/>
          <w:bCs/>
          <w:sz w:val="28"/>
          <w:szCs w:val="28"/>
        </w:rPr>
        <w:t>法</w:t>
      </w:r>
    </w:p>
    <w:p w14:paraId="206CFB71" w14:textId="2C919AD4" w:rsidR="00AF002B" w:rsidRPr="009A2FF8" w:rsidRDefault="00263B12" w:rsidP="009A2FF8">
      <w:pPr>
        <w:tabs>
          <w:tab w:val="left" w:pos="357"/>
        </w:tabs>
        <w:overflowPunct w:val="0"/>
        <w:spacing w:line="360" w:lineRule="auto"/>
        <w:ind w:firstLineChars="200" w:firstLine="480"/>
        <w:rPr>
          <w:rFonts w:ascii="Times New Roman" w:eastAsia="宋体" w:hAnsi="Times New Roman" w:cs="Times New Roman"/>
          <w:sz w:val="24"/>
        </w:rPr>
      </w:pPr>
      <w:r w:rsidRPr="009A2FF8">
        <w:rPr>
          <w:rFonts w:ascii="Times New Roman" w:eastAsia="宋体" w:hAnsi="Times New Roman" w:cs="Times New Roman"/>
          <w:sz w:val="24"/>
        </w:rPr>
        <w:t>目前的研究仍存在缺口</w:t>
      </w:r>
      <w:r w:rsidR="00AF002B" w:rsidRPr="009A2FF8">
        <w:rPr>
          <w:rFonts w:ascii="Times New Roman" w:eastAsia="宋体" w:hAnsi="Times New Roman" w:cs="Times New Roman"/>
          <w:sz w:val="24"/>
        </w:rPr>
        <w:t>。就虚假财经新闻对股价的影响而言，一是国内严重缺乏有关虚假新闻影响金融市场的研究，现有研究主要关注传闻的金融市场影响。二是现有研究并未明确区分传闻与虚假财经新闻，研究常将不同性质、影响力各异的传闻混为一体，其测度指标难以准确反映</w:t>
      </w:r>
      <w:r w:rsidR="00AF002B" w:rsidRPr="009A2FF8">
        <w:rPr>
          <w:rFonts w:ascii="Times New Roman" w:eastAsia="宋体" w:hAnsi="Times New Roman" w:cs="Times New Roman"/>
          <w:sz w:val="24"/>
        </w:rPr>
        <w:t>“</w:t>
      </w:r>
      <w:r w:rsidR="00AF002B" w:rsidRPr="009A2FF8">
        <w:rPr>
          <w:rFonts w:ascii="Times New Roman" w:eastAsia="宋体" w:hAnsi="Times New Roman" w:cs="Times New Roman"/>
          <w:sz w:val="24"/>
        </w:rPr>
        <w:t>虚假</w:t>
      </w:r>
      <w:r w:rsidR="00AF002B" w:rsidRPr="009A2FF8">
        <w:rPr>
          <w:rFonts w:ascii="Times New Roman" w:eastAsia="宋体" w:hAnsi="Times New Roman" w:cs="Times New Roman"/>
          <w:sz w:val="24"/>
        </w:rPr>
        <w:t>”</w:t>
      </w:r>
      <w:r w:rsidR="00AF002B" w:rsidRPr="009A2FF8">
        <w:rPr>
          <w:rFonts w:ascii="Times New Roman" w:eastAsia="宋体" w:hAnsi="Times New Roman" w:cs="Times New Roman"/>
          <w:sz w:val="24"/>
        </w:rPr>
        <w:t>信息本身的真实效应，有必要在理论和实证层面将两者明确区分。</w:t>
      </w:r>
    </w:p>
    <w:p w14:paraId="7C7DFEC8" w14:textId="77777777" w:rsidR="00AF002B" w:rsidRPr="009A2FF8" w:rsidRDefault="00AF002B" w:rsidP="009A2FF8">
      <w:pPr>
        <w:tabs>
          <w:tab w:val="left" w:pos="357"/>
        </w:tabs>
        <w:overflowPunct w:val="0"/>
        <w:spacing w:line="360" w:lineRule="auto"/>
        <w:rPr>
          <w:rFonts w:ascii="Times New Roman" w:eastAsia="宋体" w:hAnsi="Times New Roman" w:cs="Times New Roman"/>
          <w:sz w:val="24"/>
        </w:rPr>
      </w:pPr>
      <w:r w:rsidRPr="009A2FF8">
        <w:rPr>
          <w:rFonts w:ascii="Times New Roman" w:eastAsia="宋体" w:hAnsi="Times New Roman" w:cs="Times New Roman"/>
          <w:sz w:val="24"/>
        </w:rPr>
        <w:tab/>
      </w:r>
      <w:r w:rsidR="00263B12" w:rsidRPr="009A2FF8">
        <w:rPr>
          <w:rFonts w:ascii="Times New Roman" w:eastAsia="宋体" w:hAnsi="Times New Roman" w:cs="Times New Roman"/>
          <w:sz w:val="24"/>
        </w:rPr>
        <w:t>就测度方法而言，主流金融情绪词典覆盖度有限、容易遗漏或误判复杂语义，尚缺乏对大语言模型在消除识别偏误方面的系统评估；现有机器</w:t>
      </w:r>
      <w:r w:rsidR="00263B12" w:rsidRPr="009A2FF8">
        <w:rPr>
          <w:rFonts w:ascii="Times New Roman" w:eastAsia="宋体" w:hAnsi="Times New Roman" w:cs="Times New Roman"/>
          <w:sz w:val="24"/>
        </w:rPr>
        <w:t>/</w:t>
      </w:r>
      <w:r w:rsidR="00263B12" w:rsidRPr="009A2FF8">
        <w:rPr>
          <w:rFonts w:ascii="Times New Roman" w:eastAsia="宋体" w:hAnsi="Times New Roman" w:cs="Times New Roman"/>
          <w:sz w:val="24"/>
        </w:rPr>
        <w:t>深度学习模型受标注主观性与参数规模制约，跨语境泛化不足，而将大语言模型引入中文金融情绪测度的研究几乎为空白。</w:t>
      </w:r>
    </w:p>
    <w:p w14:paraId="22019CB8" w14:textId="38FDF8A6" w:rsidR="00263B12" w:rsidRPr="009A2FF8" w:rsidRDefault="00AF002B" w:rsidP="009A2FF8">
      <w:pPr>
        <w:tabs>
          <w:tab w:val="left" w:pos="357"/>
        </w:tabs>
        <w:overflowPunct w:val="0"/>
        <w:spacing w:line="360" w:lineRule="auto"/>
        <w:rPr>
          <w:rFonts w:ascii="Times New Roman" w:eastAsia="宋体" w:hAnsi="Times New Roman" w:cs="Times New Roman"/>
          <w:sz w:val="24"/>
        </w:rPr>
      </w:pPr>
      <w:r w:rsidRPr="009A2FF8">
        <w:rPr>
          <w:rFonts w:ascii="Times New Roman" w:eastAsia="宋体" w:hAnsi="Times New Roman" w:cs="Times New Roman"/>
          <w:sz w:val="24"/>
        </w:rPr>
        <w:tab/>
      </w:r>
      <w:r w:rsidR="00263B12" w:rsidRPr="009A2FF8">
        <w:rPr>
          <w:rFonts w:ascii="Times New Roman" w:eastAsia="宋体" w:hAnsi="Times New Roman" w:cs="Times New Roman"/>
          <w:sz w:val="24"/>
        </w:rPr>
        <w:t>就</w:t>
      </w:r>
      <w:r w:rsidRPr="009A2FF8">
        <w:rPr>
          <w:rFonts w:ascii="Times New Roman" w:eastAsia="宋体" w:hAnsi="Times New Roman" w:cs="Times New Roman"/>
          <w:sz w:val="24"/>
        </w:rPr>
        <w:t>社交媒体对股价的影响及其作为机制变量时的因果路径</w:t>
      </w:r>
      <w:r w:rsidR="00263B12" w:rsidRPr="009A2FF8">
        <w:rPr>
          <w:rFonts w:ascii="Times New Roman" w:eastAsia="宋体" w:hAnsi="Times New Roman" w:cs="Times New Roman"/>
          <w:sz w:val="24"/>
        </w:rPr>
        <w:t>而言，</w:t>
      </w:r>
      <w:r w:rsidRPr="009A2FF8">
        <w:rPr>
          <w:rFonts w:ascii="Times New Roman" w:eastAsia="宋体" w:hAnsi="Times New Roman" w:cs="Times New Roman"/>
          <w:sz w:val="24"/>
        </w:rPr>
        <w:t>中国市场中小投资者占比极高，并且信息分析能力不足，面对虚假财经新闻时容易产生非理性预期</w:t>
      </w:r>
      <w:r w:rsidRPr="009A2FF8">
        <w:rPr>
          <w:rStyle w:val="af4"/>
          <w:rFonts w:ascii="Times New Roman" w:eastAsia="宋体" w:hAnsi="Times New Roman" w:cs="Times New Roman"/>
          <w:sz w:val="24"/>
        </w:rPr>
        <w:t>[</w:t>
      </w:r>
      <w:r w:rsidRPr="009A2FF8">
        <w:rPr>
          <w:rStyle w:val="af4"/>
          <w:rFonts w:ascii="Times New Roman" w:eastAsia="宋体" w:hAnsi="Times New Roman" w:cs="Times New Roman"/>
          <w:sz w:val="24"/>
        </w:rPr>
        <w:endnoteReference w:id="28"/>
      </w:r>
      <w:r w:rsidRPr="009A2FF8">
        <w:rPr>
          <w:rStyle w:val="af4"/>
          <w:rFonts w:ascii="Times New Roman" w:eastAsia="宋体" w:hAnsi="Times New Roman" w:cs="Times New Roman"/>
          <w:sz w:val="24"/>
        </w:rPr>
        <w:t>]</w:t>
      </w:r>
      <w:r w:rsidRPr="009A2FF8">
        <w:rPr>
          <w:rFonts w:ascii="Times New Roman" w:eastAsia="宋体" w:hAnsi="Times New Roman" w:cs="Times New Roman"/>
          <w:sz w:val="24"/>
        </w:rPr>
        <w:t>。伴随着以东方财富股吧论坛等为代表的网络社交媒体的迅速发展，作为虚假财经新闻传播、吸收、加工的参与者，投资者表达的社交媒体情绪为虚假财经新闻影响股价波动提供了有效途径。但目前</w:t>
      </w:r>
      <w:r w:rsidR="00263B12" w:rsidRPr="009A2FF8">
        <w:rPr>
          <w:rFonts w:ascii="Times New Roman" w:eastAsia="宋体" w:hAnsi="Times New Roman" w:cs="Times New Roman"/>
          <w:sz w:val="24"/>
        </w:rPr>
        <w:t>关于情绪如何通过社交媒体舆论放大或传递至股价的机制性证据仍不充分，对</w:t>
      </w:r>
      <w:r w:rsidR="00263B12" w:rsidRPr="009A2FF8">
        <w:rPr>
          <w:rFonts w:ascii="Times New Roman" w:eastAsia="宋体" w:hAnsi="Times New Roman" w:cs="Times New Roman"/>
          <w:sz w:val="24"/>
        </w:rPr>
        <w:t>“</w:t>
      </w:r>
      <w:r w:rsidR="00263B12" w:rsidRPr="009A2FF8">
        <w:rPr>
          <w:rFonts w:ascii="Times New Roman" w:eastAsia="宋体" w:hAnsi="Times New Roman" w:cs="Times New Roman"/>
          <w:sz w:val="24"/>
        </w:rPr>
        <w:t>新闻情绪经社交媒体情绪中介影响股价</w:t>
      </w:r>
      <w:r w:rsidR="00263B12" w:rsidRPr="009A2FF8">
        <w:rPr>
          <w:rFonts w:ascii="Times New Roman" w:eastAsia="宋体" w:hAnsi="Times New Roman" w:cs="Times New Roman"/>
          <w:sz w:val="24"/>
        </w:rPr>
        <w:t>”</w:t>
      </w:r>
      <w:r w:rsidR="00263B12" w:rsidRPr="009A2FF8">
        <w:rPr>
          <w:rFonts w:ascii="Times New Roman" w:eastAsia="宋体" w:hAnsi="Times New Roman" w:cs="Times New Roman"/>
          <w:sz w:val="24"/>
        </w:rPr>
        <w:t>的完整链条关注不足（李合龙等，</w:t>
      </w:r>
      <w:r w:rsidR="00263B12" w:rsidRPr="009A2FF8">
        <w:rPr>
          <w:rFonts w:ascii="Times New Roman" w:eastAsia="宋体" w:hAnsi="Times New Roman" w:cs="Times New Roman"/>
          <w:sz w:val="24"/>
        </w:rPr>
        <w:t>2023</w:t>
      </w:r>
      <w:r w:rsidR="00263B12" w:rsidRPr="009A2FF8">
        <w:rPr>
          <w:rFonts w:ascii="Times New Roman" w:eastAsia="宋体" w:hAnsi="Times New Roman" w:cs="Times New Roman"/>
          <w:sz w:val="24"/>
        </w:rPr>
        <w:t>）</w:t>
      </w:r>
      <w:r w:rsidR="00263B12" w:rsidRPr="009A2FF8">
        <w:rPr>
          <w:rStyle w:val="af4"/>
          <w:rFonts w:ascii="Times New Roman" w:eastAsia="宋体" w:hAnsi="Times New Roman" w:cs="Times New Roman"/>
          <w:sz w:val="24"/>
        </w:rPr>
        <w:endnoteReference w:id="29"/>
      </w:r>
      <w:r w:rsidR="00263B12" w:rsidRPr="009A2FF8">
        <w:rPr>
          <w:rFonts w:ascii="Times New Roman" w:eastAsia="宋体" w:hAnsi="Times New Roman" w:cs="Times New Roman"/>
          <w:sz w:val="24"/>
        </w:rPr>
        <w:t>。</w:t>
      </w:r>
    </w:p>
    <w:p w14:paraId="004939FF" w14:textId="0E594AEB" w:rsidR="00263B12" w:rsidRPr="009A2FF8" w:rsidRDefault="00263B12" w:rsidP="009A2FF8">
      <w:pPr>
        <w:spacing w:line="360" w:lineRule="auto"/>
        <w:rPr>
          <w:rFonts w:ascii="Times New Roman" w:eastAsia="宋体" w:hAnsi="Times New Roman" w:cs="Times New Roman"/>
          <w:sz w:val="24"/>
        </w:rPr>
      </w:pPr>
      <w:r w:rsidRPr="009A2FF8">
        <w:rPr>
          <w:rFonts w:ascii="Times New Roman" w:eastAsia="宋体" w:hAnsi="Times New Roman" w:cs="Times New Roman"/>
          <w:sz w:val="24"/>
        </w:rPr>
        <w:tab/>
      </w:r>
      <w:r w:rsidRPr="009A2FF8">
        <w:rPr>
          <w:rFonts w:ascii="Times New Roman" w:eastAsia="宋体" w:hAnsi="Times New Roman" w:cs="Times New Roman"/>
          <w:sz w:val="24"/>
        </w:rPr>
        <w:t>基于上述缺口，本研究首次将基于</w:t>
      </w:r>
      <w:r w:rsidRPr="009A2FF8">
        <w:rPr>
          <w:rFonts w:ascii="Times New Roman" w:eastAsia="宋体" w:hAnsi="Times New Roman" w:cs="Times New Roman"/>
          <w:sz w:val="24"/>
        </w:rPr>
        <w:t xml:space="preserve"> DeepSeek</w:t>
      </w:r>
      <w:r w:rsidRPr="009A2FF8">
        <w:rPr>
          <w:rFonts w:ascii="Times New Roman" w:eastAsia="宋体" w:hAnsi="Times New Roman" w:cs="Times New Roman"/>
          <w:sz w:val="24"/>
        </w:rPr>
        <w:t>蒸馏的情绪测度模型应用于中国股票市场的财经新闻与股吧评论数据，系统比较其</w:t>
      </w:r>
      <w:r w:rsidR="00AF002B" w:rsidRPr="009A2FF8">
        <w:rPr>
          <w:rFonts w:ascii="Times New Roman" w:eastAsia="宋体" w:hAnsi="Times New Roman" w:cs="Times New Roman"/>
          <w:sz w:val="24"/>
        </w:rPr>
        <w:t>传统情绪测度模型在</w:t>
      </w:r>
      <w:r w:rsidRPr="009A2FF8">
        <w:rPr>
          <w:rFonts w:ascii="Times New Roman" w:eastAsia="宋体" w:hAnsi="Times New Roman" w:cs="Times New Roman"/>
          <w:sz w:val="24"/>
        </w:rPr>
        <w:t>测度结果</w:t>
      </w:r>
      <w:r w:rsidR="00AF002B" w:rsidRPr="009A2FF8">
        <w:rPr>
          <w:rFonts w:ascii="Times New Roman" w:eastAsia="宋体" w:hAnsi="Times New Roman" w:cs="Times New Roman"/>
          <w:sz w:val="24"/>
        </w:rPr>
        <w:t>上</w:t>
      </w:r>
      <w:r w:rsidRPr="009A2FF8">
        <w:rPr>
          <w:rFonts w:ascii="Times New Roman" w:eastAsia="宋体" w:hAnsi="Times New Roman" w:cs="Times New Roman"/>
          <w:sz w:val="24"/>
        </w:rPr>
        <w:t>的差异</w:t>
      </w:r>
      <w:r w:rsidR="00AF002B" w:rsidRPr="009A2FF8">
        <w:rPr>
          <w:rFonts w:ascii="Times New Roman" w:eastAsia="宋体" w:hAnsi="Times New Roman" w:cs="Times New Roman"/>
          <w:sz w:val="24"/>
        </w:rPr>
        <w:t>。</w:t>
      </w:r>
      <w:r w:rsidRPr="009A2FF8">
        <w:rPr>
          <w:rFonts w:ascii="Times New Roman" w:eastAsia="宋体" w:hAnsi="Times New Roman" w:cs="Times New Roman"/>
          <w:sz w:val="24"/>
        </w:rPr>
        <w:t>并实证检验新闻情绪对事件窗口累计异常收益率的影响以及</w:t>
      </w:r>
      <w:r w:rsidRPr="009A2FF8">
        <w:rPr>
          <w:rFonts w:ascii="Times New Roman" w:eastAsia="宋体" w:hAnsi="Times New Roman" w:cs="Times New Roman"/>
          <w:sz w:val="24"/>
        </w:rPr>
        <w:t>“</w:t>
      </w:r>
      <w:r w:rsidRPr="009A2FF8">
        <w:rPr>
          <w:rFonts w:ascii="Times New Roman" w:eastAsia="宋体" w:hAnsi="Times New Roman" w:cs="Times New Roman"/>
          <w:sz w:val="24"/>
        </w:rPr>
        <w:t>新闻情绪</w:t>
      </w:r>
      <w:r w:rsidRPr="009A2FF8">
        <w:rPr>
          <w:rFonts w:ascii="Times New Roman" w:eastAsia="宋体" w:hAnsi="Times New Roman" w:cs="Times New Roman"/>
          <w:sz w:val="24"/>
        </w:rPr>
        <w:t> → </w:t>
      </w:r>
      <w:r w:rsidRPr="009A2FF8">
        <w:rPr>
          <w:rFonts w:ascii="Times New Roman" w:eastAsia="宋体" w:hAnsi="Times New Roman" w:cs="Times New Roman"/>
          <w:sz w:val="24"/>
        </w:rPr>
        <w:t>社交媒体情绪</w:t>
      </w:r>
      <w:r w:rsidRPr="009A2FF8">
        <w:rPr>
          <w:rFonts w:ascii="Times New Roman" w:eastAsia="宋体" w:hAnsi="Times New Roman" w:cs="Times New Roman"/>
          <w:sz w:val="24"/>
        </w:rPr>
        <w:t> → </w:t>
      </w:r>
      <w:r w:rsidRPr="009A2FF8">
        <w:rPr>
          <w:rFonts w:ascii="Times New Roman" w:eastAsia="宋体" w:hAnsi="Times New Roman" w:cs="Times New Roman"/>
          <w:sz w:val="24"/>
        </w:rPr>
        <w:t>股价波动</w:t>
      </w:r>
      <w:r w:rsidRPr="009A2FF8">
        <w:rPr>
          <w:rFonts w:ascii="Times New Roman" w:eastAsia="宋体" w:hAnsi="Times New Roman" w:cs="Times New Roman"/>
          <w:sz w:val="24"/>
        </w:rPr>
        <w:t>”</w:t>
      </w:r>
      <w:r w:rsidRPr="009A2FF8">
        <w:rPr>
          <w:rFonts w:ascii="Times New Roman" w:eastAsia="宋体" w:hAnsi="Times New Roman" w:cs="Times New Roman"/>
          <w:sz w:val="24"/>
        </w:rPr>
        <w:t>的传导机制。该研究有助于验证蒸馏的大语言模型在金融文本情绪量化中的适用性，为情绪驱动非结构化文本分析提供更稳健可靠的量化工具，也为推进</w:t>
      </w:r>
      <w:r w:rsidRPr="009A2FF8">
        <w:rPr>
          <w:rFonts w:ascii="Times New Roman" w:eastAsia="宋体" w:hAnsi="Times New Roman" w:cs="Times New Roman"/>
          <w:sz w:val="24"/>
        </w:rPr>
        <w:t>“</w:t>
      </w:r>
      <w:r w:rsidRPr="009A2FF8">
        <w:rPr>
          <w:rFonts w:ascii="Times New Roman" w:eastAsia="宋体" w:hAnsi="Times New Roman" w:cs="Times New Roman"/>
          <w:sz w:val="24"/>
        </w:rPr>
        <w:t>人工智能</w:t>
      </w:r>
      <w:r w:rsidRPr="009A2FF8">
        <w:rPr>
          <w:rFonts w:ascii="Times New Roman" w:eastAsia="宋体" w:hAnsi="Times New Roman" w:cs="Times New Roman"/>
          <w:sz w:val="24"/>
        </w:rPr>
        <w:t> + </w:t>
      </w:r>
      <w:r w:rsidRPr="009A2FF8">
        <w:rPr>
          <w:rFonts w:ascii="Times New Roman" w:eastAsia="宋体" w:hAnsi="Times New Roman" w:cs="Times New Roman"/>
          <w:sz w:val="24"/>
        </w:rPr>
        <w:t>金融</w:t>
      </w:r>
      <w:r w:rsidRPr="009A2FF8">
        <w:rPr>
          <w:rFonts w:ascii="Times New Roman" w:eastAsia="宋体" w:hAnsi="Times New Roman" w:cs="Times New Roman"/>
          <w:sz w:val="24"/>
        </w:rPr>
        <w:t>”</w:t>
      </w:r>
      <w:r w:rsidRPr="009A2FF8">
        <w:rPr>
          <w:rFonts w:ascii="Times New Roman" w:eastAsia="宋体" w:hAnsi="Times New Roman" w:cs="Times New Roman"/>
          <w:sz w:val="24"/>
        </w:rPr>
        <w:t>实践路径提供可行范式。</w:t>
      </w:r>
    </w:p>
    <w:p w14:paraId="77E1D0FF" w14:textId="5B7967E1" w:rsidR="008048BB" w:rsidRPr="009A2FF8" w:rsidRDefault="008048BB" w:rsidP="009A2FF8">
      <w:pPr>
        <w:spacing w:line="360" w:lineRule="auto"/>
        <w:rPr>
          <w:rFonts w:ascii="Times New Roman" w:eastAsia="宋体" w:hAnsi="Times New Roman" w:cs="Times New Roman"/>
          <w:sz w:val="24"/>
        </w:rPr>
      </w:pPr>
      <w:r w:rsidRPr="009A2FF8">
        <w:rPr>
          <w:rFonts w:ascii="Times New Roman" w:eastAsia="宋体" w:hAnsi="Times New Roman" w:cs="Times New Roman"/>
          <w:sz w:val="24"/>
        </w:rPr>
        <w:tab/>
      </w:r>
      <w:r w:rsidRPr="009A2FF8">
        <w:rPr>
          <w:rFonts w:ascii="Times New Roman" w:eastAsia="宋体" w:hAnsi="Times New Roman" w:cs="Times New Roman"/>
          <w:sz w:val="24"/>
        </w:rPr>
        <w:t>相较于以往研究，本研究可能的边际贡献如下：</w:t>
      </w:r>
    </w:p>
    <w:p w14:paraId="2D1BBB9A" w14:textId="281C71EF" w:rsidR="008048BB" w:rsidRPr="009A2FF8" w:rsidRDefault="008048BB" w:rsidP="009A2FF8">
      <w:pPr>
        <w:pStyle w:val="a9"/>
        <w:numPr>
          <w:ilvl w:val="0"/>
          <w:numId w:val="1"/>
        </w:numPr>
        <w:spacing w:line="360" w:lineRule="auto"/>
        <w:rPr>
          <w:rFonts w:ascii="Times New Roman" w:eastAsia="宋体" w:hAnsi="Times New Roman" w:cs="Times New Roman"/>
          <w:sz w:val="24"/>
        </w:rPr>
      </w:pPr>
      <w:r w:rsidRPr="009A2FF8">
        <w:rPr>
          <w:rFonts w:ascii="Times New Roman" w:eastAsia="宋体" w:hAnsi="Times New Roman" w:cs="Times New Roman"/>
          <w:sz w:val="24"/>
        </w:rPr>
        <w:t>本研究构建一个独特的虚假财经新闻数据集，为虚假新闻影响上市公司股价波动影响提供了经验证据。</w:t>
      </w:r>
    </w:p>
    <w:p w14:paraId="1BF8CB41" w14:textId="2DE08C1E" w:rsidR="008048BB" w:rsidRPr="009A2FF8" w:rsidRDefault="00AF002B" w:rsidP="009A2FF8">
      <w:pPr>
        <w:pStyle w:val="a9"/>
        <w:numPr>
          <w:ilvl w:val="0"/>
          <w:numId w:val="1"/>
        </w:numPr>
        <w:spacing w:line="360" w:lineRule="auto"/>
        <w:rPr>
          <w:rFonts w:ascii="Times New Roman" w:eastAsia="宋体" w:hAnsi="Times New Roman" w:cs="Times New Roman"/>
          <w:sz w:val="24"/>
        </w:rPr>
      </w:pPr>
      <w:r w:rsidRPr="009A2FF8">
        <w:rPr>
          <w:rFonts w:ascii="Times New Roman" w:eastAsia="宋体" w:hAnsi="Times New Roman" w:cs="Times New Roman"/>
          <w:sz w:val="24"/>
        </w:rPr>
        <w:t>本研究融合大语言模型和深度学习技术，基于虚假财经新闻数据集和股吧评论构建了一个精准的情绪测度模型。具体地，采用了蒸馏</w:t>
      </w:r>
      <w:r w:rsidRPr="009A2FF8">
        <w:rPr>
          <w:rFonts w:ascii="Times New Roman" w:eastAsia="宋体" w:hAnsi="Times New Roman" w:cs="Times New Roman"/>
          <w:sz w:val="24"/>
        </w:rPr>
        <w:t xml:space="preserve"> </w:t>
      </w:r>
      <w:proofErr w:type="spellStart"/>
      <w:r w:rsidRPr="009A2FF8">
        <w:rPr>
          <w:rFonts w:ascii="Times New Roman" w:eastAsia="宋体" w:hAnsi="Times New Roman" w:cs="Times New Roman"/>
          <w:sz w:val="24"/>
        </w:rPr>
        <w:t>Deepseek</w:t>
      </w:r>
      <w:proofErr w:type="spellEnd"/>
      <w:r w:rsidRPr="009A2FF8">
        <w:rPr>
          <w:rFonts w:ascii="Times New Roman" w:eastAsia="宋体" w:hAnsi="Times New Roman" w:cs="Times New Roman"/>
          <w:sz w:val="24"/>
        </w:rPr>
        <w:t xml:space="preserve"> </w:t>
      </w:r>
      <w:r w:rsidRPr="009A2FF8">
        <w:rPr>
          <w:rFonts w:ascii="Times New Roman" w:eastAsia="宋体" w:hAnsi="Times New Roman" w:cs="Times New Roman"/>
          <w:sz w:val="24"/>
        </w:rPr>
        <w:t>模型，通过将大语言模型的知识迁移到更小的学生模型中，在保持高精度的同时，显著提高了计算效率，降低了资源消耗，提升了模型的实际应用能力。</w:t>
      </w:r>
    </w:p>
    <w:p w14:paraId="6F5DFDDA" w14:textId="41A46A43" w:rsidR="00A34255" w:rsidRPr="00A34255" w:rsidRDefault="008048BB" w:rsidP="00A34255">
      <w:pPr>
        <w:pStyle w:val="a9"/>
        <w:numPr>
          <w:ilvl w:val="0"/>
          <w:numId w:val="1"/>
        </w:numPr>
        <w:spacing w:line="360" w:lineRule="auto"/>
        <w:rPr>
          <w:rFonts w:ascii="Times New Roman" w:eastAsia="宋体" w:hAnsi="Times New Roman" w:cs="Times New Roman"/>
          <w:sz w:val="24"/>
        </w:rPr>
      </w:pPr>
      <w:r w:rsidRPr="009A2FF8">
        <w:rPr>
          <w:rFonts w:ascii="Times New Roman" w:eastAsia="宋体" w:hAnsi="Times New Roman" w:cs="Times New Roman"/>
          <w:sz w:val="24"/>
        </w:rPr>
        <w:t>本研究揭示情绪作为机制变量的传导路径，验证了情绪因素在信息不对称市场中的关键机制作用，为上市公司和监管部门识别虚假财经新闻风险、稳定市场情绪提供了可理论依据。</w:t>
      </w:r>
    </w:p>
    <w:p w14:paraId="4864A0AB" w14:textId="1CB18EC0" w:rsidR="009A2FF8" w:rsidRPr="009A2FF8" w:rsidRDefault="000F58D8" w:rsidP="009A2FF8">
      <w:pPr>
        <w:pStyle w:val="a9"/>
        <w:numPr>
          <w:ilvl w:val="0"/>
          <w:numId w:val="2"/>
        </w:numPr>
        <w:spacing w:line="360" w:lineRule="auto"/>
        <w:rPr>
          <w:rFonts w:ascii="黑体" w:eastAsia="黑体" w:hAnsi="黑体" w:cs="Times New Roman" w:hint="eastAsia"/>
          <w:b/>
          <w:bCs/>
          <w:sz w:val="28"/>
          <w:szCs w:val="28"/>
        </w:rPr>
      </w:pPr>
      <w:r w:rsidRPr="009A2FF8">
        <w:rPr>
          <w:rFonts w:ascii="黑体" w:eastAsia="黑体" w:hAnsi="黑体" w:cs="Times New Roman"/>
          <w:b/>
          <w:bCs/>
          <w:sz w:val="28"/>
          <w:szCs w:val="28"/>
        </w:rPr>
        <w:t>研究数据与模型</w:t>
      </w:r>
    </w:p>
    <w:p w14:paraId="1F07B999" w14:textId="45559F52" w:rsidR="00A34255" w:rsidRDefault="000F58D8" w:rsidP="009A2FF8">
      <w:pPr>
        <w:spacing w:line="360" w:lineRule="auto"/>
        <w:rPr>
          <w:rFonts w:ascii="Times New Roman" w:eastAsia="宋体" w:hAnsi="Times New Roman" w:cs="Times New Roman"/>
          <w:sz w:val="24"/>
        </w:rPr>
      </w:pPr>
      <w:r w:rsidRPr="009A2FF8">
        <w:rPr>
          <w:rFonts w:ascii="Times New Roman" w:eastAsia="宋体" w:hAnsi="Times New Roman" w:cs="Times New Roman"/>
          <w:sz w:val="24"/>
        </w:rPr>
        <w:t>（一）、研究数据</w:t>
      </w:r>
    </w:p>
    <w:p w14:paraId="45477D6D" w14:textId="77777777" w:rsidR="00A34255" w:rsidRDefault="000F58D8" w:rsidP="00A34255">
      <w:pPr>
        <w:spacing w:line="360" w:lineRule="auto"/>
        <w:ind w:firstLine="420"/>
        <w:rPr>
          <w:rFonts w:ascii="Times New Roman" w:eastAsia="宋体" w:hAnsi="Times New Roman" w:cs="Times New Roman"/>
          <w:sz w:val="24"/>
        </w:rPr>
      </w:pPr>
      <w:r w:rsidRPr="009A2FF8">
        <w:rPr>
          <w:rFonts w:ascii="Times New Roman" w:eastAsia="宋体" w:hAnsi="Times New Roman" w:cs="Times New Roman"/>
          <w:sz w:val="24"/>
        </w:rPr>
        <w:t>本文使用</w:t>
      </w:r>
      <w:r w:rsidRPr="009A2FF8">
        <w:rPr>
          <w:rFonts w:ascii="Times New Roman" w:eastAsia="宋体" w:hAnsi="Times New Roman" w:cs="Times New Roman"/>
          <w:sz w:val="24"/>
        </w:rPr>
        <w:t>2015-2024</w:t>
      </w:r>
      <w:r w:rsidRPr="009A2FF8">
        <w:rPr>
          <w:rFonts w:ascii="Times New Roman" w:eastAsia="宋体" w:hAnsi="Times New Roman" w:cs="Times New Roman"/>
          <w:sz w:val="24"/>
        </w:rPr>
        <w:t>年中国金融新闻的面板数据来评估虚假财经新闻对金融市场的影响。异常收益率的相关数据来自</w:t>
      </w:r>
      <w:r w:rsidRPr="009A2FF8">
        <w:rPr>
          <w:rFonts w:ascii="Times New Roman" w:eastAsia="宋体" w:hAnsi="Times New Roman" w:cs="Times New Roman"/>
          <w:sz w:val="24"/>
        </w:rPr>
        <w:t>CSMAR</w:t>
      </w:r>
      <w:r w:rsidRPr="009A2FF8">
        <w:rPr>
          <w:rFonts w:ascii="Times New Roman" w:eastAsia="宋体" w:hAnsi="Times New Roman" w:cs="Times New Roman"/>
          <w:sz w:val="24"/>
        </w:rPr>
        <w:t>数据，新闻的虚假性以及新闻文本内容来自巨潮资讯网，控制变量的相关数据</w:t>
      </w:r>
      <w:proofErr w:type="gramStart"/>
      <w:r w:rsidRPr="009A2FF8">
        <w:rPr>
          <w:rFonts w:ascii="Times New Roman" w:eastAsia="宋体" w:hAnsi="Times New Roman" w:cs="Times New Roman"/>
          <w:sz w:val="24"/>
        </w:rPr>
        <w:t>来自瑞思数据库</w:t>
      </w:r>
      <w:proofErr w:type="gramEnd"/>
      <w:r w:rsidRPr="009A2FF8">
        <w:rPr>
          <w:rFonts w:ascii="Times New Roman" w:eastAsia="宋体" w:hAnsi="Times New Roman" w:cs="Times New Roman"/>
          <w:sz w:val="24"/>
        </w:rPr>
        <w:t>，股吧评论数据来自于东方财富股吧。</w:t>
      </w:r>
    </w:p>
    <w:p w14:paraId="5181D6F8" w14:textId="370E93C3" w:rsidR="004F0E89" w:rsidRPr="009A2FF8" w:rsidRDefault="004F0E89" w:rsidP="00A34255">
      <w:pPr>
        <w:spacing w:line="360" w:lineRule="auto"/>
        <w:rPr>
          <w:rFonts w:ascii="Times New Roman" w:eastAsia="宋体" w:hAnsi="Times New Roman" w:cs="Times New Roman"/>
          <w:sz w:val="24"/>
        </w:rPr>
      </w:pPr>
      <w:r w:rsidRPr="009A2FF8">
        <w:rPr>
          <w:rFonts w:ascii="Times New Roman" w:eastAsia="宋体" w:hAnsi="Times New Roman" w:cs="Times New Roman"/>
          <w:sz w:val="24"/>
        </w:rPr>
        <w:t>（二）、研究模型</w:t>
      </w:r>
    </w:p>
    <w:p w14:paraId="132915E4" w14:textId="18B39852" w:rsidR="004F0E89" w:rsidRPr="009A2FF8" w:rsidRDefault="004F0E89" w:rsidP="009A2FF8">
      <w:pPr>
        <w:spacing w:line="360" w:lineRule="auto"/>
        <w:rPr>
          <w:rFonts w:ascii="Times New Roman" w:eastAsia="宋体" w:hAnsi="Times New Roman" w:cs="Times New Roman"/>
          <w:sz w:val="24"/>
        </w:rPr>
      </w:pPr>
      <w:r w:rsidRPr="009A2FF8">
        <w:rPr>
          <w:rFonts w:ascii="Times New Roman" w:eastAsia="宋体" w:hAnsi="Times New Roman" w:cs="Times New Roman"/>
          <w:sz w:val="24"/>
        </w:rPr>
        <w:t xml:space="preserve">1. </w:t>
      </w:r>
      <w:r w:rsidRPr="009A2FF8">
        <w:rPr>
          <w:rFonts w:ascii="Times New Roman" w:eastAsia="宋体" w:hAnsi="Times New Roman" w:cs="Times New Roman"/>
          <w:sz w:val="24"/>
        </w:rPr>
        <w:t>基准回归：</w:t>
      </w:r>
    </w:p>
    <w:p w14:paraId="3B507485" w14:textId="75E62202" w:rsidR="004F0E89" w:rsidRPr="009A2FF8" w:rsidRDefault="004F0E89" w:rsidP="009A2FF8">
      <w:pPr>
        <w:overflowPunct w:val="0"/>
        <w:spacing w:line="360" w:lineRule="auto"/>
        <w:ind w:firstLineChars="200" w:firstLine="480"/>
        <w:rPr>
          <w:rFonts w:ascii="Times New Roman" w:eastAsia="宋体" w:hAnsi="Times New Roman" w:cs="Times New Roman"/>
          <w:sz w:val="24"/>
        </w:rPr>
      </w:pPr>
      <w:r w:rsidRPr="009A2FF8">
        <w:rPr>
          <w:rFonts w:ascii="Times New Roman" w:eastAsia="宋体" w:hAnsi="Times New Roman" w:cs="Times New Roman"/>
          <w:bCs/>
          <w:sz w:val="24"/>
        </w:rPr>
        <w:t>为</w:t>
      </w:r>
      <w:r w:rsidRPr="009A2FF8">
        <w:rPr>
          <w:rFonts w:ascii="Times New Roman" w:eastAsia="宋体" w:hAnsi="Times New Roman" w:cs="Times New Roman"/>
          <w:sz w:val="24"/>
        </w:rPr>
        <w:t>验证新闻情绪对股票异常收益率是否存在影响，本文构建了如下模型：</w:t>
      </w:r>
    </w:p>
    <w:p w14:paraId="1892EFAE" w14:textId="5DC8277C" w:rsidR="004F0E89" w:rsidRPr="009A2FF8" w:rsidRDefault="00000000" w:rsidP="009A2FF8">
      <w:pPr>
        <w:tabs>
          <w:tab w:val="left" w:pos="357"/>
        </w:tabs>
        <w:overflowPunct w:val="0"/>
        <w:spacing w:line="360" w:lineRule="auto"/>
        <w:ind w:firstLineChars="200" w:firstLine="480"/>
        <w:rPr>
          <w:rFonts w:ascii="Times New Roman" w:eastAsia="宋体" w:hAnsi="Times New Roman" w:cs="Times New Roman"/>
          <w:sz w:val="24"/>
        </w:rPr>
      </w:pPr>
      <m:oMathPara>
        <m:oMath>
          <m:eqArr>
            <m:eqArrPr>
              <m:maxDist m:val="1"/>
              <m:ctrlPr>
                <w:rPr>
                  <w:rFonts w:ascii="Cambria Math" w:eastAsia="宋体" w:hAnsi="Cambria Math" w:cs="Times New Roman"/>
                  <w:i/>
                  <w:sz w:val="24"/>
                </w:rPr>
              </m:ctrlPr>
            </m:eqArrPr>
            <m:e>
              <m:r>
                <w:rPr>
                  <w:rFonts w:ascii="Cambria Math" w:eastAsia="宋体" w:hAnsi="Cambria Math" w:cs="Times New Roman"/>
                  <w:sz w:val="24"/>
                </w:rPr>
                <m:t>CAR=</m:t>
              </m:r>
              <m:sSub>
                <m:sSubPr>
                  <m:ctrlPr>
                    <w:rPr>
                      <w:rFonts w:ascii="Cambria Math" w:eastAsia="宋体" w:hAnsi="Cambria Math" w:cs="Times New Roman"/>
                      <w:i/>
                      <w:sz w:val="24"/>
                    </w:rPr>
                  </m:ctrlPr>
                </m:sSubPr>
                <m:e>
                  <m:r>
                    <w:rPr>
                      <w:rFonts w:ascii="Cambria Math" w:eastAsia="宋体" w:hAnsi="Cambria Math" w:cs="Times New Roman"/>
                      <w:sz w:val="24"/>
                    </w:rPr>
                    <m:t>β</m:t>
                  </m:r>
                </m:e>
                <m:sub>
                  <m:r>
                    <w:rPr>
                      <w:rFonts w:ascii="Cambria Math" w:eastAsia="宋体" w:hAnsi="Cambria Math" w:cs="Times New Roman"/>
                      <w:sz w:val="24"/>
                    </w:rPr>
                    <m:t>0</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β</m:t>
                  </m:r>
                </m:e>
                <m:sub>
                  <m:r>
                    <w:rPr>
                      <w:rFonts w:ascii="Cambria Math" w:eastAsia="宋体" w:hAnsi="Cambria Math" w:cs="Times New Roman"/>
                      <w:sz w:val="24"/>
                    </w:rPr>
                    <m:t>1</m:t>
                  </m:r>
                </m:sub>
              </m:sSub>
              <m:r>
                <w:rPr>
                  <w:rFonts w:ascii="Cambria Math" w:eastAsia="宋体" w:hAnsi="Cambria Math" w:cs="Times New Roman"/>
                  <w:sz w:val="24"/>
                </w:rPr>
                <m:t>sentiment+</m:t>
              </m:r>
              <m:sSub>
                <m:sSubPr>
                  <m:ctrlPr>
                    <w:rPr>
                      <w:rFonts w:ascii="Cambria Math" w:eastAsia="宋体" w:hAnsi="Cambria Math" w:cs="Times New Roman"/>
                      <w:i/>
                      <w:sz w:val="24"/>
                    </w:rPr>
                  </m:ctrlPr>
                </m:sSubPr>
                <m:e>
                  <m:r>
                    <w:rPr>
                      <w:rFonts w:ascii="Cambria Math" w:eastAsia="宋体" w:hAnsi="Cambria Math" w:cs="Times New Roman"/>
                      <w:sz w:val="24"/>
                    </w:rPr>
                    <m:t>β</m:t>
                  </m:r>
                </m:e>
                <m:sub>
                  <m:r>
                    <w:rPr>
                      <w:rFonts w:ascii="Cambria Math" w:eastAsia="宋体" w:hAnsi="Cambria Math" w:cs="Times New Roman"/>
                      <w:sz w:val="24"/>
                    </w:rPr>
                    <m:t>2</m:t>
                  </m:r>
                </m:sub>
              </m:sSub>
              <m:r>
                <w:rPr>
                  <w:rFonts w:ascii="Cambria Math" w:eastAsia="宋体" w:hAnsi="Cambria Math" w:cs="Times New Roman"/>
                  <w:sz w:val="24"/>
                </w:rPr>
                <m:t>X+ϵ#</m:t>
              </m:r>
              <m:d>
                <m:dPr>
                  <m:ctrlPr>
                    <w:rPr>
                      <w:rFonts w:ascii="Cambria Math" w:eastAsia="宋体" w:hAnsi="Cambria Math" w:cs="Times New Roman"/>
                      <w:i/>
                      <w:sz w:val="24"/>
                    </w:rPr>
                  </m:ctrlPr>
                </m:dPr>
                <m:e>
                  <m:r>
                    <w:rPr>
                      <w:rFonts w:ascii="Cambria Math" w:eastAsia="宋体" w:hAnsi="Cambria Math" w:cs="Times New Roman"/>
                      <w:sz w:val="24"/>
                    </w:rPr>
                    <m:t>1</m:t>
                  </m:r>
                </m:e>
              </m:d>
            </m:e>
          </m:eqArr>
        </m:oMath>
      </m:oMathPara>
    </w:p>
    <w:p w14:paraId="4DF64688" w14:textId="3CE7435A" w:rsidR="004F0E89" w:rsidRPr="009A2FF8" w:rsidRDefault="004F0E89" w:rsidP="009A2FF8">
      <w:pPr>
        <w:spacing w:line="360" w:lineRule="auto"/>
        <w:rPr>
          <w:rFonts w:ascii="Times New Roman" w:eastAsia="宋体" w:hAnsi="Times New Roman" w:cs="Times New Roman"/>
          <w:sz w:val="24"/>
        </w:rPr>
      </w:pPr>
      <w:r w:rsidRPr="009A2FF8">
        <w:rPr>
          <w:rFonts w:ascii="Times New Roman" w:eastAsia="宋体" w:hAnsi="Times New Roman" w:cs="Times New Roman"/>
          <w:bCs/>
          <w:sz w:val="24"/>
        </w:rPr>
        <w:tab/>
      </w:r>
      <w:r w:rsidRPr="009A2FF8">
        <w:rPr>
          <w:rFonts w:ascii="Times New Roman" w:eastAsia="宋体" w:hAnsi="Times New Roman" w:cs="Times New Roman"/>
          <w:bCs/>
          <w:sz w:val="24"/>
        </w:rPr>
        <w:t>其中，</w:t>
      </w:r>
      <m:oMath>
        <m:r>
          <w:rPr>
            <w:rFonts w:ascii="Cambria Math" w:eastAsia="宋体" w:hAnsi="Cambria Math" w:cs="Times New Roman"/>
            <w:sz w:val="24"/>
          </w:rPr>
          <m:t>CAR</m:t>
        </m:r>
      </m:oMath>
      <w:r w:rsidRPr="009A2FF8">
        <w:rPr>
          <w:rFonts w:ascii="Times New Roman" w:eastAsia="宋体" w:hAnsi="Times New Roman" w:cs="Times New Roman"/>
          <w:bCs/>
          <w:sz w:val="24"/>
        </w:rPr>
        <w:t>表示股价的累计异常收益率，</w:t>
      </w:r>
      <m:oMath>
        <m:r>
          <w:rPr>
            <w:rFonts w:ascii="Cambria Math" w:eastAsia="宋体" w:hAnsi="Cambria Math" w:cs="Times New Roman"/>
            <w:sz w:val="24"/>
          </w:rPr>
          <m:t>sentiment</m:t>
        </m:r>
      </m:oMath>
      <w:r w:rsidRPr="009A2FF8">
        <w:rPr>
          <w:rFonts w:ascii="Times New Roman" w:eastAsia="宋体" w:hAnsi="Times New Roman" w:cs="Times New Roman"/>
          <w:bCs/>
          <w:sz w:val="24"/>
        </w:rPr>
        <w:t>是新闻文本情绪分数，为</w:t>
      </w:r>
      <w:r w:rsidRPr="009A2FF8">
        <w:rPr>
          <w:rFonts w:ascii="Times New Roman" w:eastAsia="宋体" w:hAnsi="Times New Roman" w:cs="Times New Roman"/>
          <w:bCs/>
          <w:sz w:val="24"/>
        </w:rPr>
        <w:t>-1</w:t>
      </w:r>
      <w:r w:rsidRPr="009A2FF8">
        <w:rPr>
          <w:rFonts w:ascii="Times New Roman" w:eastAsia="宋体" w:hAnsi="Times New Roman" w:cs="Times New Roman"/>
          <w:bCs/>
          <w:sz w:val="24"/>
        </w:rPr>
        <w:t>到</w:t>
      </w:r>
      <w:r w:rsidRPr="009A2FF8">
        <w:rPr>
          <w:rFonts w:ascii="Times New Roman" w:eastAsia="宋体" w:hAnsi="Times New Roman" w:cs="Times New Roman"/>
          <w:bCs/>
          <w:sz w:val="24"/>
        </w:rPr>
        <w:t>1</w:t>
      </w:r>
      <w:r w:rsidRPr="009A2FF8">
        <w:rPr>
          <w:rFonts w:ascii="Times New Roman" w:eastAsia="宋体" w:hAnsi="Times New Roman" w:cs="Times New Roman"/>
          <w:bCs/>
          <w:sz w:val="24"/>
        </w:rPr>
        <w:t>的数值。</w:t>
      </w:r>
      <m:oMath>
        <m:r>
          <w:rPr>
            <w:rFonts w:ascii="Cambria Math" w:eastAsia="宋体" w:hAnsi="Cambria Math" w:cs="Times New Roman"/>
            <w:sz w:val="24"/>
          </w:rPr>
          <m:t>X</m:t>
        </m:r>
      </m:oMath>
      <w:r w:rsidRPr="009A2FF8">
        <w:rPr>
          <w:rFonts w:ascii="Times New Roman" w:eastAsia="宋体" w:hAnsi="Times New Roman" w:cs="Times New Roman"/>
          <w:bCs/>
          <w:sz w:val="24"/>
        </w:rPr>
        <w:t>为一系列控制变量，估计系数</w:t>
      </w:r>
      <m:oMath>
        <m:sSub>
          <m:sSubPr>
            <m:ctrlPr>
              <w:rPr>
                <w:rFonts w:ascii="Cambria Math" w:eastAsia="宋体" w:hAnsi="Cambria Math" w:cs="Times New Roman"/>
                <w:bCs/>
                <w:i/>
                <w:sz w:val="24"/>
              </w:rPr>
            </m:ctrlPr>
          </m:sSubPr>
          <m:e>
            <m:r>
              <w:rPr>
                <w:rFonts w:ascii="Cambria Math" w:eastAsia="宋体" w:hAnsi="Cambria Math" w:cs="Times New Roman"/>
                <w:sz w:val="24"/>
              </w:rPr>
              <m:t>β</m:t>
            </m:r>
          </m:e>
          <m:sub>
            <m:r>
              <w:rPr>
                <w:rFonts w:ascii="Cambria Math" w:eastAsia="宋体" w:hAnsi="Cambria Math" w:cs="Times New Roman"/>
                <w:sz w:val="24"/>
              </w:rPr>
              <m:t>1</m:t>
            </m:r>
          </m:sub>
        </m:sSub>
      </m:oMath>
      <w:r w:rsidRPr="009A2FF8">
        <w:rPr>
          <w:rFonts w:ascii="Times New Roman" w:eastAsia="宋体" w:hAnsi="Times New Roman" w:cs="Times New Roman"/>
          <w:bCs/>
          <w:sz w:val="24"/>
        </w:rPr>
        <w:t>表示财经新闻文本情绪对股价异常收益率的影响。</w:t>
      </w:r>
    </w:p>
    <w:p w14:paraId="7BA7A4C5" w14:textId="0F0FAB11" w:rsidR="004F0E89" w:rsidRPr="009A2FF8" w:rsidRDefault="004F0E89" w:rsidP="009A2FF8">
      <w:pPr>
        <w:spacing w:line="360" w:lineRule="auto"/>
        <w:rPr>
          <w:rFonts w:ascii="Times New Roman" w:eastAsia="宋体" w:hAnsi="Times New Roman" w:cs="Times New Roman"/>
          <w:sz w:val="24"/>
        </w:rPr>
      </w:pPr>
      <w:r w:rsidRPr="009A2FF8">
        <w:rPr>
          <w:rFonts w:ascii="Times New Roman" w:eastAsia="宋体" w:hAnsi="Times New Roman" w:cs="Times New Roman"/>
          <w:sz w:val="24"/>
        </w:rPr>
        <w:t xml:space="preserve">2. </w:t>
      </w:r>
      <w:r w:rsidRPr="009A2FF8">
        <w:rPr>
          <w:rFonts w:ascii="Times New Roman" w:eastAsia="宋体" w:hAnsi="Times New Roman" w:cs="Times New Roman"/>
          <w:sz w:val="24"/>
        </w:rPr>
        <w:t>机制分析：</w:t>
      </w:r>
    </w:p>
    <w:p w14:paraId="0DA63330" w14:textId="77777777" w:rsidR="004F0E89" w:rsidRPr="009A2FF8" w:rsidRDefault="004F0E89" w:rsidP="009A2FF8">
      <w:pPr>
        <w:tabs>
          <w:tab w:val="left" w:pos="360"/>
        </w:tabs>
        <w:overflowPunct w:val="0"/>
        <w:spacing w:line="360" w:lineRule="auto"/>
        <w:rPr>
          <w:rFonts w:ascii="Times New Roman" w:eastAsia="宋体" w:hAnsi="Times New Roman" w:cs="Times New Roman"/>
          <w:bCs/>
          <w:sz w:val="24"/>
        </w:rPr>
      </w:pPr>
      <w:r w:rsidRPr="009A2FF8">
        <w:rPr>
          <w:rFonts w:ascii="Times New Roman" w:eastAsia="宋体" w:hAnsi="Times New Roman" w:cs="Times New Roman"/>
          <w:sz w:val="24"/>
        </w:rPr>
        <w:tab/>
      </w:r>
      <w:r w:rsidRPr="009A2FF8">
        <w:rPr>
          <w:rFonts w:ascii="Times New Roman" w:eastAsia="宋体" w:hAnsi="Times New Roman" w:cs="Times New Roman"/>
          <w:bCs/>
          <w:sz w:val="24"/>
        </w:rPr>
        <w:t>为验证社交媒体情绪是否为财经新闻文本情绪造成股价波动的机制变量，基于</w:t>
      </w:r>
      <w:r w:rsidRPr="009A2FF8">
        <w:rPr>
          <w:rFonts w:ascii="Times New Roman" w:eastAsia="宋体" w:hAnsi="Times New Roman" w:cs="Times New Roman"/>
          <w:sz w:val="24"/>
        </w:rPr>
        <w:t>通过两步法回归，</w:t>
      </w:r>
      <w:r w:rsidRPr="009A2FF8">
        <w:rPr>
          <w:rFonts w:ascii="Times New Roman" w:eastAsia="宋体" w:hAnsi="Times New Roman" w:cs="Times New Roman"/>
          <w:bCs/>
          <w:sz w:val="24"/>
        </w:rPr>
        <w:t>本文构建了机制分析模型：</w:t>
      </w:r>
    </w:p>
    <w:p w14:paraId="3C066DF0" w14:textId="629F9550" w:rsidR="004F0E89" w:rsidRPr="009A2FF8" w:rsidRDefault="00000000" w:rsidP="009A2FF8">
      <w:pPr>
        <w:tabs>
          <w:tab w:val="left" w:pos="360"/>
        </w:tabs>
        <w:overflowPunct w:val="0"/>
        <w:spacing w:line="360" w:lineRule="auto"/>
        <w:rPr>
          <w:rFonts w:ascii="Times New Roman" w:eastAsia="宋体" w:hAnsi="Times New Roman" w:cs="Times New Roman"/>
          <w:sz w:val="24"/>
        </w:rPr>
      </w:pPr>
      <m:oMathPara>
        <m:oMath>
          <m:eqArr>
            <m:eqArrPr>
              <m:maxDist m:val="1"/>
              <m:ctrlPr>
                <w:rPr>
                  <w:rFonts w:ascii="Cambria Math" w:eastAsia="宋体" w:hAnsi="Cambria Math" w:cs="Times New Roman"/>
                  <w:i/>
                  <w:sz w:val="24"/>
                </w:rPr>
              </m:ctrlPr>
            </m:eqArrPr>
            <m:e>
              <m:r>
                <w:rPr>
                  <w:rFonts w:ascii="Cambria Math" w:eastAsia="宋体" w:hAnsi="Cambria Math" w:cs="Times New Roman"/>
                  <w:sz w:val="24"/>
                </w:rPr>
                <m:t>Media=</m:t>
              </m:r>
              <m:sSub>
                <m:sSubPr>
                  <m:ctrlPr>
                    <w:rPr>
                      <w:rFonts w:ascii="Cambria Math" w:eastAsia="宋体" w:hAnsi="Cambria Math" w:cs="Times New Roman"/>
                      <w:i/>
                      <w:sz w:val="24"/>
                    </w:rPr>
                  </m:ctrlPr>
                </m:sSubPr>
                <m:e>
                  <m:r>
                    <w:rPr>
                      <w:rFonts w:ascii="Cambria Math" w:eastAsia="宋体" w:hAnsi="Cambria Math" w:cs="Times New Roman"/>
                      <w:sz w:val="24"/>
                    </w:rPr>
                    <m:t>λ</m:t>
                  </m:r>
                </m:e>
                <m:sub>
                  <m:r>
                    <w:rPr>
                      <w:rFonts w:ascii="Cambria Math" w:eastAsia="宋体" w:hAnsi="Cambria Math" w:cs="Times New Roman"/>
                      <w:sz w:val="24"/>
                    </w:rPr>
                    <m:t>0</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λ</m:t>
                  </m:r>
                </m:e>
                <m:sub>
                  <m:r>
                    <w:rPr>
                      <w:rFonts w:ascii="Cambria Math" w:eastAsia="宋体" w:hAnsi="Cambria Math" w:cs="Times New Roman"/>
                      <w:sz w:val="24"/>
                    </w:rPr>
                    <m:t>1</m:t>
                  </m:r>
                </m:sub>
              </m:sSub>
              <m:r>
                <w:rPr>
                  <w:rFonts w:ascii="Cambria Math" w:eastAsia="宋体" w:hAnsi="Cambria Math" w:cs="Times New Roman"/>
                  <w:sz w:val="24"/>
                </w:rPr>
                <m:t>Sentiment+</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λ</m:t>
                      </m:r>
                    </m:e>
                    <m:sub>
                      <m:r>
                        <w:rPr>
                          <w:rFonts w:ascii="Cambria Math" w:eastAsia="宋体" w:hAnsi="Cambria Math" w:cs="Times New Roman"/>
                          <w:sz w:val="24"/>
                        </w:rPr>
                        <m:t>2</m:t>
                      </m:r>
                    </m:sub>
                  </m:sSub>
                  <m:r>
                    <w:rPr>
                      <w:rFonts w:ascii="Cambria Math" w:eastAsia="宋体" w:hAnsi="Cambria Math" w:cs="Times New Roman"/>
                      <w:sz w:val="24"/>
                    </w:rPr>
                    <m:t>X+ϵ</m:t>
                  </m:r>
                </m:e>
                <m:sub>
                  <m:r>
                    <w:rPr>
                      <w:rFonts w:ascii="Cambria Math" w:eastAsia="宋体" w:hAnsi="Cambria Math" w:cs="Times New Roman"/>
                      <w:sz w:val="24"/>
                    </w:rPr>
                    <m:t>M</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2</m:t>
                  </m:r>
                </m:e>
              </m:d>
            </m:e>
          </m:eqArr>
        </m:oMath>
      </m:oMathPara>
    </w:p>
    <w:p w14:paraId="5DB45E30" w14:textId="77777777" w:rsidR="004F0E89" w:rsidRPr="009A2FF8" w:rsidRDefault="004F0E89" w:rsidP="009A2FF8">
      <w:pPr>
        <w:tabs>
          <w:tab w:val="left" w:pos="360"/>
        </w:tabs>
        <w:overflowPunct w:val="0"/>
        <w:spacing w:line="360" w:lineRule="auto"/>
        <w:rPr>
          <w:rFonts w:ascii="Times New Roman" w:eastAsia="宋体" w:hAnsi="Times New Roman" w:cs="Times New Roman"/>
          <w:sz w:val="24"/>
        </w:rPr>
      </w:pPr>
      <w:r w:rsidRPr="009A2FF8">
        <w:rPr>
          <w:rFonts w:ascii="Times New Roman" w:eastAsia="宋体" w:hAnsi="Times New Roman" w:cs="Times New Roman"/>
          <w:sz w:val="24"/>
        </w:rPr>
        <w:t>第一步回归表示处理变量财经新闻情绪对社交媒体情绪的影响。</w:t>
      </w:r>
    </w:p>
    <w:p w14:paraId="6B8E34A5" w14:textId="1256BBC7" w:rsidR="004F0E89" w:rsidRPr="009A2FF8" w:rsidRDefault="00000000" w:rsidP="009A2FF8">
      <w:pPr>
        <w:tabs>
          <w:tab w:val="left" w:pos="360"/>
        </w:tabs>
        <w:overflowPunct w:val="0"/>
        <w:spacing w:line="360" w:lineRule="auto"/>
        <w:rPr>
          <w:rFonts w:ascii="Times New Roman" w:eastAsia="宋体" w:hAnsi="Times New Roman" w:cs="Times New Roman"/>
          <w:bCs/>
          <w:sz w:val="24"/>
        </w:rPr>
      </w:pPr>
      <m:oMathPara>
        <m:oMath>
          <m:eqArr>
            <m:eqArrPr>
              <m:maxDist m:val="1"/>
              <m:ctrlPr>
                <w:rPr>
                  <w:rFonts w:ascii="Cambria Math" w:eastAsia="宋体" w:hAnsi="Cambria Math" w:cs="Times New Roman"/>
                  <w:i/>
                  <w:sz w:val="24"/>
                </w:rPr>
              </m:ctrlPr>
            </m:eqArrPr>
            <m:e>
              <m:r>
                <w:rPr>
                  <w:rFonts w:ascii="Cambria Math" w:eastAsia="宋体" w:hAnsi="Cambria Math" w:cs="Times New Roman"/>
                  <w:sz w:val="24"/>
                </w:rPr>
                <m:t>CAR=</m:t>
              </m:r>
              <m:sSub>
                <m:sSubPr>
                  <m:ctrlPr>
                    <w:rPr>
                      <w:rFonts w:ascii="Cambria Math" w:eastAsia="宋体" w:hAnsi="Cambria Math" w:cs="Times New Roman"/>
                      <w:i/>
                      <w:sz w:val="24"/>
                    </w:rPr>
                  </m:ctrlPr>
                </m:sSubPr>
                <m:e>
                  <m:r>
                    <w:rPr>
                      <w:rFonts w:ascii="Cambria Math" w:eastAsia="宋体" w:hAnsi="Cambria Math" w:cs="Times New Roman"/>
                      <w:sz w:val="24"/>
                    </w:rPr>
                    <m:t>β</m:t>
                  </m:r>
                </m:e>
                <m:sub>
                  <m:r>
                    <w:rPr>
                      <w:rFonts w:ascii="Cambria Math" w:eastAsia="宋体" w:hAnsi="Cambria Math" w:cs="Times New Roman"/>
                      <w:sz w:val="24"/>
                    </w:rPr>
                    <m:t>0</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β</m:t>
                  </m:r>
                </m:e>
                <m:sub>
                  <m:r>
                    <w:rPr>
                      <w:rFonts w:ascii="Cambria Math" w:eastAsia="宋体" w:hAnsi="Cambria Math" w:cs="Times New Roman"/>
                      <w:sz w:val="24"/>
                    </w:rPr>
                    <m:t>1</m:t>
                  </m:r>
                </m:sub>
              </m:sSub>
              <m:r>
                <w:rPr>
                  <w:rFonts w:ascii="Cambria Math" w:eastAsia="宋体" w:hAnsi="Cambria Math" w:cs="Times New Roman"/>
                  <w:sz w:val="24"/>
                </w:rPr>
                <m:t>media+</m:t>
              </m:r>
              <m:sSub>
                <m:sSubPr>
                  <m:ctrlPr>
                    <w:rPr>
                      <w:rFonts w:ascii="Cambria Math" w:eastAsia="宋体" w:hAnsi="Cambria Math" w:cs="Times New Roman"/>
                      <w:i/>
                      <w:sz w:val="24"/>
                    </w:rPr>
                  </m:ctrlPr>
                </m:sSubPr>
                <m:e>
                  <m:r>
                    <w:rPr>
                      <w:rFonts w:ascii="Cambria Math" w:eastAsia="宋体" w:hAnsi="Cambria Math" w:cs="Times New Roman"/>
                      <w:sz w:val="24"/>
                    </w:rPr>
                    <m:t>β</m:t>
                  </m:r>
                </m:e>
                <m:sub>
                  <m:r>
                    <w:rPr>
                      <w:rFonts w:ascii="Cambria Math" w:eastAsia="宋体" w:hAnsi="Cambria Math" w:cs="Times New Roman"/>
                      <w:sz w:val="24"/>
                    </w:rPr>
                    <m:t>3</m:t>
                  </m:r>
                </m:sub>
              </m:sSub>
              <m:r>
                <w:rPr>
                  <w:rFonts w:ascii="Cambria Math" w:eastAsia="宋体" w:hAnsi="Cambria Math" w:cs="Times New Roman"/>
                  <w:sz w:val="24"/>
                </w:rPr>
                <m:t>X+ϵ#</m:t>
              </m:r>
              <m:d>
                <m:dPr>
                  <m:ctrlPr>
                    <w:rPr>
                      <w:rFonts w:ascii="Cambria Math" w:eastAsia="宋体" w:hAnsi="Cambria Math" w:cs="Times New Roman"/>
                      <w:i/>
                      <w:sz w:val="24"/>
                    </w:rPr>
                  </m:ctrlPr>
                </m:dPr>
                <m:e>
                  <m:r>
                    <w:rPr>
                      <w:rFonts w:ascii="Cambria Math" w:eastAsia="宋体" w:hAnsi="Cambria Math" w:cs="Times New Roman"/>
                      <w:sz w:val="24"/>
                    </w:rPr>
                    <m:t>3</m:t>
                  </m:r>
                </m:e>
              </m:d>
            </m:e>
          </m:eqArr>
        </m:oMath>
      </m:oMathPara>
    </w:p>
    <w:p w14:paraId="70B26E1A" w14:textId="00CC2949" w:rsidR="00376667" w:rsidRDefault="004F0E89" w:rsidP="009A2FF8">
      <w:pPr>
        <w:spacing w:line="360" w:lineRule="auto"/>
        <w:rPr>
          <w:rFonts w:ascii="Times New Roman" w:eastAsia="宋体" w:hAnsi="Times New Roman" w:cs="Times New Roman" w:hint="eastAsia"/>
          <w:sz w:val="24"/>
        </w:rPr>
      </w:pPr>
      <w:r w:rsidRPr="009A2FF8">
        <w:rPr>
          <w:rFonts w:ascii="Times New Roman" w:eastAsia="宋体" w:hAnsi="Times New Roman" w:cs="Times New Roman"/>
          <w:sz w:val="24"/>
        </w:rPr>
        <w:t>第二步回归表明了社交媒体情绪对股价累计异常收益率的影响。</w:t>
      </w:r>
    </w:p>
    <w:p w14:paraId="649E068D" w14:textId="6C4FB6D2" w:rsidR="00376667" w:rsidRPr="00376667" w:rsidRDefault="00376667" w:rsidP="00376667">
      <w:pPr>
        <w:pStyle w:val="a9"/>
        <w:numPr>
          <w:ilvl w:val="0"/>
          <w:numId w:val="2"/>
        </w:numPr>
        <w:spacing w:line="360" w:lineRule="auto"/>
        <w:rPr>
          <w:rFonts w:ascii="黑体" w:eastAsia="黑体" w:hAnsi="黑体" w:cs="Times New Roman" w:hint="eastAsia"/>
          <w:b/>
          <w:bCs/>
          <w:sz w:val="28"/>
          <w:szCs w:val="28"/>
        </w:rPr>
      </w:pPr>
      <w:r w:rsidRPr="00376667">
        <w:rPr>
          <w:rFonts w:ascii="黑体" w:eastAsia="黑体" w:hAnsi="黑体" w:cs="Times New Roman" w:hint="eastAsia"/>
          <w:b/>
          <w:bCs/>
          <w:sz w:val="28"/>
          <w:szCs w:val="28"/>
        </w:rPr>
        <w:t>研究总结</w:t>
      </w:r>
    </w:p>
    <w:p w14:paraId="124E4DCB" w14:textId="0B5F7900" w:rsidR="00912F02" w:rsidRDefault="00376667" w:rsidP="00376667">
      <w:pPr>
        <w:pStyle w:val="a9"/>
        <w:spacing w:line="360" w:lineRule="auto"/>
        <w:ind w:left="0" w:firstLine="420"/>
        <w:rPr>
          <w:rFonts w:ascii="Times New Roman" w:eastAsia="宋体" w:hAnsi="Times New Roman" w:cs="Times New Roman"/>
          <w:sz w:val="24"/>
        </w:rPr>
      </w:pPr>
      <w:r w:rsidRPr="00376667">
        <w:rPr>
          <w:rFonts w:ascii="Times New Roman" w:eastAsia="宋体" w:hAnsi="Times New Roman" w:cs="Times New Roman" w:hint="eastAsia"/>
          <w:sz w:val="24"/>
        </w:rPr>
        <w:t>本研究基于</w:t>
      </w:r>
      <w:r w:rsidRPr="00376667">
        <w:rPr>
          <w:rFonts w:ascii="Times New Roman" w:eastAsia="宋体" w:hAnsi="Times New Roman" w:cs="Times New Roman" w:hint="eastAsia"/>
          <w:sz w:val="24"/>
        </w:rPr>
        <w:t>2015</w:t>
      </w:r>
      <w:r w:rsidRPr="00376667">
        <w:rPr>
          <w:rFonts w:ascii="Times New Roman" w:eastAsia="宋体" w:hAnsi="Times New Roman" w:cs="Times New Roman" w:hint="eastAsia"/>
          <w:sz w:val="24"/>
        </w:rPr>
        <w:t>—</w:t>
      </w:r>
      <w:r w:rsidRPr="00376667">
        <w:rPr>
          <w:rFonts w:ascii="Times New Roman" w:eastAsia="宋体" w:hAnsi="Times New Roman" w:cs="Times New Roman" w:hint="eastAsia"/>
          <w:sz w:val="24"/>
        </w:rPr>
        <w:t>2024</w:t>
      </w:r>
      <w:r w:rsidRPr="00376667">
        <w:rPr>
          <w:rFonts w:ascii="Times New Roman" w:eastAsia="宋体" w:hAnsi="Times New Roman" w:cs="Times New Roman" w:hint="eastAsia"/>
          <w:sz w:val="24"/>
        </w:rPr>
        <w:t>年中国财经新闻、股价与股吧评论数据，探讨虚假财经新闻对股价波动的影响。为克服传统情绪测度方法的局限，采用蒸馏</w:t>
      </w:r>
      <w:r w:rsidRPr="00376667">
        <w:rPr>
          <w:rFonts w:ascii="Times New Roman" w:eastAsia="宋体" w:hAnsi="Times New Roman" w:cs="Times New Roman" w:hint="eastAsia"/>
          <w:sz w:val="24"/>
        </w:rPr>
        <w:t xml:space="preserve"> </w:t>
      </w:r>
      <w:proofErr w:type="spellStart"/>
      <w:r w:rsidRPr="00376667">
        <w:rPr>
          <w:rFonts w:ascii="Times New Roman" w:eastAsia="宋体" w:hAnsi="Times New Roman" w:cs="Times New Roman" w:hint="eastAsia"/>
          <w:sz w:val="24"/>
        </w:rPr>
        <w:t>Deepseek</w:t>
      </w:r>
      <w:proofErr w:type="spellEnd"/>
      <w:r w:rsidRPr="00376667">
        <w:rPr>
          <w:rFonts w:ascii="Times New Roman" w:eastAsia="宋体" w:hAnsi="Times New Roman" w:cs="Times New Roman" w:hint="eastAsia"/>
          <w:sz w:val="24"/>
        </w:rPr>
        <w:t xml:space="preserve"> </w:t>
      </w:r>
      <w:r w:rsidRPr="00376667">
        <w:rPr>
          <w:rFonts w:ascii="Times New Roman" w:eastAsia="宋体" w:hAnsi="Times New Roman" w:cs="Times New Roman" w:hint="eastAsia"/>
          <w:sz w:val="24"/>
        </w:rPr>
        <w:t>模型构建精准高效的情绪测度工具。研究通过基准回归、机制分析和工具变量方法，检验新闻情绪对累计异常收益率的作用，揭示社交媒体情绪的中介效应，并考察媒体权威性的调节作用。预期贡献在于：构建独特的数据集，提出创新的情绪测度方法，并揭示虚假财经新闻通过投资者情绪传导影响股价的机制，为市场监管与投资实践提供参考。</w:t>
      </w:r>
    </w:p>
    <w:p w14:paraId="68B1A314" w14:textId="77777777" w:rsidR="00912F02" w:rsidRDefault="00912F02">
      <w:pPr>
        <w:widowControl/>
        <w:spacing w:after="160" w:line="278" w:lineRule="auto"/>
        <w:jc w:val="left"/>
        <w:rPr>
          <w:rFonts w:ascii="Times New Roman" w:eastAsia="宋体" w:hAnsi="Times New Roman" w:cs="Times New Roman"/>
          <w:sz w:val="24"/>
        </w:rPr>
      </w:pPr>
      <w:r>
        <w:rPr>
          <w:rFonts w:ascii="Times New Roman" w:eastAsia="宋体" w:hAnsi="Times New Roman" w:cs="Times New Roman"/>
          <w:sz w:val="24"/>
        </w:rPr>
        <w:br w:type="page"/>
      </w:r>
    </w:p>
    <w:p w14:paraId="7B5BC9F3" w14:textId="7DF732B1" w:rsidR="00376667" w:rsidRPr="00912F02" w:rsidRDefault="00912F02" w:rsidP="00912F02">
      <w:pPr>
        <w:spacing w:line="360" w:lineRule="auto"/>
        <w:rPr>
          <w:rFonts w:ascii="Times New Roman" w:eastAsia="宋体" w:hAnsi="Times New Roman" w:cs="Times New Roman" w:hint="eastAsia"/>
          <w:sz w:val="24"/>
        </w:rPr>
      </w:pPr>
      <w:r w:rsidRPr="00912F02">
        <w:rPr>
          <w:rFonts w:ascii="Times New Roman" w:eastAsia="宋体" w:hAnsi="Times New Roman" w:cs="Times New Roman" w:hint="eastAsia"/>
          <w:sz w:val="24"/>
        </w:rPr>
        <w:t>参考文献</w:t>
      </w:r>
    </w:p>
    <w:sectPr w:rsidR="00376667" w:rsidRPr="00912F02">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8EFE8" w14:textId="77777777" w:rsidR="00BC2FD1" w:rsidRDefault="00BC2FD1" w:rsidP="0020180A">
      <w:pPr>
        <w:rPr>
          <w:rFonts w:hint="eastAsia"/>
        </w:rPr>
      </w:pPr>
      <w:r>
        <w:separator/>
      </w:r>
    </w:p>
  </w:endnote>
  <w:endnote w:type="continuationSeparator" w:id="0">
    <w:p w14:paraId="31380BE2" w14:textId="77777777" w:rsidR="00BC2FD1" w:rsidRDefault="00BC2FD1" w:rsidP="0020180A">
      <w:pPr>
        <w:rPr>
          <w:rFonts w:hint="eastAsia"/>
        </w:rPr>
      </w:pPr>
      <w:r>
        <w:continuationSeparator/>
      </w:r>
    </w:p>
  </w:endnote>
  <w:endnote w:id="1">
    <w:p w14:paraId="5241E9FD" w14:textId="77777777" w:rsidR="0020180A" w:rsidRDefault="0020180A" w:rsidP="0020180A">
      <w:pPr>
        <w:pStyle w:val="af2"/>
        <w:jc w:val="both"/>
        <w:rPr>
          <w:rFonts w:hint="eastAsia"/>
        </w:rPr>
      </w:pPr>
      <w:r>
        <w:rPr>
          <w:rStyle w:val="af4"/>
        </w:rPr>
        <w:t>[</w:t>
      </w:r>
      <w:r>
        <w:rPr>
          <w:rStyle w:val="af4"/>
        </w:rPr>
        <w:endnoteRef/>
      </w:r>
      <w:r>
        <w:rPr>
          <w:rStyle w:val="af4"/>
        </w:rPr>
        <w:t>]</w:t>
      </w:r>
      <w:r>
        <w:t xml:space="preserve"> </w:t>
      </w:r>
      <w:r>
        <w:rPr>
          <w:rFonts w:ascii="Times New Roman" w:hAnsi="Times New Roman" w:cs="Times New Roman"/>
          <w:sz w:val="20"/>
          <w:szCs w:val="22"/>
        </w:rPr>
        <w:t>Wang, C. C., &amp; Chiang, C. Y. (2019). Analyzing online fake business news communication and the influence on stock price: A real case in Taiwan. Journal of Information Technology Applications and Management, 26(6), 1-12.</w:t>
      </w:r>
    </w:p>
  </w:endnote>
  <w:endnote w:id="2">
    <w:p w14:paraId="45BA6946" w14:textId="77777777" w:rsidR="0020180A" w:rsidRDefault="0020180A" w:rsidP="0020180A">
      <w:pPr>
        <w:pStyle w:val="af2"/>
        <w:jc w:val="both"/>
        <w:rPr>
          <w:rFonts w:hint="eastAsia"/>
        </w:rPr>
      </w:pPr>
      <w:r>
        <w:rPr>
          <w:rStyle w:val="af4"/>
        </w:rPr>
        <w:t>[</w:t>
      </w:r>
      <w:r>
        <w:rPr>
          <w:rStyle w:val="af4"/>
        </w:rPr>
        <w:endnoteRef/>
      </w:r>
      <w:r>
        <w:rPr>
          <w:rStyle w:val="af4"/>
        </w:rPr>
        <w:t>]</w:t>
      </w:r>
      <w:r>
        <w:t xml:space="preserve"> </w:t>
      </w:r>
      <w:r>
        <w:rPr>
          <w:rFonts w:ascii="Times New Roman" w:hAnsi="Times New Roman" w:cs="Times New Roman"/>
          <w:sz w:val="20"/>
          <w:szCs w:val="22"/>
        </w:rPr>
        <w:t>Lee, C. C., Chen, T. H., &amp; Yen, M. F. (2024). The Dissemination of Politically-Motivated False Information and Its Influence on the Stock Market. Emerging Markets Finance and Trade, 1-20.</w:t>
      </w:r>
    </w:p>
  </w:endnote>
  <w:endnote w:id="3">
    <w:p w14:paraId="1B657E85" w14:textId="77777777" w:rsidR="0020180A" w:rsidRDefault="0020180A" w:rsidP="0020180A">
      <w:pPr>
        <w:pStyle w:val="af2"/>
        <w:jc w:val="both"/>
        <w:rPr>
          <w:rFonts w:hint="eastAsia"/>
        </w:rPr>
      </w:pPr>
      <w:r>
        <w:rPr>
          <w:rStyle w:val="af4"/>
        </w:rPr>
        <w:t>[</w:t>
      </w:r>
      <w:r>
        <w:rPr>
          <w:rStyle w:val="af4"/>
        </w:rPr>
        <w:endnoteRef/>
      </w:r>
      <w:r>
        <w:rPr>
          <w:rStyle w:val="af4"/>
        </w:rPr>
        <w:t>]</w:t>
      </w:r>
      <w:r>
        <w:t xml:space="preserve"> </w:t>
      </w:r>
      <w:r>
        <w:rPr>
          <w:rFonts w:ascii="Times New Roman" w:hAnsi="Times New Roman" w:cs="Times New Roman"/>
          <w:sz w:val="20"/>
          <w:szCs w:val="22"/>
        </w:rPr>
        <w:t>Kogan, S., Moskowitz, T. J., &amp; Niessner, M. (2023). Social media and financial news manipulation. Review of Finance, 27(4), 1229-1268.</w:t>
      </w:r>
    </w:p>
  </w:endnote>
  <w:endnote w:id="4">
    <w:p w14:paraId="1FB370DC" w14:textId="77777777" w:rsidR="0020180A" w:rsidRDefault="0020180A" w:rsidP="0020180A">
      <w:pPr>
        <w:pStyle w:val="af2"/>
        <w:jc w:val="both"/>
        <w:rPr>
          <w:rFonts w:hint="eastAsia"/>
        </w:rPr>
      </w:pPr>
      <w:r>
        <w:rPr>
          <w:rStyle w:val="af4"/>
        </w:rPr>
        <w:t>[</w:t>
      </w:r>
      <w:r>
        <w:rPr>
          <w:rStyle w:val="af4"/>
        </w:rPr>
        <w:endnoteRef/>
      </w:r>
      <w:r>
        <w:rPr>
          <w:rStyle w:val="af4"/>
        </w:rPr>
        <w:t>]</w:t>
      </w:r>
      <w:r>
        <w:t xml:space="preserve"> </w:t>
      </w:r>
      <w:r>
        <w:rPr>
          <w:rFonts w:ascii="Times New Roman" w:eastAsia="宋体" w:hAnsi="Times New Roman" w:cs="Times New Roman"/>
          <w:color w:val="222222"/>
          <w:sz w:val="20"/>
          <w:szCs w:val="20"/>
          <w:shd w:val="clear" w:color="auto" w:fill="FFFFFF"/>
        </w:rPr>
        <w:t>Tandoc Jr, E. C., Lim, Z. W., &amp; Ling, R. (2018). Defining “fake news” A typology of scholarly definitions. </w:t>
      </w:r>
      <w:r>
        <w:rPr>
          <w:rFonts w:ascii="Times New Roman" w:eastAsia="宋体" w:hAnsi="Times New Roman" w:cs="Times New Roman"/>
          <w:i/>
          <w:iCs/>
          <w:color w:val="222222"/>
          <w:sz w:val="20"/>
          <w:szCs w:val="20"/>
          <w:shd w:val="clear" w:color="auto" w:fill="FFFFFF"/>
        </w:rPr>
        <w:t>Digital journalism</w:t>
      </w:r>
      <w:r>
        <w:rPr>
          <w:rFonts w:ascii="Times New Roman" w:eastAsia="宋体" w:hAnsi="Times New Roman" w:cs="Times New Roman"/>
          <w:color w:val="222222"/>
          <w:sz w:val="20"/>
          <w:szCs w:val="20"/>
          <w:shd w:val="clear" w:color="auto" w:fill="FFFFFF"/>
        </w:rPr>
        <w:t>, </w:t>
      </w:r>
      <w:r>
        <w:rPr>
          <w:rFonts w:ascii="Times New Roman" w:eastAsia="宋体" w:hAnsi="Times New Roman" w:cs="Times New Roman"/>
          <w:i/>
          <w:iCs/>
          <w:color w:val="222222"/>
          <w:sz w:val="20"/>
          <w:szCs w:val="20"/>
          <w:shd w:val="clear" w:color="auto" w:fill="FFFFFF"/>
        </w:rPr>
        <w:t>6</w:t>
      </w:r>
      <w:r>
        <w:rPr>
          <w:rFonts w:ascii="Times New Roman" w:eastAsia="宋体" w:hAnsi="Times New Roman" w:cs="Times New Roman"/>
          <w:color w:val="222222"/>
          <w:sz w:val="20"/>
          <w:szCs w:val="20"/>
          <w:shd w:val="clear" w:color="auto" w:fill="FFFFFF"/>
        </w:rPr>
        <w:t>(2), 137-153.</w:t>
      </w:r>
    </w:p>
  </w:endnote>
  <w:endnote w:id="5">
    <w:p w14:paraId="41FD78C5" w14:textId="77777777" w:rsidR="0020180A" w:rsidRDefault="0020180A" w:rsidP="0020180A">
      <w:pPr>
        <w:pStyle w:val="af2"/>
        <w:jc w:val="both"/>
        <w:rPr>
          <w:rFonts w:hint="eastAsia"/>
        </w:rPr>
      </w:pPr>
      <w:r>
        <w:rPr>
          <w:rStyle w:val="af4"/>
        </w:rPr>
        <w:t>[</w:t>
      </w:r>
      <w:r>
        <w:rPr>
          <w:rStyle w:val="af4"/>
        </w:rPr>
        <w:endnoteRef/>
      </w:r>
      <w:r>
        <w:rPr>
          <w:rStyle w:val="af4"/>
        </w:rPr>
        <w:t>]</w:t>
      </w:r>
      <w:r>
        <w:t xml:space="preserve"> </w:t>
      </w:r>
      <w:r>
        <w:rPr>
          <w:rFonts w:ascii="Times New Roman" w:hAnsi="Times New Roman" w:cs="Times New Roman"/>
          <w:sz w:val="20"/>
          <w:szCs w:val="22"/>
        </w:rPr>
        <w:t>Clarke, J., Chen, H., Du, D., &amp; Hu, Y. J. (2020). Fake news, investor attention, and market reaction. Information Systems Research, 32(1), 35-52.</w:t>
      </w:r>
    </w:p>
  </w:endnote>
  <w:endnote w:id="6">
    <w:p w14:paraId="340EF708" w14:textId="77777777" w:rsidR="0020180A" w:rsidRDefault="0020180A" w:rsidP="0020180A">
      <w:pPr>
        <w:pStyle w:val="af2"/>
        <w:jc w:val="both"/>
        <w:rPr>
          <w:rFonts w:ascii="Times New Roman" w:hAnsi="Times New Roman" w:cs="Times New Roman"/>
          <w:sz w:val="20"/>
          <w:szCs w:val="22"/>
        </w:rPr>
      </w:pPr>
      <w:r>
        <w:rPr>
          <w:rStyle w:val="af4"/>
        </w:rPr>
        <w:t>[</w:t>
      </w:r>
      <w:r>
        <w:rPr>
          <w:rStyle w:val="af4"/>
        </w:rPr>
        <w:endnoteRef/>
      </w:r>
      <w:r>
        <w:rPr>
          <w:rStyle w:val="af4"/>
        </w:rPr>
        <w:t>]</w:t>
      </w:r>
      <w:r>
        <w:t xml:space="preserve"> </w:t>
      </w:r>
      <w:proofErr w:type="spellStart"/>
      <w:r>
        <w:rPr>
          <w:rFonts w:ascii="Times New Roman" w:hAnsi="Times New Roman" w:cs="Times New Roman"/>
          <w:sz w:val="20"/>
          <w:szCs w:val="22"/>
        </w:rPr>
        <w:t>Darendeli</w:t>
      </w:r>
      <w:proofErr w:type="spellEnd"/>
      <w:r>
        <w:rPr>
          <w:rFonts w:ascii="Times New Roman" w:hAnsi="Times New Roman" w:cs="Times New Roman"/>
          <w:sz w:val="20"/>
          <w:szCs w:val="22"/>
        </w:rPr>
        <w:t xml:space="preserve">, A., Sun, A., &amp; Tay, W. P. (2024). The geography of corporate fake news. </w:t>
      </w:r>
      <w:proofErr w:type="spellStart"/>
      <w:r>
        <w:rPr>
          <w:rFonts w:ascii="Times New Roman" w:hAnsi="Times New Roman" w:cs="Times New Roman"/>
          <w:sz w:val="20"/>
          <w:szCs w:val="22"/>
        </w:rPr>
        <w:t>Plos</w:t>
      </w:r>
      <w:proofErr w:type="spellEnd"/>
      <w:r>
        <w:rPr>
          <w:rFonts w:ascii="Times New Roman" w:hAnsi="Times New Roman" w:cs="Times New Roman"/>
          <w:sz w:val="20"/>
          <w:szCs w:val="22"/>
        </w:rPr>
        <w:t xml:space="preserve"> one, 19(4), e0301364.</w:t>
      </w:r>
    </w:p>
  </w:endnote>
  <w:endnote w:id="7">
    <w:p w14:paraId="3D27C31A" w14:textId="77777777" w:rsidR="0020180A" w:rsidRDefault="0020180A" w:rsidP="0020180A">
      <w:pPr>
        <w:pStyle w:val="af2"/>
        <w:jc w:val="both"/>
        <w:rPr>
          <w:rFonts w:hint="eastAsia"/>
        </w:rPr>
      </w:pPr>
      <w:r>
        <w:rPr>
          <w:rStyle w:val="af4"/>
        </w:rPr>
        <w:t>[</w:t>
      </w:r>
      <w:r>
        <w:rPr>
          <w:rStyle w:val="af4"/>
        </w:rPr>
        <w:endnoteRef/>
      </w:r>
      <w:r>
        <w:rPr>
          <w:rStyle w:val="af4"/>
        </w:rPr>
        <w:t>]</w:t>
      </w:r>
      <w:r>
        <w:t xml:space="preserve"> </w:t>
      </w:r>
      <w:r>
        <w:rPr>
          <w:rFonts w:ascii="Times New Roman" w:hAnsi="Times New Roman" w:cs="Times New Roman"/>
          <w:sz w:val="20"/>
          <w:szCs w:val="22"/>
        </w:rPr>
        <w:t>Clarke, J., Chen, H., Du, D., &amp; Hu, Y. J. (2020). Fake news, investor attention, and market reaction. Information Systems Research, 32(1), 35-52.</w:t>
      </w:r>
    </w:p>
  </w:endnote>
  <w:endnote w:id="8">
    <w:p w14:paraId="39748414" w14:textId="77777777" w:rsidR="0020180A" w:rsidRDefault="0020180A" w:rsidP="0020180A">
      <w:pPr>
        <w:pStyle w:val="af2"/>
        <w:jc w:val="both"/>
        <w:rPr>
          <w:rFonts w:ascii="Times New Roman" w:hAnsi="Times New Roman" w:cs="Times New Roman"/>
          <w:sz w:val="20"/>
          <w:szCs w:val="22"/>
        </w:rPr>
      </w:pPr>
      <w:r>
        <w:rPr>
          <w:rStyle w:val="af4"/>
        </w:rPr>
        <w:t>[</w:t>
      </w:r>
      <w:r>
        <w:rPr>
          <w:rStyle w:val="af4"/>
        </w:rPr>
        <w:endnoteRef/>
      </w:r>
      <w:r>
        <w:rPr>
          <w:rStyle w:val="af4"/>
        </w:rPr>
        <w:t>]</w:t>
      </w:r>
      <w:r>
        <w:t xml:space="preserve"> </w:t>
      </w:r>
      <w:proofErr w:type="gramStart"/>
      <w:r>
        <w:rPr>
          <w:rFonts w:ascii="Times New Roman" w:hAnsi="Times New Roman" w:cs="Times New Roman" w:hint="eastAsia"/>
          <w:sz w:val="20"/>
          <w:szCs w:val="22"/>
        </w:rPr>
        <w:t>赵静梅</w:t>
      </w:r>
      <w:proofErr w:type="gramEnd"/>
      <w:r>
        <w:rPr>
          <w:rFonts w:ascii="Times New Roman" w:hAnsi="Times New Roman" w:cs="Times New Roman" w:hint="eastAsia"/>
          <w:sz w:val="20"/>
          <w:szCs w:val="22"/>
        </w:rPr>
        <w:t>,</w:t>
      </w:r>
      <w:r>
        <w:rPr>
          <w:rFonts w:ascii="Times New Roman" w:hAnsi="Times New Roman" w:cs="Times New Roman" w:hint="eastAsia"/>
          <w:sz w:val="20"/>
          <w:szCs w:val="22"/>
        </w:rPr>
        <w:t>何欣</w:t>
      </w:r>
      <w:r>
        <w:rPr>
          <w:rFonts w:ascii="Times New Roman" w:hAnsi="Times New Roman" w:cs="Times New Roman" w:hint="eastAsia"/>
          <w:sz w:val="20"/>
          <w:szCs w:val="22"/>
        </w:rPr>
        <w:t>,</w:t>
      </w:r>
      <w:r>
        <w:rPr>
          <w:rFonts w:ascii="Times New Roman" w:hAnsi="Times New Roman" w:cs="Times New Roman" w:hint="eastAsia"/>
          <w:sz w:val="20"/>
          <w:szCs w:val="22"/>
        </w:rPr>
        <w:t>吴风云</w:t>
      </w:r>
      <w:r>
        <w:rPr>
          <w:rFonts w:ascii="Times New Roman" w:hAnsi="Times New Roman" w:cs="Times New Roman" w:hint="eastAsia"/>
          <w:sz w:val="20"/>
          <w:szCs w:val="22"/>
        </w:rPr>
        <w:t>.</w:t>
      </w:r>
      <w:r>
        <w:rPr>
          <w:rFonts w:ascii="Times New Roman" w:hAnsi="Times New Roman" w:cs="Times New Roman" w:hint="eastAsia"/>
          <w:sz w:val="20"/>
          <w:szCs w:val="22"/>
        </w:rPr>
        <w:t>中国股市谣言研究</w:t>
      </w:r>
      <w:r>
        <w:rPr>
          <w:rFonts w:ascii="Times New Roman" w:hAnsi="Times New Roman" w:cs="Times New Roman" w:hint="eastAsia"/>
          <w:sz w:val="20"/>
          <w:szCs w:val="22"/>
        </w:rPr>
        <w:t>:</w:t>
      </w:r>
      <w:r>
        <w:rPr>
          <w:rFonts w:ascii="Times New Roman" w:hAnsi="Times New Roman" w:cs="Times New Roman" w:hint="eastAsia"/>
          <w:sz w:val="20"/>
          <w:szCs w:val="22"/>
        </w:rPr>
        <w:t>传谣、辟谣及其对股价的冲击</w:t>
      </w:r>
      <w:r>
        <w:rPr>
          <w:rFonts w:ascii="Times New Roman" w:hAnsi="Times New Roman" w:cs="Times New Roman" w:hint="eastAsia"/>
          <w:sz w:val="20"/>
          <w:szCs w:val="22"/>
        </w:rPr>
        <w:t>[J].</w:t>
      </w:r>
      <w:r>
        <w:rPr>
          <w:rFonts w:ascii="Times New Roman" w:hAnsi="Times New Roman" w:cs="Times New Roman" w:hint="eastAsia"/>
          <w:sz w:val="20"/>
          <w:szCs w:val="22"/>
        </w:rPr>
        <w:t>管理世界</w:t>
      </w:r>
      <w:r>
        <w:rPr>
          <w:rFonts w:ascii="Times New Roman" w:hAnsi="Times New Roman" w:cs="Times New Roman" w:hint="eastAsia"/>
          <w:sz w:val="20"/>
          <w:szCs w:val="22"/>
        </w:rPr>
        <w:t>,2010,(11):38-51.</w:t>
      </w:r>
    </w:p>
  </w:endnote>
  <w:endnote w:id="9">
    <w:p w14:paraId="45FBBF9E" w14:textId="77777777" w:rsidR="0020180A" w:rsidRDefault="0020180A" w:rsidP="0020180A">
      <w:pPr>
        <w:pStyle w:val="af2"/>
        <w:spacing w:line="276" w:lineRule="auto"/>
        <w:jc w:val="both"/>
        <w:rPr>
          <w:rFonts w:asciiTheme="minorEastAsia" w:hAnsiTheme="minorEastAsia" w:cstheme="minorEastAsia" w:hint="eastAsia"/>
          <w:szCs w:val="21"/>
        </w:rPr>
      </w:pPr>
      <w:r>
        <w:rPr>
          <w:rFonts w:asciiTheme="minorEastAsia" w:hAnsiTheme="minorEastAsia" w:cstheme="minorEastAsia" w:hint="eastAsia"/>
          <w:kern w:val="0"/>
          <w:szCs w:val="21"/>
        </w:rPr>
        <w:t>[</w:t>
      </w:r>
      <w:r>
        <w:rPr>
          <w:rFonts w:asciiTheme="minorEastAsia" w:hAnsiTheme="minorEastAsia" w:cstheme="minorEastAsia" w:hint="eastAsia"/>
          <w:kern w:val="0"/>
          <w:szCs w:val="21"/>
        </w:rPr>
        <w:endnoteRef/>
      </w:r>
      <w:r>
        <w:rPr>
          <w:rFonts w:asciiTheme="minorEastAsia" w:hAnsiTheme="minorEastAsia" w:cstheme="minorEastAsia" w:hint="eastAsia"/>
          <w:kern w:val="0"/>
          <w:szCs w:val="21"/>
        </w:rPr>
        <w:t xml:space="preserve">] </w:t>
      </w:r>
      <w:r>
        <w:rPr>
          <w:rFonts w:ascii="Times New Roman" w:hAnsi="Times New Roman" w:cs="Times New Roman" w:hint="eastAsia"/>
          <w:sz w:val="20"/>
          <w:szCs w:val="22"/>
        </w:rPr>
        <w:t xml:space="preserve">Yang, S., &amp; Chen, S. (2021). Market reactions for targets of M&amp;A </w:t>
      </w:r>
      <w:proofErr w:type="spellStart"/>
      <w:r>
        <w:rPr>
          <w:rFonts w:ascii="Times New Roman" w:hAnsi="Times New Roman" w:cs="Times New Roman" w:hint="eastAsia"/>
          <w:sz w:val="20"/>
          <w:szCs w:val="22"/>
        </w:rPr>
        <w:t>rumours</w:t>
      </w:r>
      <w:proofErr w:type="spellEnd"/>
      <w:r>
        <w:rPr>
          <w:rFonts w:ascii="Times New Roman" w:hAnsi="Times New Roman" w:cs="Times New Roman" w:hint="eastAsia"/>
          <w:sz w:val="20"/>
          <w:szCs w:val="22"/>
        </w:rPr>
        <w:t>—</w:t>
      </w:r>
      <w:r>
        <w:rPr>
          <w:rFonts w:ascii="Times New Roman" w:hAnsi="Times New Roman" w:cs="Times New Roman" w:hint="eastAsia"/>
          <w:sz w:val="20"/>
          <w:szCs w:val="22"/>
        </w:rPr>
        <w:t>evidence from China. Economic research-</w:t>
      </w:r>
      <w:proofErr w:type="spellStart"/>
      <w:r>
        <w:rPr>
          <w:rFonts w:ascii="Times New Roman" w:hAnsi="Times New Roman" w:cs="Times New Roman" w:hint="eastAsia"/>
          <w:sz w:val="20"/>
          <w:szCs w:val="22"/>
        </w:rPr>
        <w:t>Ekonomska</w:t>
      </w:r>
      <w:proofErr w:type="spellEnd"/>
      <w:r>
        <w:rPr>
          <w:rFonts w:ascii="Times New Roman" w:hAnsi="Times New Roman" w:cs="Times New Roman" w:hint="eastAsia"/>
          <w:sz w:val="20"/>
          <w:szCs w:val="22"/>
        </w:rPr>
        <w:t xml:space="preserve"> </w:t>
      </w:r>
      <w:proofErr w:type="spellStart"/>
      <w:r>
        <w:rPr>
          <w:rFonts w:ascii="Times New Roman" w:hAnsi="Times New Roman" w:cs="Times New Roman" w:hint="eastAsia"/>
          <w:sz w:val="20"/>
          <w:szCs w:val="22"/>
        </w:rPr>
        <w:t>istra</w:t>
      </w:r>
      <w:proofErr w:type="spellEnd"/>
      <w:r>
        <w:rPr>
          <w:rFonts w:ascii="Times New Roman" w:hAnsi="Times New Roman" w:cs="Times New Roman" w:hint="eastAsia"/>
          <w:sz w:val="20"/>
          <w:szCs w:val="22"/>
        </w:rPr>
        <w:t>ž</w:t>
      </w:r>
      <w:proofErr w:type="spellStart"/>
      <w:r>
        <w:rPr>
          <w:rFonts w:ascii="Times New Roman" w:hAnsi="Times New Roman" w:cs="Times New Roman" w:hint="eastAsia"/>
          <w:sz w:val="20"/>
          <w:szCs w:val="22"/>
        </w:rPr>
        <w:t>ivanja</w:t>
      </w:r>
      <w:proofErr w:type="spellEnd"/>
      <w:r>
        <w:rPr>
          <w:rFonts w:ascii="Times New Roman" w:hAnsi="Times New Roman" w:cs="Times New Roman" w:hint="eastAsia"/>
          <w:sz w:val="20"/>
          <w:szCs w:val="22"/>
        </w:rPr>
        <w:t>, 34(1), 2956-2974.</w:t>
      </w:r>
    </w:p>
  </w:endnote>
  <w:endnote w:id="10">
    <w:p w14:paraId="65F2EDC2" w14:textId="77777777" w:rsidR="0020180A" w:rsidRDefault="0020180A" w:rsidP="0020180A">
      <w:pPr>
        <w:pStyle w:val="af2"/>
        <w:jc w:val="both"/>
        <w:rPr>
          <w:rFonts w:ascii="Times New Roman" w:hAnsi="Times New Roman" w:cs="Times New Roman"/>
          <w:sz w:val="20"/>
          <w:szCs w:val="22"/>
        </w:rPr>
      </w:pPr>
      <w:r>
        <w:rPr>
          <w:rStyle w:val="af4"/>
        </w:rPr>
        <w:t>[</w:t>
      </w:r>
      <w:r>
        <w:rPr>
          <w:rStyle w:val="af4"/>
        </w:rPr>
        <w:endnoteRef/>
      </w:r>
      <w:r>
        <w:rPr>
          <w:rStyle w:val="af4"/>
        </w:rPr>
        <w:t>]</w:t>
      </w:r>
      <w:r>
        <w:t xml:space="preserve"> </w:t>
      </w:r>
      <w:r>
        <w:rPr>
          <w:rFonts w:ascii="Times New Roman" w:hAnsi="Times New Roman" w:cs="Times New Roman" w:hint="eastAsia"/>
          <w:sz w:val="20"/>
          <w:szCs w:val="22"/>
        </w:rPr>
        <w:t>Zhang, X., Du, Q., &amp; Zhang, Z. (2022). A theory</w:t>
      </w:r>
      <w:r>
        <w:rPr>
          <w:rFonts w:ascii="Times New Roman" w:hAnsi="Times New Roman" w:cs="Times New Roman" w:hint="eastAsia"/>
          <w:sz w:val="20"/>
          <w:szCs w:val="22"/>
        </w:rPr>
        <w:t>‐</w:t>
      </w:r>
      <w:r>
        <w:rPr>
          <w:rFonts w:ascii="Times New Roman" w:hAnsi="Times New Roman" w:cs="Times New Roman" w:hint="eastAsia"/>
          <w:sz w:val="20"/>
          <w:szCs w:val="22"/>
        </w:rPr>
        <w:t>driven machine learning system for financial disinformation detection. Production and Operations Management, 31(8), 3160-3179.</w:t>
      </w:r>
    </w:p>
  </w:endnote>
  <w:endnote w:id="11">
    <w:p w14:paraId="339811C1" w14:textId="77777777" w:rsidR="0020180A" w:rsidRDefault="0020180A" w:rsidP="0020180A">
      <w:pPr>
        <w:pStyle w:val="af2"/>
        <w:jc w:val="both"/>
        <w:rPr>
          <w:rFonts w:ascii="Times New Roman" w:hAnsi="Times New Roman" w:cs="Times New Roman"/>
          <w:sz w:val="20"/>
          <w:szCs w:val="22"/>
        </w:rPr>
      </w:pPr>
      <w:r>
        <w:rPr>
          <w:rStyle w:val="af4"/>
        </w:rPr>
        <w:t>[</w:t>
      </w:r>
      <w:r>
        <w:rPr>
          <w:rStyle w:val="af4"/>
        </w:rPr>
        <w:endnoteRef/>
      </w:r>
      <w:r>
        <w:rPr>
          <w:rStyle w:val="af4"/>
        </w:rPr>
        <w:t>]</w:t>
      </w:r>
      <w:r>
        <w:t xml:space="preserve"> </w:t>
      </w:r>
      <w:r>
        <w:rPr>
          <w:rFonts w:ascii="Times New Roman" w:hAnsi="Times New Roman" w:cs="Times New Roman" w:hint="eastAsia"/>
          <w:sz w:val="20"/>
          <w:szCs w:val="22"/>
        </w:rPr>
        <w:t>Hong, Y., Qu, B., Yang, Z., &amp; Jiang, Y. (2023). The contagion of fake news concern and extreme stock market risks during the COVID-19 period. Finance Research Letters, 58, 104258.</w:t>
      </w:r>
    </w:p>
  </w:endnote>
  <w:endnote w:id="12">
    <w:p w14:paraId="35CC1C60" w14:textId="77777777" w:rsidR="0020180A" w:rsidRDefault="0020180A" w:rsidP="0020180A">
      <w:pPr>
        <w:pStyle w:val="af2"/>
        <w:rPr>
          <w:rFonts w:hint="eastAsia"/>
        </w:rPr>
      </w:pPr>
      <w:r>
        <w:rPr>
          <w:rStyle w:val="af4"/>
        </w:rPr>
        <w:t>[</w:t>
      </w:r>
      <w:r>
        <w:rPr>
          <w:rStyle w:val="af4"/>
        </w:rPr>
        <w:endnoteRef/>
      </w:r>
      <w:r>
        <w:rPr>
          <w:rStyle w:val="af4"/>
        </w:rPr>
        <w:t>]</w:t>
      </w:r>
      <w:r>
        <w:t xml:space="preserve"> </w:t>
      </w:r>
      <w:proofErr w:type="spellStart"/>
      <w:r>
        <w:rPr>
          <w:rFonts w:ascii="Times New Roman" w:hAnsi="Times New Roman" w:cs="Times New Roman" w:hint="eastAsia"/>
          <w:sz w:val="20"/>
          <w:szCs w:val="22"/>
        </w:rPr>
        <w:t>Siganos</w:t>
      </w:r>
      <w:proofErr w:type="spellEnd"/>
      <w:r>
        <w:rPr>
          <w:rFonts w:ascii="Times New Roman" w:hAnsi="Times New Roman" w:cs="Times New Roman" w:hint="eastAsia"/>
          <w:sz w:val="20"/>
          <w:szCs w:val="22"/>
        </w:rPr>
        <w:t>, A. (2025). Trump</w:t>
      </w:r>
      <w:proofErr w:type="gramStart"/>
      <w:r>
        <w:rPr>
          <w:rFonts w:ascii="Times New Roman" w:hAnsi="Times New Roman" w:cs="Times New Roman" w:hint="eastAsia"/>
          <w:sz w:val="20"/>
          <w:szCs w:val="22"/>
        </w:rPr>
        <w:t>’</w:t>
      </w:r>
      <w:proofErr w:type="gramEnd"/>
      <w:r>
        <w:rPr>
          <w:rFonts w:ascii="Times New Roman" w:hAnsi="Times New Roman" w:cs="Times New Roman" w:hint="eastAsia"/>
          <w:sz w:val="20"/>
          <w:szCs w:val="22"/>
        </w:rPr>
        <w:t>s fake news and stock market returns. The European Journal of Finance, 31(4), 508-522.</w:t>
      </w:r>
    </w:p>
  </w:endnote>
  <w:endnote w:id="13">
    <w:p w14:paraId="72696BDC" w14:textId="77777777" w:rsidR="0020180A" w:rsidRDefault="0020180A" w:rsidP="0020180A">
      <w:pPr>
        <w:pStyle w:val="af2"/>
        <w:jc w:val="both"/>
        <w:rPr>
          <w:rFonts w:ascii="Times New Roman" w:hAnsi="Times New Roman" w:cs="Times New Roman"/>
          <w:sz w:val="20"/>
          <w:szCs w:val="22"/>
        </w:rPr>
      </w:pPr>
      <w:r>
        <w:rPr>
          <w:rStyle w:val="af4"/>
        </w:rPr>
        <w:t>[</w:t>
      </w:r>
      <w:r>
        <w:rPr>
          <w:rStyle w:val="af4"/>
        </w:rPr>
        <w:endnoteRef/>
      </w:r>
      <w:r>
        <w:rPr>
          <w:rStyle w:val="af4"/>
        </w:rPr>
        <w:t>]</w:t>
      </w:r>
      <w:r>
        <w:t xml:space="preserve"> </w:t>
      </w:r>
      <w:r>
        <w:rPr>
          <w:rFonts w:ascii="Times New Roman" w:hAnsi="Times New Roman" w:cs="Times New Roman" w:hint="eastAsia"/>
          <w:sz w:val="20"/>
          <w:szCs w:val="22"/>
        </w:rPr>
        <w:t>Lee, C. C., Chen, T. H., &amp; Yen, M. F. (2024). The dissemination of politically-motivated false information and its Influence on the stock market.</w:t>
      </w:r>
      <w:r>
        <w:rPr>
          <w:rFonts w:ascii="Times New Roman" w:hAnsi="Times New Roman" w:cs="Times New Roman"/>
          <w:sz w:val="20"/>
          <w:szCs w:val="22"/>
        </w:rPr>
        <w:t> Emerging Markets Finance and Trade, 60(9), 2048-2067.</w:t>
      </w:r>
    </w:p>
  </w:endnote>
  <w:endnote w:id="14">
    <w:p w14:paraId="515BC0B8" w14:textId="77777777" w:rsidR="0020180A" w:rsidRDefault="0020180A" w:rsidP="0020180A">
      <w:pPr>
        <w:pStyle w:val="af2"/>
        <w:jc w:val="both"/>
        <w:rPr>
          <w:rFonts w:hint="eastAsia"/>
        </w:rPr>
      </w:pPr>
      <w:r>
        <w:rPr>
          <w:rStyle w:val="af4"/>
        </w:rPr>
        <w:t>[</w:t>
      </w:r>
      <w:r>
        <w:rPr>
          <w:rStyle w:val="af4"/>
        </w:rPr>
        <w:endnoteRef/>
      </w:r>
      <w:r>
        <w:rPr>
          <w:rStyle w:val="af4"/>
        </w:rPr>
        <w:t>]</w:t>
      </w:r>
      <w:r>
        <w:t xml:space="preserve"> </w:t>
      </w:r>
      <w:r>
        <w:rPr>
          <w:rFonts w:ascii="Times New Roman" w:hAnsi="Times New Roman" w:cs="Times New Roman" w:hint="eastAsia"/>
          <w:sz w:val="20"/>
          <w:szCs w:val="22"/>
        </w:rPr>
        <w:t>Ortiz-Serrano, M. Á., &amp; Forero-Laverde, G. (2024). Can managers successfully deceive investors? Media attention and market manipulation during the Panama scandal. European Review of Economic History, 28(4), 589-619.</w:t>
      </w:r>
    </w:p>
  </w:endnote>
  <w:endnote w:id="15">
    <w:p w14:paraId="47FD3EF7" w14:textId="77777777" w:rsidR="0020180A" w:rsidRDefault="0020180A" w:rsidP="0020180A">
      <w:pPr>
        <w:pStyle w:val="af2"/>
        <w:jc w:val="both"/>
        <w:rPr>
          <w:rFonts w:ascii="Times New Roman" w:hAnsi="Times New Roman" w:cs="Times New Roman"/>
          <w:sz w:val="20"/>
          <w:szCs w:val="22"/>
        </w:rPr>
      </w:pPr>
      <w:r>
        <w:rPr>
          <w:rStyle w:val="af4"/>
        </w:rPr>
        <w:t>[</w:t>
      </w:r>
      <w:r>
        <w:rPr>
          <w:rStyle w:val="af4"/>
        </w:rPr>
        <w:endnoteRef/>
      </w:r>
      <w:r>
        <w:rPr>
          <w:rStyle w:val="af4"/>
        </w:rPr>
        <w:t>]</w:t>
      </w:r>
      <w:r>
        <w:t xml:space="preserve"> </w:t>
      </w:r>
      <w:r>
        <w:rPr>
          <w:rFonts w:ascii="Times New Roman" w:hAnsi="Times New Roman" w:cs="Times New Roman" w:hint="eastAsia"/>
          <w:sz w:val="20"/>
          <w:szCs w:val="22"/>
        </w:rPr>
        <w:t>Zhong, Z., Wu, Q., &amp; Wang, M. (2024). Does the US-China trade war stop? A novel event study on fake news and stock price in China. Finance Research Letters, 66, 105702.</w:t>
      </w:r>
    </w:p>
  </w:endnote>
  <w:endnote w:id="16">
    <w:p w14:paraId="596567B0" w14:textId="77777777" w:rsidR="0020180A" w:rsidRDefault="0020180A" w:rsidP="0020180A">
      <w:pPr>
        <w:pStyle w:val="af2"/>
        <w:spacing w:line="276" w:lineRule="auto"/>
        <w:jc w:val="both"/>
        <w:rPr>
          <w:rFonts w:hint="eastAsia"/>
        </w:rPr>
      </w:pPr>
      <w:r>
        <w:rPr>
          <w:rStyle w:val="af4"/>
          <w:rFonts w:ascii="Times New Roman" w:eastAsia="宋体" w:hAnsi="Times New Roman" w:cs="Times New Roman" w:hint="eastAsia"/>
        </w:rPr>
        <w:t>[</w:t>
      </w:r>
      <w:r>
        <w:rPr>
          <w:rStyle w:val="af4"/>
          <w:rFonts w:ascii="Times New Roman" w:eastAsia="宋体" w:hAnsi="Times New Roman" w:cs="Times New Roman" w:hint="eastAsia"/>
        </w:rPr>
        <w:endnoteRef/>
      </w:r>
      <w:r>
        <w:rPr>
          <w:rStyle w:val="af4"/>
          <w:rFonts w:ascii="Times New Roman" w:eastAsia="宋体" w:hAnsi="Times New Roman" w:cs="Times New Roman" w:hint="eastAsia"/>
        </w:rPr>
        <w:t>]</w:t>
      </w:r>
      <w:r>
        <w:rPr>
          <w:rFonts w:asciiTheme="minorEastAsia" w:hAnsiTheme="minorEastAsia" w:cstheme="minorEastAsia" w:hint="eastAsia"/>
          <w:kern w:val="0"/>
          <w:szCs w:val="21"/>
        </w:rPr>
        <w:t xml:space="preserve"> </w:t>
      </w:r>
      <w:r>
        <w:rPr>
          <w:rFonts w:ascii="Times New Roman" w:hAnsi="Times New Roman" w:cs="Times New Roman" w:hint="eastAsia"/>
          <w:sz w:val="20"/>
          <w:szCs w:val="22"/>
        </w:rPr>
        <w:t>Kogan, S., Moskowitz, T. J., &amp; Niessner, M. (2023). Social media and financial news manipulation. Review of Finance, 27(4), 1229-1268.</w:t>
      </w:r>
    </w:p>
  </w:endnote>
  <w:endnote w:id="17">
    <w:p w14:paraId="2247C29A" w14:textId="77777777" w:rsidR="0020180A" w:rsidRDefault="0020180A" w:rsidP="0020180A">
      <w:pPr>
        <w:pStyle w:val="af2"/>
        <w:spacing w:line="276" w:lineRule="auto"/>
        <w:jc w:val="both"/>
        <w:rPr>
          <w:rFonts w:asciiTheme="minorEastAsia" w:hAnsiTheme="minorEastAsia" w:cstheme="minorEastAsia" w:hint="eastAsia"/>
          <w:szCs w:val="21"/>
        </w:rPr>
      </w:pPr>
      <w:r>
        <w:rPr>
          <w:rStyle w:val="af4"/>
          <w:rFonts w:ascii="Times New Roman" w:eastAsia="宋体" w:hAnsi="Times New Roman" w:cs="Times New Roman" w:hint="eastAsia"/>
        </w:rPr>
        <w:t>[</w:t>
      </w:r>
      <w:r>
        <w:rPr>
          <w:rStyle w:val="af4"/>
          <w:rFonts w:ascii="Times New Roman" w:eastAsia="宋体" w:hAnsi="Times New Roman" w:cs="Times New Roman" w:hint="eastAsia"/>
        </w:rPr>
        <w:endnoteRef/>
      </w:r>
      <w:r>
        <w:rPr>
          <w:rStyle w:val="af4"/>
          <w:rFonts w:ascii="Times New Roman" w:eastAsia="宋体" w:hAnsi="Times New Roman" w:cs="Times New Roman" w:hint="eastAsia"/>
        </w:rPr>
        <w:t>]</w:t>
      </w:r>
      <w:r>
        <w:rPr>
          <w:rFonts w:asciiTheme="minorEastAsia" w:hAnsiTheme="minorEastAsia" w:cstheme="minorEastAsia" w:hint="eastAsia"/>
          <w:kern w:val="0"/>
          <w:szCs w:val="21"/>
        </w:rPr>
        <w:t xml:space="preserve"> </w:t>
      </w:r>
      <w:r>
        <w:rPr>
          <w:rFonts w:ascii="Times New Roman" w:hAnsi="Times New Roman" w:cs="Times New Roman"/>
          <w:sz w:val="20"/>
          <w:szCs w:val="20"/>
        </w:rPr>
        <w:t>Cai, W., Quan, X., &amp; Zhu, Z. J. (2023). Rumors in the sky: Corporate rumors and stock price synchronicity. International Review of Financial Analysis, 88, 102683.</w:t>
      </w:r>
    </w:p>
  </w:endnote>
  <w:endnote w:id="18">
    <w:p w14:paraId="3601447E" w14:textId="77777777" w:rsidR="0020180A" w:rsidRDefault="0020180A" w:rsidP="0020180A">
      <w:pPr>
        <w:pStyle w:val="af2"/>
        <w:spacing w:line="276" w:lineRule="auto"/>
        <w:jc w:val="both"/>
        <w:rPr>
          <w:rFonts w:hint="eastAsia"/>
        </w:rPr>
      </w:pPr>
      <w:r>
        <w:rPr>
          <w:rStyle w:val="af4"/>
          <w:rFonts w:ascii="Times New Roman" w:eastAsia="宋体" w:hAnsi="Times New Roman" w:cs="Times New Roman" w:hint="eastAsia"/>
        </w:rPr>
        <w:t>[</w:t>
      </w:r>
      <w:r>
        <w:rPr>
          <w:rStyle w:val="af4"/>
          <w:rFonts w:ascii="Times New Roman" w:eastAsia="宋体" w:hAnsi="Times New Roman" w:cs="Times New Roman" w:hint="eastAsia"/>
        </w:rPr>
        <w:endnoteRef/>
      </w:r>
      <w:r>
        <w:rPr>
          <w:rStyle w:val="af4"/>
          <w:rFonts w:ascii="Times New Roman" w:eastAsia="宋体" w:hAnsi="Times New Roman" w:cs="Times New Roman" w:hint="eastAsia"/>
        </w:rPr>
        <w:t xml:space="preserve">] </w:t>
      </w:r>
      <w:r>
        <w:rPr>
          <w:rFonts w:ascii="Times New Roman" w:hAnsi="Times New Roman" w:cs="Times New Roman" w:hint="eastAsia"/>
          <w:sz w:val="20"/>
          <w:szCs w:val="20"/>
        </w:rPr>
        <w:t xml:space="preserve">Spiegel, U., Tavor, T., &amp; Templeman, J. (2010). The effects of </w:t>
      </w:r>
      <w:proofErr w:type="spellStart"/>
      <w:r>
        <w:rPr>
          <w:rFonts w:ascii="Times New Roman" w:hAnsi="Times New Roman" w:cs="Times New Roman" w:hint="eastAsia"/>
          <w:sz w:val="20"/>
          <w:szCs w:val="20"/>
        </w:rPr>
        <w:t>rumours</w:t>
      </w:r>
      <w:proofErr w:type="spellEnd"/>
      <w:r>
        <w:rPr>
          <w:rFonts w:ascii="Times New Roman" w:hAnsi="Times New Roman" w:cs="Times New Roman" w:hint="eastAsia"/>
          <w:sz w:val="20"/>
          <w:szCs w:val="20"/>
        </w:rPr>
        <w:t xml:space="preserve"> on financial market efficiency. Applied Economics Letters, 17(15), 1461-1464.</w:t>
      </w:r>
    </w:p>
  </w:endnote>
  <w:endnote w:id="19">
    <w:p w14:paraId="45279278" w14:textId="77777777" w:rsidR="001B0856" w:rsidRPr="00544DFF" w:rsidRDefault="001B0856" w:rsidP="001B0856">
      <w:pPr>
        <w:pStyle w:val="af2"/>
        <w:rPr>
          <w:rFonts w:hint="eastAsia"/>
        </w:rPr>
      </w:pPr>
      <w:r>
        <w:rPr>
          <w:rFonts w:hint="eastAsia"/>
          <w:vertAlign w:val="superscript"/>
        </w:rPr>
        <w:t>[</w:t>
      </w:r>
      <w:r>
        <w:rPr>
          <w:rStyle w:val="af4"/>
        </w:rPr>
        <w:endnoteRef/>
      </w:r>
      <w:r>
        <w:rPr>
          <w:rFonts w:hint="eastAsia"/>
          <w:vertAlign w:val="superscript"/>
        </w:rPr>
        <w:t>]</w:t>
      </w:r>
      <w:r>
        <w:t xml:space="preserve"> </w:t>
      </w:r>
      <w:proofErr w:type="gramStart"/>
      <w:r>
        <w:rPr>
          <w:rFonts w:hint="eastAsia"/>
        </w:rPr>
        <w:t>段江娇</w:t>
      </w:r>
      <w:proofErr w:type="gramEnd"/>
      <w:r>
        <w:rPr>
          <w:rFonts w:hint="eastAsia"/>
        </w:rPr>
        <w:t xml:space="preserve">, 刘红忠, </w:t>
      </w:r>
      <w:proofErr w:type="gramStart"/>
      <w:r>
        <w:rPr>
          <w:rFonts w:hint="eastAsia"/>
        </w:rPr>
        <w:t>曾剑平</w:t>
      </w:r>
      <w:proofErr w:type="gramEnd"/>
      <w:r>
        <w:rPr>
          <w:rFonts w:hint="eastAsia"/>
        </w:rPr>
        <w:t>.中国股票网络论坛的信息含量分析[J]. 金融研究 , 2017(10): 178-192.</w:t>
      </w:r>
    </w:p>
  </w:endnote>
  <w:endnote w:id="20">
    <w:p w14:paraId="1A2AD40C" w14:textId="77777777" w:rsidR="001B0856" w:rsidRPr="00D151D8" w:rsidRDefault="001B0856" w:rsidP="001B0856">
      <w:pPr>
        <w:pStyle w:val="af2"/>
        <w:rPr>
          <w:rFonts w:hint="eastAsia"/>
        </w:rPr>
      </w:pPr>
      <w:r>
        <w:rPr>
          <w:rFonts w:hint="eastAsia"/>
          <w:vertAlign w:val="superscript"/>
        </w:rPr>
        <w:t>[</w:t>
      </w:r>
      <w:r>
        <w:rPr>
          <w:rStyle w:val="af4"/>
        </w:rPr>
        <w:endnoteRef/>
      </w:r>
      <w:r>
        <w:rPr>
          <w:rFonts w:hint="eastAsia"/>
          <w:vertAlign w:val="superscript"/>
        </w:rPr>
        <w:t>]</w:t>
      </w:r>
      <w:r>
        <w:t xml:space="preserve"> </w:t>
      </w:r>
      <w:r>
        <w:rPr>
          <w:rFonts w:hint="eastAsia"/>
        </w:rPr>
        <w:t>张宁, 尹乐民, 何立峰 . 网络股评“发布者-关注者”BSI与股票市场关联性研究[J]. 数据分析与知识发现, 2018, 2(6): 1-12.</w:t>
      </w:r>
    </w:p>
  </w:endnote>
  <w:endnote w:id="21">
    <w:p w14:paraId="78158AA7" w14:textId="77777777" w:rsidR="001B0856" w:rsidRPr="00E452F3" w:rsidRDefault="001B0856" w:rsidP="001B0856">
      <w:pPr>
        <w:pStyle w:val="af2"/>
        <w:rPr>
          <w:rFonts w:hint="eastAsia"/>
        </w:rPr>
      </w:pPr>
      <w:r>
        <w:rPr>
          <w:rStyle w:val="af4"/>
        </w:rPr>
        <w:endnoteRef/>
      </w:r>
      <w:r>
        <w:t xml:space="preserve"> </w:t>
      </w:r>
      <w:r w:rsidRPr="00E452F3">
        <w:t xml:space="preserve">黄润鹏, </w:t>
      </w:r>
      <w:proofErr w:type="gramStart"/>
      <w:r w:rsidRPr="00E452F3">
        <w:t>左文明</w:t>
      </w:r>
      <w:proofErr w:type="gramEnd"/>
      <w:r w:rsidRPr="00E452F3">
        <w:t xml:space="preserve">, </w:t>
      </w:r>
      <w:proofErr w:type="gramStart"/>
      <w:r w:rsidRPr="00E452F3">
        <w:t>毕凌燕</w:t>
      </w:r>
      <w:proofErr w:type="gramEnd"/>
      <w:r w:rsidRPr="00E452F3">
        <w:t xml:space="preserve"> . 基于</w:t>
      </w:r>
      <w:proofErr w:type="gramStart"/>
      <w:r w:rsidRPr="00E452F3">
        <w:t>微博情绪</w:t>
      </w:r>
      <w:proofErr w:type="gramEnd"/>
      <w:r w:rsidRPr="00E452F3">
        <w:t>信息的股票市场预测 [J]. 管 理 工 程 学 报 , 2015, 29(1): 47-52, 215.</w:t>
      </w:r>
    </w:p>
  </w:endnote>
  <w:endnote w:id="22">
    <w:p w14:paraId="3CBDA425" w14:textId="77777777" w:rsidR="00904CD1" w:rsidRDefault="00904CD1" w:rsidP="00904CD1">
      <w:pPr>
        <w:pStyle w:val="af2"/>
        <w:rPr>
          <w:rFonts w:hint="eastAsia"/>
        </w:rPr>
      </w:pPr>
      <w:r>
        <w:rPr>
          <w:rFonts w:hint="eastAsia"/>
          <w:vertAlign w:val="superscript"/>
        </w:rPr>
        <w:t>[</w:t>
      </w:r>
      <w:r>
        <w:rPr>
          <w:rStyle w:val="af4"/>
        </w:rPr>
        <w:endnoteRef/>
      </w:r>
      <w:r>
        <w:rPr>
          <w:rFonts w:hint="eastAsia"/>
          <w:vertAlign w:val="superscript"/>
        </w:rPr>
        <w:t>]</w:t>
      </w:r>
      <w:r>
        <w:t xml:space="preserve"> </w:t>
      </w:r>
      <w:r>
        <w:rPr>
          <w:rFonts w:hint="eastAsia"/>
        </w:rPr>
        <w:t>卢锐，张亚楠，蔡贵龙.社交媒体、公司传闻与股价冲击——来自东方财富股吧论坛的经验证据[J]会计研究，2023(4):59-73</w:t>
      </w:r>
    </w:p>
  </w:endnote>
  <w:endnote w:id="23">
    <w:p w14:paraId="3CB7FA11" w14:textId="77777777" w:rsidR="00904CD1" w:rsidRPr="00EB68EC" w:rsidRDefault="00904CD1" w:rsidP="00904CD1">
      <w:pPr>
        <w:pStyle w:val="af2"/>
        <w:rPr>
          <w:rFonts w:hint="eastAsia"/>
        </w:rPr>
      </w:pPr>
      <w:r>
        <w:rPr>
          <w:rFonts w:hint="eastAsia"/>
          <w:vertAlign w:val="superscript"/>
        </w:rPr>
        <w:t>[</w:t>
      </w:r>
      <w:r>
        <w:rPr>
          <w:rStyle w:val="af4"/>
        </w:rPr>
        <w:endnoteRef/>
      </w:r>
      <w:r>
        <w:rPr>
          <w:rFonts w:hint="eastAsia"/>
          <w:vertAlign w:val="superscript"/>
        </w:rPr>
        <w:t>]</w:t>
      </w:r>
      <w:r>
        <w:t xml:space="preserve"> </w:t>
      </w:r>
      <w:r w:rsidRPr="00EB68EC">
        <w:rPr>
          <w:rFonts w:hint="eastAsia"/>
        </w:rPr>
        <w:t>傅祥斌, 周芳芷, 赵屹, 赵妤. 社交媒体关注、监管问询与公司并购——基于东方财富“股吧”论坛文本分析的经验证据[J]. 管理工程学报, 2024, 38(4): 16–28.</w:t>
      </w:r>
    </w:p>
  </w:endnote>
  <w:endnote w:id="24">
    <w:p w14:paraId="48CA99C5" w14:textId="77777777" w:rsidR="0035738B" w:rsidRPr="005A05A2" w:rsidRDefault="0035738B" w:rsidP="0035738B">
      <w:pPr>
        <w:pStyle w:val="af2"/>
        <w:rPr>
          <w:rFonts w:hint="eastAsia"/>
        </w:rPr>
      </w:pPr>
      <w:r>
        <w:rPr>
          <w:rFonts w:hint="eastAsia"/>
          <w:vertAlign w:val="superscript"/>
        </w:rPr>
        <w:t>[</w:t>
      </w:r>
      <w:r>
        <w:rPr>
          <w:rStyle w:val="af4"/>
        </w:rPr>
        <w:endnoteRef/>
      </w:r>
      <w:r>
        <w:rPr>
          <w:rFonts w:hint="eastAsia"/>
          <w:vertAlign w:val="superscript"/>
        </w:rPr>
        <w:t>]</w:t>
      </w:r>
      <w:r>
        <w:t xml:space="preserve"> </w:t>
      </w:r>
      <w:r w:rsidRPr="007C7D58">
        <w:rPr>
          <w:rFonts w:hint="eastAsia"/>
        </w:rPr>
        <w:t xml:space="preserve">姜富伟, </w:t>
      </w:r>
      <w:proofErr w:type="gramStart"/>
      <w:r w:rsidRPr="007C7D58">
        <w:rPr>
          <w:rFonts w:hint="eastAsia"/>
        </w:rPr>
        <w:t>孟令超</w:t>
      </w:r>
      <w:proofErr w:type="gramEnd"/>
      <w:r w:rsidRPr="007C7D58">
        <w:rPr>
          <w:rFonts w:hint="eastAsia"/>
        </w:rPr>
        <w:t>, 唐国豪. 媒体文本情绪与股票回报预测[J]. 经济管理, 2021(04): 114–132.</w:t>
      </w:r>
    </w:p>
  </w:endnote>
  <w:endnote w:id="25">
    <w:p w14:paraId="1F7A003F" w14:textId="77777777" w:rsidR="0035738B" w:rsidRPr="007C7D58" w:rsidRDefault="0035738B" w:rsidP="0035738B">
      <w:pPr>
        <w:pStyle w:val="af2"/>
        <w:rPr>
          <w:rFonts w:hint="eastAsia"/>
        </w:rPr>
      </w:pPr>
      <w:r>
        <w:rPr>
          <w:rFonts w:hint="eastAsia"/>
          <w:vertAlign w:val="superscript"/>
        </w:rPr>
        <w:t>[</w:t>
      </w:r>
      <w:r>
        <w:rPr>
          <w:rStyle w:val="af4"/>
        </w:rPr>
        <w:endnoteRef/>
      </w:r>
      <w:r>
        <w:rPr>
          <w:rFonts w:hint="eastAsia"/>
          <w:vertAlign w:val="superscript"/>
        </w:rPr>
        <w:t>]</w:t>
      </w:r>
      <w:r>
        <w:t xml:space="preserve"> </w:t>
      </w:r>
      <w:r>
        <w:rPr>
          <w:rFonts w:hint="eastAsia"/>
        </w:rPr>
        <w:t>范小云，王业东，王道平等.不同来源金融文本信息含量的异质性分析——基于混合式文本情绪测度方法[J].管理世界,2022,10:78-95.</w:t>
      </w:r>
    </w:p>
  </w:endnote>
  <w:endnote w:id="26">
    <w:p w14:paraId="26683706" w14:textId="77777777" w:rsidR="0035738B" w:rsidRPr="00CE1D9D" w:rsidRDefault="0035738B" w:rsidP="0035738B">
      <w:pPr>
        <w:pStyle w:val="af2"/>
        <w:rPr>
          <w:rFonts w:hint="eastAsia"/>
        </w:rPr>
      </w:pPr>
      <w:r>
        <w:rPr>
          <w:rStyle w:val="af4"/>
        </w:rPr>
        <w:endnoteRef/>
      </w:r>
      <w:r>
        <w:t xml:space="preserve"> </w:t>
      </w:r>
      <w:r>
        <w:rPr>
          <w:rFonts w:hint="eastAsia"/>
        </w:rPr>
        <w:t>Huang</w:t>
      </w:r>
      <w:r>
        <w:rPr>
          <w:rFonts w:hint="eastAsia"/>
        </w:rPr>
        <w:t>，A.H.，Wang，</w:t>
      </w:r>
      <w:proofErr w:type="spellStart"/>
      <w:proofErr w:type="gramStart"/>
      <w:r>
        <w:rPr>
          <w:rFonts w:hint="eastAsia"/>
        </w:rPr>
        <w:t>H.Yang</w:t>
      </w:r>
      <w:proofErr w:type="spellEnd"/>
      <w:proofErr w:type="gramEnd"/>
      <w:r>
        <w:rPr>
          <w:rFonts w:hint="eastAsia"/>
        </w:rPr>
        <w:t>，Y.，2023</w:t>
      </w:r>
      <w:proofErr w:type="gramStart"/>
      <w:r>
        <w:rPr>
          <w:rFonts w:hint="eastAsia"/>
        </w:rPr>
        <w:t>，“</w:t>
      </w:r>
      <w:proofErr w:type="spellStart"/>
      <w:proofErr w:type="gramEnd"/>
      <w:r>
        <w:rPr>
          <w:rFonts w:hint="eastAsia"/>
        </w:rPr>
        <w:t>FinBERT</w:t>
      </w:r>
      <w:proofErr w:type="spellEnd"/>
      <w:r>
        <w:rPr>
          <w:rFonts w:hint="eastAsia"/>
        </w:rPr>
        <w:t xml:space="preserve">：A Language Model for Extracting and Large Information from Financial </w:t>
      </w:r>
      <w:proofErr w:type="gramStart"/>
      <w:r>
        <w:rPr>
          <w:rFonts w:hint="eastAsia"/>
        </w:rPr>
        <w:t>Text”，</w:t>
      </w:r>
      <w:proofErr w:type="gramEnd"/>
      <w:r>
        <w:rPr>
          <w:rFonts w:hint="eastAsia"/>
        </w:rPr>
        <w:t>Contemporary Accounting Research，vol.40，pp.806˜ 841.</w:t>
      </w:r>
    </w:p>
  </w:endnote>
  <w:endnote w:id="27">
    <w:p w14:paraId="07139542" w14:textId="77777777" w:rsidR="0035738B" w:rsidRPr="00CE1D9D" w:rsidRDefault="0035738B" w:rsidP="0035738B">
      <w:pPr>
        <w:pStyle w:val="af2"/>
        <w:rPr>
          <w:rFonts w:hint="eastAsia"/>
        </w:rPr>
      </w:pPr>
      <w:r>
        <w:rPr>
          <w:rStyle w:val="af4"/>
        </w:rPr>
        <w:endnoteRef/>
      </w:r>
      <w:r>
        <w:t xml:space="preserve"> </w:t>
      </w:r>
      <w:r w:rsidRPr="007C7D58">
        <w:rPr>
          <w:rFonts w:hint="eastAsia"/>
        </w:rPr>
        <w:t>姜富伟, 刘雨晟, 吕令超. 大语言模型、文本情绪与金融市场[J]. 管理世界, 2024(08): 64-84.</w:t>
      </w:r>
    </w:p>
  </w:endnote>
  <w:endnote w:id="28">
    <w:p w14:paraId="648205B3" w14:textId="77777777" w:rsidR="00AF002B" w:rsidRDefault="00AF002B" w:rsidP="00AF002B">
      <w:pPr>
        <w:pStyle w:val="af2"/>
        <w:jc w:val="both"/>
        <w:rPr>
          <w:rFonts w:ascii="Times New Roman" w:hAnsi="Times New Roman" w:cs="Times New Roman"/>
          <w:sz w:val="20"/>
          <w:szCs w:val="22"/>
        </w:rPr>
      </w:pPr>
      <w:r>
        <w:rPr>
          <w:rStyle w:val="af4"/>
        </w:rPr>
        <w:t>[</w:t>
      </w:r>
      <w:r>
        <w:rPr>
          <w:rStyle w:val="af4"/>
        </w:rPr>
        <w:endnoteRef/>
      </w:r>
      <w:r>
        <w:rPr>
          <w:rStyle w:val="af4"/>
        </w:rPr>
        <w:t>]</w:t>
      </w:r>
      <w:r>
        <w:t xml:space="preserve"> </w:t>
      </w:r>
      <w:r>
        <w:rPr>
          <w:rFonts w:ascii="Times New Roman" w:hAnsi="Times New Roman" w:cs="Times New Roman" w:hint="eastAsia"/>
          <w:sz w:val="20"/>
          <w:szCs w:val="22"/>
        </w:rPr>
        <w:t>罗琦</w:t>
      </w:r>
      <w:r>
        <w:rPr>
          <w:rFonts w:ascii="Times New Roman" w:hAnsi="Times New Roman" w:cs="Times New Roman" w:hint="eastAsia"/>
          <w:sz w:val="20"/>
          <w:szCs w:val="22"/>
        </w:rPr>
        <w:t>,</w:t>
      </w:r>
      <w:r>
        <w:rPr>
          <w:rFonts w:ascii="Times New Roman" w:hAnsi="Times New Roman" w:cs="Times New Roman" w:hint="eastAsia"/>
          <w:sz w:val="20"/>
          <w:szCs w:val="22"/>
        </w:rPr>
        <w:t>吴乃迁</w:t>
      </w:r>
      <w:r>
        <w:rPr>
          <w:rFonts w:ascii="Times New Roman" w:hAnsi="Times New Roman" w:cs="Times New Roman" w:hint="eastAsia"/>
          <w:sz w:val="20"/>
          <w:szCs w:val="22"/>
        </w:rPr>
        <w:t>,</w:t>
      </w:r>
      <w:r>
        <w:rPr>
          <w:rFonts w:ascii="Times New Roman" w:hAnsi="Times New Roman" w:cs="Times New Roman" w:hint="eastAsia"/>
          <w:sz w:val="20"/>
          <w:szCs w:val="22"/>
        </w:rPr>
        <w:t>苏愉越</w:t>
      </w:r>
      <w:r>
        <w:rPr>
          <w:rFonts w:ascii="Times New Roman" w:hAnsi="Times New Roman" w:cs="Times New Roman" w:hint="eastAsia"/>
          <w:sz w:val="20"/>
          <w:szCs w:val="22"/>
        </w:rPr>
        <w:t>,</w:t>
      </w:r>
      <w:r>
        <w:rPr>
          <w:rFonts w:ascii="Times New Roman" w:hAnsi="Times New Roman" w:cs="Times New Roman" w:hint="eastAsia"/>
          <w:sz w:val="20"/>
          <w:szCs w:val="22"/>
        </w:rPr>
        <w:t>等</w:t>
      </w:r>
      <w:r>
        <w:rPr>
          <w:rFonts w:ascii="Times New Roman" w:hAnsi="Times New Roman" w:cs="Times New Roman" w:hint="eastAsia"/>
          <w:sz w:val="20"/>
          <w:szCs w:val="22"/>
        </w:rPr>
        <w:t>.</w:t>
      </w:r>
      <w:r>
        <w:rPr>
          <w:rFonts w:ascii="Times New Roman" w:hAnsi="Times New Roman" w:cs="Times New Roman" w:hint="eastAsia"/>
          <w:sz w:val="20"/>
          <w:szCs w:val="22"/>
        </w:rPr>
        <w:t>投资者盈余乐观情绪与管理者迎合——基于社交媒体情感分析的证据</w:t>
      </w:r>
      <w:r>
        <w:rPr>
          <w:rFonts w:ascii="Times New Roman" w:hAnsi="Times New Roman" w:cs="Times New Roman" w:hint="eastAsia"/>
          <w:sz w:val="20"/>
          <w:szCs w:val="22"/>
        </w:rPr>
        <w:t>[J].</w:t>
      </w:r>
      <w:r>
        <w:rPr>
          <w:rFonts w:ascii="Times New Roman" w:hAnsi="Times New Roman" w:cs="Times New Roman" w:hint="eastAsia"/>
          <w:sz w:val="20"/>
          <w:szCs w:val="22"/>
        </w:rPr>
        <w:t>中国工业经济</w:t>
      </w:r>
      <w:r>
        <w:rPr>
          <w:rFonts w:ascii="Times New Roman" w:hAnsi="Times New Roman" w:cs="Times New Roman" w:hint="eastAsia"/>
          <w:sz w:val="20"/>
          <w:szCs w:val="22"/>
        </w:rPr>
        <w:t>,2021,(11):135-154.</w:t>
      </w:r>
    </w:p>
  </w:endnote>
  <w:endnote w:id="29">
    <w:p w14:paraId="3CA05D9A" w14:textId="77777777" w:rsidR="00263B12" w:rsidRPr="008E5AAA" w:rsidRDefault="00263B12" w:rsidP="00263B12">
      <w:pPr>
        <w:pStyle w:val="af2"/>
        <w:rPr>
          <w:rFonts w:hint="eastAsia"/>
        </w:rPr>
      </w:pPr>
      <w:r>
        <w:rPr>
          <w:rStyle w:val="af4"/>
        </w:rPr>
        <w:endnoteRef/>
      </w:r>
      <w:r>
        <w:t xml:space="preserve"> 李会龙, </w:t>
      </w:r>
      <w:proofErr w:type="gramStart"/>
      <w:r>
        <w:t>任目松</w:t>
      </w:r>
      <w:proofErr w:type="gramEnd"/>
      <w:r>
        <w:t>, 柳欣茹, 汪百华. 金融市场文本情绪研究综述[J]. 数据分析与知识发现, 2023, 7(12)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99558" w14:textId="77777777" w:rsidR="00BC2FD1" w:rsidRDefault="00BC2FD1" w:rsidP="0020180A">
      <w:pPr>
        <w:rPr>
          <w:rFonts w:hint="eastAsia"/>
        </w:rPr>
      </w:pPr>
      <w:r>
        <w:separator/>
      </w:r>
    </w:p>
  </w:footnote>
  <w:footnote w:type="continuationSeparator" w:id="0">
    <w:p w14:paraId="33FAA7D1" w14:textId="77777777" w:rsidR="00BC2FD1" w:rsidRDefault="00BC2FD1" w:rsidP="0020180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0D6A"/>
    <w:multiLevelType w:val="hybridMultilevel"/>
    <w:tmpl w:val="FF10958E"/>
    <w:lvl w:ilvl="0" w:tplc="9CBA2AC4">
      <w:start w:val="1"/>
      <w:numFmt w:val="japaneseCounting"/>
      <w:lvlText w:val="%1、"/>
      <w:lvlJc w:val="left"/>
      <w:pPr>
        <w:ind w:left="495" w:hanging="49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6653A03"/>
    <w:multiLevelType w:val="hybridMultilevel"/>
    <w:tmpl w:val="99AC098A"/>
    <w:lvl w:ilvl="0" w:tplc="4CA4A982">
      <w:start w:val="1"/>
      <w:numFmt w:val="decimal"/>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475294959">
    <w:abstractNumId w:val="1"/>
  </w:num>
  <w:num w:numId="2" w16cid:durableId="954363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10A"/>
    <w:rsid w:val="000013D8"/>
    <w:rsid w:val="000F58D8"/>
    <w:rsid w:val="001B0856"/>
    <w:rsid w:val="0020180A"/>
    <w:rsid w:val="00263B12"/>
    <w:rsid w:val="002A3AD2"/>
    <w:rsid w:val="00333B8B"/>
    <w:rsid w:val="0035738B"/>
    <w:rsid w:val="00376667"/>
    <w:rsid w:val="00491CE4"/>
    <w:rsid w:val="00492F13"/>
    <w:rsid w:val="004F0E89"/>
    <w:rsid w:val="005F7A9F"/>
    <w:rsid w:val="0071310A"/>
    <w:rsid w:val="008048BB"/>
    <w:rsid w:val="00904CD1"/>
    <w:rsid w:val="00912F02"/>
    <w:rsid w:val="009A2FF8"/>
    <w:rsid w:val="00A34255"/>
    <w:rsid w:val="00AA006D"/>
    <w:rsid w:val="00AF002B"/>
    <w:rsid w:val="00BC2FD1"/>
    <w:rsid w:val="00D47433"/>
    <w:rsid w:val="00DD0A47"/>
    <w:rsid w:val="00E86A5B"/>
    <w:rsid w:val="00E87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336D4"/>
  <w15:chartTrackingRefBased/>
  <w15:docId w15:val="{37AFFF09-D3AE-4C1D-B2C9-56F1575A8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180A"/>
    <w:pPr>
      <w:widowControl w:val="0"/>
      <w:spacing w:after="0" w:line="240" w:lineRule="auto"/>
      <w:jc w:val="both"/>
    </w:pPr>
    <w:rPr>
      <w:sz w:val="21"/>
      <w14:ligatures w14:val="none"/>
    </w:rPr>
  </w:style>
  <w:style w:type="paragraph" w:styleId="1">
    <w:name w:val="heading 1"/>
    <w:basedOn w:val="a"/>
    <w:next w:val="a"/>
    <w:link w:val="10"/>
    <w:uiPriority w:val="9"/>
    <w:qFormat/>
    <w:rsid w:val="0071310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1310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1310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1310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1310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1310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1310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310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1310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310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1310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1310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1310A"/>
    <w:rPr>
      <w:rFonts w:cstheme="majorBidi"/>
      <w:color w:val="2F5496" w:themeColor="accent1" w:themeShade="BF"/>
      <w:sz w:val="28"/>
      <w:szCs w:val="28"/>
    </w:rPr>
  </w:style>
  <w:style w:type="character" w:customStyle="1" w:styleId="50">
    <w:name w:val="标题 5 字符"/>
    <w:basedOn w:val="a0"/>
    <w:link w:val="5"/>
    <w:uiPriority w:val="9"/>
    <w:semiHidden/>
    <w:rsid w:val="0071310A"/>
    <w:rPr>
      <w:rFonts w:cstheme="majorBidi"/>
      <w:color w:val="2F5496" w:themeColor="accent1" w:themeShade="BF"/>
      <w:sz w:val="24"/>
    </w:rPr>
  </w:style>
  <w:style w:type="character" w:customStyle="1" w:styleId="60">
    <w:name w:val="标题 6 字符"/>
    <w:basedOn w:val="a0"/>
    <w:link w:val="6"/>
    <w:uiPriority w:val="9"/>
    <w:semiHidden/>
    <w:rsid w:val="0071310A"/>
    <w:rPr>
      <w:rFonts w:cstheme="majorBidi"/>
      <w:b/>
      <w:bCs/>
      <w:color w:val="2F5496" w:themeColor="accent1" w:themeShade="BF"/>
    </w:rPr>
  </w:style>
  <w:style w:type="character" w:customStyle="1" w:styleId="70">
    <w:name w:val="标题 7 字符"/>
    <w:basedOn w:val="a0"/>
    <w:link w:val="7"/>
    <w:uiPriority w:val="9"/>
    <w:semiHidden/>
    <w:rsid w:val="0071310A"/>
    <w:rPr>
      <w:rFonts w:cstheme="majorBidi"/>
      <w:b/>
      <w:bCs/>
      <w:color w:val="595959" w:themeColor="text1" w:themeTint="A6"/>
    </w:rPr>
  </w:style>
  <w:style w:type="character" w:customStyle="1" w:styleId="80">
    <w:name w:val="标题 8 字符"/>
    <w:basedOn w:val="a0"/>
    <w:link w:val="8"/>
    <w:uiPriority w:val="9"/>
    <w:semiHidden/>
    <w:rsid w:val="0071310A"/>
    <w:rPr>
      <w:rFonts w:cstheme="majorBidi"/>
      <w:color w:val="595959" w:themeColor="text1" w:themeTint="A6"/>
    </w:rPr>
  </w:style>
  <w:style w:type="character" w:customStyle="1" w:styleId="90">
    <w:name w:val="标题 9 字符"/>
    <w:basedOn w:val="a0"/>
    <w:link w:val="9"/>
    <w:uiPriority w:val="9"/>
    <w:semiHidden/>
    <w:rsid w:val="0071310A"/>
    <w:rPr>
      <w:rFonts w:eastAsiaTheme="majorEastAsia" w:cstheme="majorBidi"/>
      <w:color w:val="595959" w:themeColor="text1" w:themeTint="A6"/>
    </w:rPr>
  </w:style>
  <w:style w:type="paragraph" w:styleId="a3">
    <w:name w:val="Title"/>
    <w:basedOn w:val="a"/>
    <w:next w:val="a"/>
    <w:link w:val="a4"/>
    <w:uiPriority w:val="10"/>
    <w:qFormat/>
    <w:rsid w:val="007131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31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31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31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310A"/>
    <w:pPr>
      <w:spacing w:before="160"/>
      <w:jc w:val="center"/>
    </w:pPr>
    <w:rPr>
      <w:i/>
      <w:iCs/>
      <w:color w:val="404040" w:themeColor="text1" w:themeTint="BF"/>
    </w:rPr>
  </w:style>
  <w:style w:type="character" w:customStyle="1" w:styleId="a8">
    <w:name w:val="引用 字符"/>
    <w:basedOn w:val="a0"/>
    <w:link w:val="a7"/>
    <w:uiPriority w:val="29"/>
    <w:rsid w:val="0071310A"/>
    <w:rPr>
      <w:i/>
      <w:iCs/>
      <w:color w:val="404040" w:themeColor="text1" w:themeTint="BF"/>
    </w:rPr>
  </w:style>
  <w:style w:type="paragraph" w:styleId="a9">
    <w:name w:val="List Paragraph"/>
    <w:basedOn w:val="a"/>
    <w:uiPriority w:val="34"/>
    <w:qFormat/>
    <w:rsid w:val="0071310A"/>
    <w:pPr>
      <w:ind w:left="720"/>
      <w:contextualSpacing/>
    </w:pPr>
  </w:style>
  <w:style w:type="character" w:styleId="aa">
    <w:name w:val="Intense Emphasis"/>
    <w:basedOn w:val="a0"/>
    <w:uiPriority w:val="21"/>
    <w:qFormat/>
    <w:rsid w:val="0071310A"/>
    <w:rPr>
      <w:i/>
      <w:iCs/>
      <w:color w:val="2F5496" w:themeColor="accent1" w:themeShade="BF"/>
    </w:rPr>
  </w:style>
  <w:style w:type="paragraph" w:styleId="ab">
    <w:name w:val="Intense Quote"/>
    <w:basedOn w:val="a"/>
    <w:next w:val="a"/>
    <w:link w:val="ac"/>
    <w:uiPriority w:val="30"/>
    <w:qFormat/>
    <w:rsid w:val="00713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1310A"/>
    <w:rPr>
      <w:i/>
      <w:iCs/>
      <w:color w:val="2F5496" w:themeColor="accent1" w:themeShade="BF"/>
    </w:rPr>
  </w:style>
  <w:style w:type="character" w:styleId="ad">
    <w:name w:val="Intense Reference"/>
    <w:basedOn w:val="a0"/>
    <w:uiPriority w:val="32"/>
    <w:qFormat/>
    <w:rsid w:val="0071310A"/>
    <w:rPr>
      <w:b/>
      <w:bCs/>
      <w:smallCaps/>
      <w:color w:val="2F5496" w:themeColor="accent1" w:themeShade="BF"/>
      <w:spacing w:val="5"/>
    </w:rPr>
  </w:style>
  <w:style w:type="paragraph" w:styleId="ae">
    <w:name w:val="header"/>
    <w:basedOn w:val="a"/>
    <w:link w:val="af"/>
    <w:uiPriority w:val="99"/>
    <w:unhideWhenUsed/>
    <w:rsid w:val="0020180A"/>
    <w:pPr>
      <w:tabs>
        <w:tab w:val="center" w:pos="4153"/>
        <w:tab w:val="right" w:pos="8306"/>
      </w:tabs>
      <w:snapToGrid w:val="0"/>
      <w:jc w:val="center"/>
    </w:pPr>
    <w:rPr>
      <w:sz w:val="18"/>
      <w:szCs w:val="18"/>
    </w:rPr>
  </w:style>
  <w:style w:type="character" w:customStyle="1" w:styleId="af">
    <w:name w:val="页眉 字符"/>
    <w:basedOn w:val="a0"/>
    <w:link w:val="ae"/>
    <w:uiPriority w:val="99"/>
    <w:rsid w:val="0020180A"/>
    <w:rPr>
      <w:sz w:val="18"/>
      <w:szCs w:val="18"/>
    </w:rPr>
  </w:style>
  <w:style w:type="paragraph" w:styleId="af0">
    <w:name w:val="footer"/>
    <w:basedOn w:val="a"/>
    <w:link w:val="af1"/>
    <w:uiPriority w:val="99"/>
    <w:unhideWhenUsed/>
    <w:rsid w:val="0020180A"/>
    <w:pPr>
      <w:tabs>
        <w:tab w:val="center" w:pos="4153"/>
        <w:tab w:val="right" w:pos="8306"/>
      </w:tabs>
      <w:snapToGrid w:val="0"/>
    </w:pPr>
    <w:rPr>
      <w:sz w:val="18"/>
      <w:szCs w:val="18"/>
    </w:rPr>
  </w:style>
  <w:style w:type="character" w:customStyle="1" w:styleId="af1">
    <w:name w:val="页脚 字符"/>
    <w:basedOn w:val="a0"/>
    <w:link w:val="af0"/>
    <w:uiPriority w:val="99"/>
    <w:rsid w:val="0020180A"/>
    <w:rPr>
      <w:sz w:val="18"/>
      <w:szCs w:val="18"/>
    </w:rPr>
  </w:style>
  <w:style w:type="paragraph" w:styleId="af2">
    <w:name w:val="endnote text"/>
    <w:basedOn w:val="a"/>
    <w:link w:val="af3"/>
    <w:qFormat/>
    <w:rsid w:val="0020180A"/>
    <w:pPr>
      <w:snapToGrid w:val="0"/>
      <w:jc w:val="left"/>
    </w:pPr>
  </w:style>
  <w:style w:type="character" w:customStyle="1" w:styleId="af3">
    <w:name w:val="尾注文本 字符"/>
    <w:basedOn w:val="a0"/>
    <w:link w:val="af2"/>
    <w:rsid w:val="0020180A"/>
    <w:rPr>
      <w:sz w:val="21"/>
      <w14:ligatures w14:val="none"/>
    </w:rPr>
  </w:style>
  <w:style w:type="character" w:styleId="af4">
    <w:name w:val="endnote reference"/>
    <w:basedOn w:val="a0"/>
    <w:qFormat/>
    <w:rsid w:val="0020180A"/>
    <w:rPr>
      <w:vertAlign w:val="superscript"/>
    </w:rPr>
  </w:style>
  <w:style w:type="paragraph" w:styleId="af5">
    <w:name w:val="annotation text"/>
    <w:basedOn w:val="a"/>
    <w:link w:val="af6"/>
    <w:semiHidden/>
    <w:qFormat/>
    <w:rsid w:val="004F0E89"/>
    <w:pPr>
      <w:overflowPunct w:val="0"/>
      <w:jc w:val="left"/>
    </w:pPr>
    <w:rPr>
      <w:rFonts w:ascii="Times New Roman" w:eastAsia="宋体" w:hAnsi="Times New Roman" w:cs="Times New Roman"/>
      <w:sz w:val="18"/>
      <w:szCs w:val="20"/>
    </w:rPr>
  </w:style>
  <w:style w:type="character" w:customStyle="1" w:styleId="af6">
    <w:name w:val="批注文字 字符"/>
    <w:basedOn w:val="a0"/>
    <w:link w:val="af5"/>
    <w:semiHidden/>
    <w:qFormat/>
    <w:rsid w:val="004F0E89"/>
    <w:rPr>
      <w:rFonts w:ascii="Times New Roman" w:eastAsia="宋体" w:hAnsi="Times New Roman" w:cs="Times New Roman"/>
      <w:sz w:val="18"/>
      <w:szCs w:val="20"/>
      <w14:ligatures w14:val="none"/>
    </w:rPr>
  </w:style>
  <w:style w:type="character" w:styleId="af7">
    <w:name w:val="annotation reference"/>
    <w:basedOn w:val="a0"/>
    <w:semiHidden/>
    <w:qFormat/>
    <w:rsid w:val="004F0E89"/>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79FBABF-628C-4AB5-9628-459CD6D70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7</Pages>
  <Words>2086</Words>
  <Characters>2254</Characters>
  <Application>Microsoft Office Word</Application>
  <DocSecurity>0</DocSecurity>
  <Lines>75</Lines>
  <Paragraphs>37</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生 卢</dc:creator>
  <cp:keywords/>
  <dc:description/>
  <cp:lastModifiedBy>生 卢</cp:lastModifiedBy>
  <cp:revision>12</cp:revision>
  <dcterms:created xsi:type="dcterms:W3CDTF">2025-09-15T06:54:00Z</dcterms:created>
  <dcterms:modified xsi:type="dcterms:W3CDTF">2025-09-15T09:20:00Z</dcterms:modified>
</cp:coreProperties>
</file>