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STANDARD OPERATING PROCEDURE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Speckle-based Digital Image Correlation (DIC)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Using MATLAB — From Image Acquisition to Strain Maps</w:t>
      </w:r>
    </w:p>
    <w:p>
      <w:pPr>
        <w:spacing w:after="12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GRISHMA Undergraduate Summer Research Program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KRITI Initiative | IIT Kharagpur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Materials Science Center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Faculty: Prof. Shibayan Roy</w:t>
      </w:r>
    </w:p>
    <w:p>
      <w:pPr>
        <w:spacing w:after="12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Project Reference: GRISHMA-FAC-2026-0140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MATLAB R2026a | Image Processing Toolbox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| June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Overview and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Standard Operating Procedure (SOP) describes the complete workflow for performing Speckle-based Digital Image Correlation (DIC) analysis using MATLAB. It covers the entire process from capturing images during a tensile test to obtaining full-field displacement and strain maps.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 is a non-contact optical technique that tracks the movement of a random speckle pattern applied to the surface of a specimen. By comparing images captured at different stages of deformation, the full displacement and strain field across the specimen surface can be computed.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What This SOP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Specimen preparation and speckle pattern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Camera and test machine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 acquisition during tensile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MATLAB environment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Running the DIC analysis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Interpreting the output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Validating the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Common errors and troubleshooting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Toolboxes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MATLAB 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R2026a or later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Processing Toolbox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MATLAB 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R2026a or later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 and Machine Learning Toolbox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MATLAB 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R2026a or later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Computing Toolbox (optional, for speed)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modern browser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MATLAB Online access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F39C12" w:sz="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2"/>
          <w:szCs w:val="22"/>
        </w:rPr>
        <w:t xml:space="preserve">⚠ NOTE: MATLAB Online is accessible at matlab.mathworks.com using your institutional login. All required toolboxes are included in the standard academic license.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Specimen Preparation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Speckle Pattern 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quality of the speckle pattern is the most critical factor in DIC accuracy. A poor speckle pattern will produce noisy, unreliable results regardless of how good the algorithm is.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2.1.1 Materials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White spray paint (matte finish)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Black spray paint (matte finish)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Sandpaper (400–600 grit) for surface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Isopropanol / acetone for cleaning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Masking tape to protect grip areas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2.1.2 Step-by-Step Application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 the specimen surface thoroughly with isopropanol. Remove all oil, dust, and oxidation.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Lightly sand the gauge section surface to improve paint adhesion. Wipe clean again.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a thin, uniform white base coat. Allow to dry completely (15–20 minutes).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black speckles by spraying briefly from a distance of 30–40 cm. The goal is random black dots.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speckle size — individual dots should be 3–5 pixels in the captured images.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 paint to cure for at least 30 minutes before testing.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2.1.3 Good vs Bad Speckle Pattern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Pattern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Speckle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pixels in 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large (&gt;10px) or too small (&lt;2px)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40–60% black, 40–60% white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dense (&gt;70% black) or too sparse (&lt;20%)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Random, uniform across gauge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Clustered or periodic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contrast black on white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contrast, grey tones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definition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Sharp, clear edges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Blurry, soft edges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F39C12" w:sz="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2"/>
          <w:szCs w:val="22"/>
        </w:rPr>
        <w:t xml:space="preserve">⚠ NOTE: Never use glossy paint. Specular reflections will corrupt the correlation. Always use matte finish paint.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Experimental Setup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Camera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Mount the camera on a rigid stand perpendicular to the specimen surface. Any out-of-plane tilt introduces error in the strain measurement.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the camera as close as possible to fill the frame with the gauge section. The speckle region should occupy at least 50% of the image width.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a fixed focal length lens. Never use autofocus during the test — it changes the magnification between frames.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ISO as low as possible (100–400) to minimize noise. Use a fast shutter speed (1/500s or faster) to avoid motion blur.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remote shutter release or intervalometer to avoid camera shake during image capture.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white balance manually. Auto white balance can change colour temperature between frames.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Lighting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diffuse, uniform lighting. Avoid direct flash or specular highlights on the specimen.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LED panel lights positioned at 45° to the specimen work well.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lighting does not change during the test — do not use windows or variable light sources.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Alignment Check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starting the test, capture one image and verify: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gauge section is clearly visible and fills a good portion of the frame.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Speckle dots are sharp and in focus.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specular reflections or shadows on the gauge section.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Camera is level — the specimen axis should be horizontal or vertical in the image.</w:t>
      </w:r>
    </w:p>
    <w:p>
      <w:pPr>
        <w:spacing w:after="120" w:before="120"/>
      </w:pPr>
      <w:r>
        <w:t xml:space="preserve"/>
      </w:r>
    </w:p>
    <w:p>
      <w:pPr>
        <w:pBdr>
          <w:left w:val="single" w:color="F39C12" w:sz="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2"/>
          <w:szCs w:val="22"/>
        </w:rPr>
        <w:t xml:space="preserve">⚠ NOTE: Take a test image before mounting the specimen. Check that the speckle pattern is visible and well-contrasted at the planned camera position.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Image Acquisition During Testing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the testing machine to capture images at regular displacement or load intervals.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Recommended: capture one image every 0.05–0.1 mm of crosshead displacement for metals.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 images sequentially: img01.JPG, img02.JPG, img03.JPG, etc. Do NOT use random filenames.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FIRST image (img01.JPG) is the reference — it must be captured BEFORE any load is applied.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Continue capturing until fracture. Post-fracture images can help identify the fracture zone.</w:t>
      </w:r>
    </w:p>
    <w:p>
      <w:pPr>
        <w:spacing w:after="120" w:before="12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TIFF or high-quality JPG (&gt;90%)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 artifacts corrupt DIC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10 megapixels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pixels = better strain resolution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depth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8-bit minimum, 16-bit preferred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bit depth = better contrast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image per load step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images wastes storage; too few misses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any load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undeformed state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MATLAB Online Setup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Accessing MATLAB Online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web browser and go to: matlab.mathworks.com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with your MathWorks account (use your IIT Kharagpur institutional email for free access).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'Open MATLAB Online' to launch the environment.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environment has three panels: File browser (left), Editor (centre), Command Window (bottom).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Uploading Images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left panel (MATLAB Drive), click the Upload button.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all 78 images from your local computer.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upload to complete. This may take several minutes for large image sets.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images are visible in the file browser.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command to verify: ls</w:t>
      </w:r>
    </w:p>
    <w:p>
      <w:pPr>
        <w:spacing w:after="120" w:before="120"/>
      </w:pPr>
      <w:r>
        <w:t xml:space="preserve"/>
      </w:r>
    </w:p>
    <w:p>
      <w:pPr>
        <w:pBdr>
          <w:left w:val="single" w:color="F39C12" w:sz="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2"/>
          <w:szCs w:val="22"/>
        </w:rPr>
        <w:t xml:space="preserve">⚠ NOTE: MATLAB Online has a storage limit. If you have more than 500 images, upload them in batches or use MATLAB Drive desktop sync app.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Verifying Toolboxes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following command in the Command Window to verify required toolboxes are available: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Confirm these toolboxes appear in the 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 Processing Toolbox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Statistics and Machine Learning Toolbox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Uploading the DIC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the file dic_main.m to MATLAB Drive using the Upload button.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Double-click dic_main.m to open it in the editor.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rename the file. MATLAB requires the filename to match the main function name.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Configuring the DIC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running the code, you must set the correct parameters in the USER SETTINGS section at the top of dic_main.m. Open the file and locate the section marked USER SETTINGS.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Required Settings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5.1.1 File Paths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IMAGE_FOLDER   = '/MATLAB Drive';         % folder containing your images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IMAGE_PATTERN  = 'img*.JPG';              % filename pattern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RESULTS_FOLDER = '/MATLAB Drive/dic_results';  % output folder</w:t>
      </w:r>
    </w:p>
    <w:p>
      <w:pPr>
        <w:spacing w:after="120" w:before="120"/>
      </w:pPr>
      <w:r>
        <w:t xml:space="preserve"/>
      </w:r>
    </w:p>
    <w:p>
      <w:pPr>
        <w:pBdr>
          <w:left w:val="single" w:color="F39C12" w:sz="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2"/>
          <w:szCs w:val="22"/>
        </w:rPr>
        <w:t xml:space="preserve">⚠ NOTE: IMAGE_PATTERN must match your actual filenames. If your files are named DSC_0001.JPG, use 'DSC_*.JPG'. If named frame001.jpg, use 'frame*.jpg'.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5.1.2 Region of Interest (ROI)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ROI = [x1, y1, x2, y2];   % pixel coordinates of gauge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ROI defines the gauge section — the narrow speckled area between the two grips. To find the correct coordinates: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img01.JPG in any image viewer.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the pixel coordinates of the top-left corner of the speckle region (x1, y1).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the pixel coordinates of the bottom-right corner (x2, y2).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these four values in the ROI setting.</w:t>
      </w:r>
    </w:p>
    <w:p>
      <w:pPr>
        <w:spacing w:after="120" w:before="120"/>
      </w:pPr>
      <w:r>
        <w:t xml:space="preserve"/>
      </w:r>
    </w:p>
    <w:p>
      <w:pPr>
        <w:pBdr>
          <w:left w:val="single" w:color="F39C12" w:sz="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2"/>
          <w:szCs w:val="22"/>
        </w:rPr>
        <w:t xml:space="preserve">⚠ NOTE: In Microsoft Paint, hover the cursor over the image to see pixel coordinates at the bottom of the screen. In MATLAB, use impixelinfo or ginput to interactively select points.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5.1.3 DIC Parameters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8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SUBSET_SIZE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of correlation window in pixels (must be odd)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if speckles are large; decrease if gauge is thin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spacing in pixels between measurement points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Decrease for finer strain maps; increases computation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MAX_SHIFT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expected displacement in pixels between frames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if large deformations between frames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STRAIN_WINDOW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size for LSQ strain calculation (grid points)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Decrease to see localized strain; increase for smoother maps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STRAIN_SMOOTH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Gaussian smoothing applied to strain fields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Decrease for sharper maps; increase for smoother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MIN_CORR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ZNCC value — below this, point is masked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to 0.85 to reject more uncertain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REF_GRIP_COLS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grid columns used as fixed reference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if left grip edge is noisy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5.1.4 Physical Scale (Optional)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GAUGE_LENGTH_MM = [];   % Leave empty if unknown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GAUGE_LENGTH_MM = 5.0;  % Set to actual gauge length in mm if known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know the physical gauge length in mm, set this value. The code will then display displacement in mm in addition to pixels on the summary plot.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Running the Code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How to Run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dic_main.m in the MATLAB editor.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all settings in the USER SETTINGS section are correct.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green Run button at the top of the editor, or press F5.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Alternatively, type the filename in the Command Window: dic_main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What Happens During Execution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code processes each image in sequence. For each frame you will see a line printed in the Command Window: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Frame 001/077  img02.JPG       ZNCC=0.9878  maxU=+0.23px  exx=+0.020%</w:t>
      </w:r>
    </w:p>
    <w:p>
      <w:pPr>
        <w:spacing w:after="120" w:before="12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001/077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frame being processed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img02.JPG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 of deformed image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ZNCC=0.9878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correlation coefficient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0.95 is excellent; &lt; 0.80 is poor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maxU=+0.23px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horizontal displacement relative to left grip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Increases with 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exx=+0.020%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axial strain across gauge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Increases with 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nu=0.391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Apparent Poisson ratio (shown when reliable)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0.25–0.45 for metals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Processing Time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processing time on MATLAB Online: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78 images × 1210 grid points ≈ 20–40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close the browser tab during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MATLAB Online may timeout after long idle periods — keep the window active</w:t>
      </w:r>
    </w:p>
    <w:p>
      <w:pPr>
        <w:spacing w:after="120" w:before="120"/>
      </w:pPr>
      <w:r>
        <w:t xml:space="preserve"/>
      </w:r>
    </w:p>
    <w:p>
      <w:pPr>
        <w:pBdr>
          <w:left w:val="single" w:color="F39C12" w:sz="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2"/>
          <w:szCs w:val="22"/>
        </w:rPr>
        <w:t xml:space="preserve">⚠ NOTE: If processing is too slow, increase STEP_SIZE from 5 to 8 or 10. This reduces grid density but speeds up computation significantly.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Output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results are saved to the RESULTS_FOLDER. After completion you will find: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frame_001.png to frame_077.png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Full-field displacement and strain maps for each frame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data_001.mat to data_077.mat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displacement and strain arrays (for further analysis)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summary.png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4-panel summary: axial strain, transverse strain, elongation, Poisson ratio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Interpreting the Results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Frame Plots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frame_XXX.png contains 8 panels arranged in 4 rows: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+ Grid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image with measurement grid overlay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dots = valid points; Red dots = masked/bad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ZNCC Correlation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quality 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be uniformly green (&gt;0.95); yellow/red areas indicate poor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displacement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displacement relative to left grip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show smooth gradient from 0 (left) to maximum (right)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displacement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displacement relative to left grip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be near zero for pure tensile loading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Von Mises strain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strain measure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increase uniformly; hot spots indicate strain concentration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Axial strain exx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Strain in loading direction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be positive and relatively uniform across gauge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Transverse strain eyy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Strain perpendicular to loading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be negative (Poisson contraction)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Shear strain exy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Shear 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be near zero for ideal tensile loading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Summary Plot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summary.png shows the evolution of key parameters across all frames: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Axial Strain: Should rise monotonically during loading, then drop/become unreliable after fracture.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Transverse Strain: Should be negative throughout. Deep negative values in the necking zone are expected.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Gauge Elongation: Should follow a classic tensile test loading curve shape.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Poisson Ratio: Should be consistent in the elastic region. Values should cluster around the material's true Poisson ratio.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Identifying Key Events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identify in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 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increase in exx; consistent Poisson ratio; ZNCC &gt; 0.97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 ratio begins to rise above 0.5; exx rate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Necking onset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exx concentration visible in one region; Poisson ratio &gt; 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ZNCC drops suddenly below 0.80; displacement field becomes chaotic; masked points increase rapidly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Post-fracture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Elongation decreases as specimen springs back; strain values unreliable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Validating the Results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Always validate your DIC results before reporting them. Here are the recommended validation steps in order of importance.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Rigid Body Test (Self-Consistency Check)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DIC on two identical images (reference vs reference). The result should show zero displacement and zero strain everywhere. Any non-zero value represents the measurement noise floor.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% In MATLAB Command Window: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% Copy img01.JPG to a second file and run DIC on them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% All displacements should be &lt; 0.1 px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% All strains should be &lt; 0.001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Strain Consistency Check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uniform gauge section under uniaxial tension: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Expected exx = Max elongation (px) / Gauge length (px)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Example: 50 px / 623 px = 8.0%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measured mean exx should match this within ± 1–2%.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Poisson Ratio Check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Compare your measured Poisson ratio against the known value for your material: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60"/>
      </w:tblGrid>
      <w:tr>
        <w:trPr>
          <w:tblHeader/>
        </w:trPr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Poisson Ratio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Aluminium alloys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steel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0.28–0.30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Stainless steel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0.28–0.31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Polymers (PMMA, PC)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0.35–0.40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F39C12" w:sz="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2"/>
          <w:szCs w:val="22"/>
        </w:rPr>
        <w:t xml:space="preserve">⚠ NOTE: If your Poisson ratio is significantly different from the expected value, check: (1) whether the ROI includes grip regions, (2) whether the specimen material is correctly identified, (3) whether out-of-plane motion is occurring.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Machine Data Comparison (Gold Standard)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load-displacement data is available from the testing machine, compare the engineering strain from DIC with the extensometer reading from the machine. In the elastic region they should match within 5–10%.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Do's and Don'ts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During Image Acquisition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matte white base coat + matte black speckles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glossy or metallic paint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camera completely fixed throughout the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or adjust camera after reference image is taken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consistent, diffuse lighting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autofocus or auto white balance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images sequentially (img01, img02, 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random or unsorted filenames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reference image before any load is applied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any preload before taking the reference image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high image quality settings (low compression)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high JPEG compression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speckle dots are 3–5 pixels in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too large or too small speckles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During Code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ROI to gauge section only (between grips)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grip regions or machine hardware in ROI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image filenames match IMAGE_PATTERN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Assume default pattern works for all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SUBSET_SIZE that fits within ROI height with margin for MAX_SHIFT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SUBSET_SIZE larger than half the ROI height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MAX_SHIFT if large deformations are expected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MAX_SHIFT that is too small — displacement will be capped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terminal output for ZNCC values during 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warnings and errors during processing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During Result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results using rigid body test before reporting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results without any 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 frames where ZNCC &lt; 0.80 (post-fracture)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strain values from low-correlation frames as real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displacement as relative (grip-referenced)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displacement as absolute without clarification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Poisson ratio with known material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physically impossible Poisson ratios (e.g. &lt; 0 or &gt; 0.5) without investigation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.mat data files for further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Rely only on PNG images — raw data may be needed later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Troubleshooting Common Problems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2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images found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IMAGE_PATTERN does not match filenames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exact filenames with ls command; adjust IMAGE_PATTERN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ZNCC &lt; 0.80 from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speckle pattern or bad lighting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image quality; verify speckle contrast is 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Strain maps show noise / alternating patches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SUBSET_SIZE too small relative to speckle size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SUBSET_SIZE to 41 or 51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Displacement capped at exact value of MAX_SHIFT x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MAX_SHIFT too small for actual deformation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MAX_SHIFT; check displacement magnitude in intermediate frames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 ratio = 0 or near zero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includes non-deforming grip regions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Re-select ROI to include only gauge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deficient warning in strain calculation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few valid points in strain window at edges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STRAIN_WINDOW or reduce outlier rejection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runs for &gt; 1 hour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STEP_SIZE too small or MAX_SHIFT too large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STEP_SIZE to 8–10; reduce MAX_SHIFT if possible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plots appear black (dark background)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MATLAB Online dark theme affecting export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InvertHardcopy is set to off in figure properties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plot shows extreme Poisson ratio values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Post-fracture frames included in Poisson calculation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MIN_CORR to exclude low-quality frames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displacement shows large gradient top to bottom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Specimen rotating out of plane during loading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gripping; note this as a source of error in report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Quick Parameter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table when deciding how to adjust parameters for different experimental conditions:</w:t>
      </w:r>
    </w:p>
    <w:p>
      <w:pPr>
        <w:spacing w:after="120" w:before="12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Parameters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specimen gauge section (&lt; 150px tall)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SUBSET_SIZE=21, MAX_SHIFT=15, STEP_SIZE=4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specimen (150–300px tall)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SUBSET_SIZE=29, MAX_SHIFT=25, STEP_SIZE=5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specimen (&gt; 300px tall)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SUBSET_SIZE=41, MAX_SHIFT=40, STEP_SIZE=8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deformation expected (&gt; 10%)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MAX_SHIFT=50, MIN_CORR=0.70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 finer strain maps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STEP_SIZE=3, STRAIN_WINDOW=3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 smoother strain maps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STEP_SIZE=8, STRAIN_WINDOW=7, STRAIN_SMOOTH=2.0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noisy speckle pattern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OUTLIER_NSIGMA=2.0, STRAIN_SMOOTH=2.0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clean images, high resolution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SUBSET_SIZE=21, STEP_SIZE=3, STRAIN_SMOOTH=0.8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12. Complete Workflow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these steps in order for a successful DIC analysis: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 specimen: </w:t>
      </w:r>
      <w:r>
        <w:rPr>
          <w:rFonts w:ascii="Arial" w:cs="Arial" w:eastAsia="Arial" w:hAnsi="Arial"/>
          <w:sz w:val="22"/>
          <w:szCs w:val="22"/>
        </w:rPr>
        <w:t xml:space="preserve">Sand, clean, apply white base coat, then black speckle pattern. Verify 3–5 px speckle size.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camera: </w:t>
      </w:r>
      <w:r>
        <w:rPr>
          <w:rFonts w:ascii="Arial" w:cs="Arial" w:eastAsia="Arial" w:hAnsi="Arial"/>
          <w:sz w:val="22"/>
          <w:szCs w:val="22"/>
        </w:rPr>
        <w:t xml:space="preserve">Mount rigidly, perpendicular to specimen. Fix focus, aperture, ISO, white balance. Disable autofocus.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Capture reference image: </w:t>
      </w:r>
      <w:r>
        <w:rPr>
          <w:rFonts w:ascii="Arial" w:cs="Arial" w:eastAsia="Arial" w:hAnsi="Arial"/>
          <w:sz w:val="22"/>
          <w:szCs w:val="22"/>
        </w:rPr>
        <w:t xml:space="preserve">Before any load is applied. Name it img01.JPG.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tensile test: </w:t>
      </w:r>
      <w:r>
        <w:rPr>
          <w:rFonts w:ascii="Arial" w:cs="Arial" w:eastAsia="Arial" w:hAnsi="Arial"/>
          <w:sz w:val="22"/>
          <w:szCs w:val="22"/>
        </w:rPr>
        <w:t xml:space="preserve">Capture sequential images at regular load/displacement intervals until fracture.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to MATLAB Online: </w:t>
      </w:r>
      <w:r>
        <w:rPr>
          <w:rFonts w:ascii="Arial" w:cs="Arial" w:eastAsia="Arial" w:hAnsi="Arial"/>
          <w:sz w:val="22"/>
          <w:szCs w:val="22"/>
        </w:rPr>
        <w:t xml:space="preserve">Upload all images and dic_main.m to MATLAB Drive.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 settings: </w:t>
      </w:r>
      <w:r>
        <w:rPr>
          <w:rFonts w:ascii="Arial" w:cs="Arial" w:eastAsia="Arial" w:hAnsi="Arial"/>
          <w:sz w:val="22"/>
          <w:szCs w:val="22"/>
        </w:rPr>
        <w:t xml:space="preserve">Set IMAGE_FOLDER, IMAGE_PATTERN, RESULTS_FOLDER, and ROI. Verify DIC parameters.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the code: </w:t>
      </w:r>
      <w:r>
        <w:rPr>
          <w:rFonts w:ascii="Arial" w:cs="Arial" w:eastAsia="Arial" w:hAnsi="Arial"/>
          <w:sz w:val="22"/>
          <w:szCs w:val="22"/>
        </w:rPr>
        <w:t xml:space="preserve">Press F5 or click Run. Monitor ZNCC values in the terminal output.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results: </w:t>
      </w:r>
      <w:r>
        <w:rPr>
          <w:rFonts w:ascii="Arial" w:cs="Arial" w:eastAsia="Arial" w:hAnsi="Arial"/>
          <w:sz w:val="22"/>
          <w:szCs w:val="22"/>
        </w:rPr>
        <w:t xml:space="preserve">Open frame plots and summary.png. Verify displacement gradients and strain maps look physically reasonable.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Validate: </w:t>
      </w:r>
      <w:r>
        <w:rPr>
          <w:rFonts w:ascii="Arial" w:cs="Arial" w:eastAsia="Arial" w:hAnsi="Arial"/>
          <w:sz w:val="22"/>
          <w:szCs w:val="22"/>
        </w:rPr>
        <w:t xml:space="preserve">Perform rigid body test, check Poisson ratio, compare with machine data if available.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 results: </w:t>
      </w:r>
      <w:r>
        <w:rPr>
          <w:rFonts w:ascii="Arial" w:cs="Arial" w:eastAsia="Arial" w:hAnsi="Arial"/>
          <w:sz w:val="22"/>
          <w:szCs w:val="22"/>
        </w:rPr>
        <w:t xml:space="preserve">Include full-field strain maps, summary plots, Poisson ratio, fracture strain, and necking frame.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2E75B6" w:sz="6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End of Standard Operating Procedure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GRISHMA Project | KRITI Initiative | IIT Kharagpur |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2026-06-04T04:15:51.081Z</dcterms:created>
  <dcterms:modified xsi:type="dcterms:W3CDTF">2026-06-04T04:15:51.082Z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