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JavaScript is a popular programming language used for web development.Three fundamental concepts in JavaScript are data types, variables, and operators.</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Data types in JavaScript refer to the kind of data that can be used in a program. JavaScript supports several data types, including numbers, strings, booleans, arrays, objects, and null. Each data type has a specific set of values and behaviors .</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Variables are containers used to store data values in JavaScript. They enable the storage and manipulation of data, making programs more dynamic and adaptable. In JavaScript, variables are declared using the var, let, or const keyword, with each having its own scope and purpose.</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Operators in JavaScript are used to perform operations on data values. They can be used to perform arithmetic, assignment, comparison, logical, and bitwise operations. Operators enable developers to manipulate data values and control the flow of a program.</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30"/>
          <w:szCs w:val="30"/>
          <w:rtl w:val="0"/>
        </w:rPr>
        <w:t xml:space="preserve">The data types, variables, and operators in JavaScript provide the fundamental to create powerful and dynamic web applications.</w:t>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