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of this code is iNeuron, it's because the function intially looks for the variable X in its local scope,But since there is no local variable X, its returns the value of global variable x ie iNeuron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of this cide is NI!, because the function initially looks for the variable X in its local scope if X is not available then it checks for variable X in the global scope, Since here the X is present in the local scope. it prints the value NI!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X = 'NI!'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NI!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of the code is NI and iNeuron. X=NI is in the local scope of the function func() hence the function prints the x value as NI. X = 'iNeuron' is in the global scope. hence print(X) prints output as iNeuron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X = 'NI'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of the code is NI. the global keyword allows a variable to be accessible in the current scope. since we are using global keyword inside the function func it directly access the variable in X in global scope. and changes its value to NI. hence the output of the code is NI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global X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X = 'NI'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of the code is NI. the reason for this output is if a function wants to access a variable, if its not available in its localscope. it looks for the variable in its global scope. similarly here also function nested looks for variable X in its global scope. hence the output of the code is NI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X = 'NI'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def nested():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nested()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'iNeuron'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of the code is Spam. nonlocal keyword in python is used to declare a variable as not local.Hence the statement X = "Spam" is modified in the global scope. hence the output of print(X) statement is Spam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X = 'NI'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def nested():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nonlocal X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X = 'Spam'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nested()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Spam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