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Introduction: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The data package provided for the Barrios-ASU ISS Consumables project contains the following data sets: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ACY Filter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Inserts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Pretreat Tanks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 US (O2/N2)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 RS (O2/N2)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Flight Plan Vehicles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Flight Plan EVA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Flight Plan Crew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Tables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Historical Usage Rate Parameters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Dictionary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Those data are provided in CSV files in the CSV folder of this data package directory. The table below indicates which file contains a given data item.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Package Contents and File Location</w:t>
      </w:r>
    </w:p>
    <w:tbl>
      <w:tblPr>
        <w:tblStyle w:val="Table1"/>
        <w:tblW w:w="946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25"/>
        <w:gridCol w:w="7740"/>
        <w:tblGridChange w:id="0">
          <w:tblGrid>
            <w:gridCol w:w="1725"/>
            <w:gridCol w:w="77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0b2451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0b2451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Location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Food US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inventory_mgmt_system_consumables_20220101-20230905.csv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stored_items_only_inventory_mgmt_system_consumables_20220101-20230905.csv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Food RS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inventory_mgmt_system_consumables_20220101-20230905.csv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stored_items_only_inventory_mgmt_system_consumables_20220101-20230905.csv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EDV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inventory_mgmt_system_consumables_20220101-20230905.csv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stored_items_only_inventory_mgmt_system_consumables_20220101-20230905.csv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KTO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inventory_mgmt_system_consumables_20220101-20230905.csv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stored_items_only_inventory_mgmt_system_consumables_20220101-20230905.csv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ACY Filter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inventory_mgmt_system_consumables_20220101-20230905.csv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stored_items_only_inventory_mgmt_system_consumables_20220101-20230905.csv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Filter Inserts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inventory_mgmt_system_consumables_20220101-20230905.csv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stored_items_only_inventory_mgmt_system_consumables_20220101-20230905.csv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Pretreat Tanks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inventory_mgmt_system_consumables_20220101-20230905.csv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stored_items_only_inventory_mgmt_system_consumables_20220101-20230905.csv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Water US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us_weekly_consumable_water_summary_20220102-20230903.csv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Water RS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rsa_consumable_water_summary_20220103-20230828.csv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Gas US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us_rs_weekly_consumable_gas_summary_20220102-20230903.csv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Gas RS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us_rs_weekly_consumable_gas_summary_20220102-20230903.csv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Flight Plan Vehicles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iss_flight_plan_20220101-20251231.csv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Flight Plan EVAs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iss_flight_plan_20220101-20251231.csv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Flight Plan Crew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iss_flight_plan_crew_20220101-20251321.csv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Definition Tables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thresholds_limits_definition.csv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ims_consumables_category_lookup.csv</w:t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iss_flight_plan_crew_nationality_lookup.csv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rates_definition.csv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Historical Usage Rate Parameters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rates_definition.csv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Historical Analysis Samples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USOS On Orbit O2 Example Analysis.png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240" w:hanging="24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Data Dictionary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Dictionary.xlsx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which is associated with a past date is an “actual” - a measured factual value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which is associated with a future date (in the case of the Flight Plan data) is a planned value – these are variable and can change as strategic planning updates the ISS Program’s necessities, but will remain static in the data set provided herein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IMS data sets, many dimensional values are erroneous. A corrected volume value is applied, and those values can be seen in the data set, in fields as defined by the Data Dictionary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Flight Plan vehicles are available for consumables resupply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SpX Cargo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HTV-X</w:t>
      </w:r>
    </w:p>
    <w:p w:rsidR="00000000" w:rsidDel="00000000" w:rsidP="00000000" w:rsidRDefault="00000000" w:rsidRPr="00000000" w14:paraId="0000005A">
      <w:pPr>
        <w:spacing w:after="160" w:before="0" w:line="259" w:lineRule="auto"/>
        <w:ind w:right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Focus</w:t>
      </w:r>
    </w:p>
    <w:p w:rsidR="00000000" w:rsidDel="00000000" w:rsidP="00000000" w:rsidRDefault="00000000" w:rsidRPr="00000000" w14:paraId="0000005B">
      <w:pPr>
        <w:spacing w:after="160" w:before="0" w:line="259" w:lineRule="auto"/>
        <w:ind w:right="0"/>
        <w:jc w:val="left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Remember the following prompts for analysis, and center all of the effort around deriving insights into these prompts:</w:t>
      </w:r>
    </w:p>
    <w:p w:rsidR="00000000" w:rsidDel="00000000" w:rsidP="00000000" w:rsidRDefault="00000000" w:rsidRPr="00000000" w14:paraId="0000005C">
      <w:pPr>
        <w:spacing w:line="257" w:lineRule="auto"/>
        <w:jc w:val="left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Questions: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percent difference between historical consumable usage rate assumptions and actual calculated usage rates in mission time frames between resupply?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resupply quantities are necessary, considering planned resupply vehicle traffic from the ISS Flight Plan, planned On-Orbit Crew counts, and historical usage rates to sustain minimum supply thresholds, plus a 10% safety factor, through the next two years?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7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resupply quantities meet the requirements of question #2 while minimizing launch vehicle quantity? (e.g., launching 10,000 granola bars would ensure the minimum thresholds are not violated, but is not a realistic or optimal strategy for balancing launch mass requirements with supply requirements)</w:t>
      </w:r>
    </w:p>
    <w:p w:rsidR="00000000" w:rsidDel="00000000" w:rsidP="00000000" w:rsidRDefault="00000000" w:rsidRPr="00000000" w14:paraId="00000060">
      <w:pPr>
        <w:spacing w:line="257" w:lineRule="auto"/>
        <w:jc w:val="left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57" w:lineRule="auto"/>
        <w:jc w:val="left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Predictive modeling: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7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month in the next two years of the Flight Plan timeline is most </w:t>
      </w:r>
      <w:r w:rsidDel="00000000" w:rsidR="00000000" w:rsidRPr="00000000">
        <w:rPr>
          <w:rtl w:val="0"/>
        </w:rPr>
        <w:t xml:space="preserve">likely to incur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violation of minimum supply thresholds?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7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Which consumables item(s) are most likely to incur a violation of minimum supply thresholds in the next two years of the future Flight Plan timeline?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nrygrX3XTK//0vCSzjgGdgrUuQ==">CgMxLjA4AHIhMXJNc0dSTFN3ZHg0VU94cHpUTU9Pb08zXzRZTjhKRlBw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2023-09-07T13:56:38.1795972Z</dcterms:created>
  <dc:creator>Vyain, Devin A. (JSC-OP)[BARRIOS TECHNOLOGY LTD]</dc:creator>
</cp:coreProperties>
</file>