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623C" w14:paraId="54DC480F" w14:textId="77777777" w:rsidTr="00FA623C">
        <w:tc>
          <w:tcPr>
            <w:tcW w:w="2407" w:type="dxa"/>
          </w:tcPr>
          <w:p w14:paraId="66694FE5" w14:textId="6C3A9EF8" w:rsidR="00FA623C" w:rsidRDefault="00FA623C">
            <w:r>
              <w:t>Sistema</w:t>
            </w:r>
          </w:p>
        </w:tc>
        <w:tc>
          <w:tcPr>
            <w:tcW w:w="2407" w:type="dxa"/>
          </w:tcPr>
          <w:p w14:paraId="712AE645" w14:textId="6257D718" w:rsidR="00FA623C" w:rsidRDefault="00FA623C">
            <w:r>
              <w:t>Descrizione</w:t>
            </w:r>
          </w:p>
        </w:tc>
        <w:tc>
          <w:tcPr>
            <w:tcW w:w="2407" w:type="dxa"/>
          </w:tcPr>
          <w:p w14:paraId="15D0DC5B" w14:textId="427FBD85" w:rsidR="00FA623C" w:rsidRDefault="00FA623C">
            <w:r>
              <w:t>Protocollo di Interazione</w:t>
            </w:r>
          </w:p>
        </w:tc>
        <w:tc>
          <w:tcPr>
            <w:tcW w:w="2407" w:type="dxa"/>
          </w:tcPr>
          <w:p w14:paraId="08A24922" w14:textId="524C9F66" w:rsidR="00FA623C" w:rsidRDefault="00FA623C">
            <w:r>
              <w:t>Livello di Sicurezza</w:t>
            </w:r>
          </w:p>
        </w:tc>
      </w:tr>
      <w:tr w:rsidR="00FA623C" w14:paraId="6609E537" w14:textId="77777777" w:rsidTr="00FA623C">
        <w:tc>
          <w:tcPr>
            <w:tcW w:w="2407" w:type="dxa"/>
          </w:tcPr>
          <w:p w14:paraId="6090EC66" w14:textId="77777777" w:rsidR="00FA623C" w:rsidRDefault="00FA623C">
            <w:r>
              <w:t>Pagamento Online</w:t>
            </w:r>
          </w:p>
          <w:p w14:paraId="21C555D2" w14:textId="10D0333E" w:rsidR="00FA623C" w:rsidRDefault="00FA623C">
            <w:r>
              <w:t>(RF12/RNF1)</w:t>
            </w:r>
          </w:p>
        </w:tc>
        <w:tc>
          <w:tcPr>
            <w:tcW w:w="2407" w:type="dxa"/>
          </w:tcPr>
          <w:p w14:paraId="2A7A221F" w14:textId="196E734D" w:rsidR="00FA623C" w:rsidRDefault="00FA623C">
            <w:r>
              <w:t xml:space="preserve">Sistema che supporta le transazioni online tra utenti interessati </w:t>
            </w:r>
            <w:proofErr w:type="gramStart"/>
            <w:r>
              <w:t>a</w:t>
            </w:r>
            <w:proofErr w:type="gramEnd"/>
            <w:r>
              <w:t xml:space="preserve"> acquistare libri</w:t>
            </w:r>
          </w:p>
        </w:tc>
        <w:tc>
          <w:tcPr>
            <w:tcW w:w="2407" w:type="dxa"/>
          </w:tcPr>
          <w:p w14:paraId="2A7BC805" w14:textId="147CBFC7" w:rsidR="00FA623C" w:rsidRDefault="00FA623C">
            <w:r>
              <w:t>Pagamento Online mette a disposizione una funzionalità di controllo delle credenziali. Le credenziali devono essere inviate in modo sicuro e come risultato si ottiene un messaggio che indica l’esito dell’operazione</w:t>
            </w:r>
          </w:p>
        </w:tc>
        <w:tc>
          <w:tcPr>
            <w:tcW w:w="2407" w:type="dxa"/>
          </w:tcPr>
          <w:p w14:paraId="69B5299A" w14:textId="681A0D5A" w:rsidR="00FA623C" w:rsidRDefault="00FA623C">
            <w:r>
              <w:t>Alto livello di sicurezza. I dati che vengono scambiati sono associati a conti su cui risiede denaro</w:t>
            </w:r>
            <w:bookmarkStart w:id="0" w:name="_GoBack"/>
            <w:bookmarkEnd w:id="0"/>
          </w:p>
        </w:tc>
      </w:tr>
    </w:tbl>
    <w:p w14:paraId="224D4602" w14:textId="77777777" w:rsidR="00530379" w:rsidRDefault="00FA623C"/>
    <w:sectPr w:rsidR="00530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83"/>
    <w:rsid w:val="0000497A"/>
    <w:rsid w:val="003F4371"/>
    <w:rsid w:val="00831283"/>
    <w:rsid w:val="00F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5AE1"/>
  <w15:chartTrackingRefBased/>
  <w15:docId w15:val="{F965EC05-A75F-48F0-8196-30A670AF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2</cp:revision>
  <dcterms:created xsi:type="dcterms:W3CDTF">2019-04-18T18:50:00Z</dcterms:created>
  <dcterms:modified xsi:type="dcterms:W3CDTF">2019-04-18T18:54:00Z</dcterms:modified>
</cp:coreProperties>
</file>