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spacing w:after="100"/>
        <w:jc w:val="center"/>
      </w:pPr>
      <w:r>
        <w:rPr>
          <w:rFonts w:ascii="Arial" w:cs="Arial" w:eastAsia="Arial" w:hAnsi="Arial"/>
          <w:b/>
          <w:bCs/>
          <w:color w:val="6C63FF"/>
          <w:sz w:val="52"/>
          <w:szCs w:val="52"/>
        </w:rPr>
        <w:t xml:space="preserve">CLUTCH GROUP</w:t>
      </w:r>
    </w:p>
    <w:p>
      <w:pPr>
        <w:spacing w:before="200" w:after="0"/>
      </w:pPr>
    </w:p>
    <w:p>
      <w:pPr>
        <w:spacing w:after="60"/>
        <w:jc w:val="center"/>
      </w:pPr>
      <w:r>
        <w:rPr>
          <w:rFonts w:ascii="Arial" w:cs="Arial" w:eastAsia="Arial" w:hAnsi="Arial"/>
          <w:b/>
          <w:bCs/>
          <w:color w:val="1A1A2E"/>
          <w:sz w:val="44"/>
          <w:szCs w:val="44"/>
        </w:rPr>
        <w:t xml:space="preserve">CLUTCH VIEWERSHIP TRACKER</w:t>
      </w:r>
    </w:p>
    <w:p>
      <w:pPr>
        <w:spacing w:after="200"/>
        <w:jc w:val="center"/>
      </w:pPr>
      <w:r>
        <w:rPr>
          <w:rFonts w:ascii="Arial" w:cs="Arial" w:eastAsia="Arial" w:hAnsi="Arial"/>
          <w:color w:val="666666"/>
          <w:sz w:val="28"/>
          <w:szCs w:val="28"/>
        </w:rPr>
        <w:t xml:space="preserve">Technical Specification Document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C63FF" w:sz="2"/>
              <w:right w:val="none" w:sz="0"/>
            </w:tcBorders>
          </w:tcPr>
          <w:p>
            <w:pPr>
              <w:spacing w:before="0" w:after="0"/>
            </w:pPr>
          </w:p>
        </w:tc>
      </w:tr>
    </w:tbl>
    <w:p>
      <w:pPr>
        <w:spacing w:before="200" w:after="0"/>
      </w:pPr>
    </w:p>
    <w:p>
      <w:pPr>
        <w:spacing w:after="60"/>
        <w:jc w:val="center"/>
      </w:pPr>
      <w:r>
        <w:rPr>
          <w:rFonts w:ascii="Arial" w:cs="Arial" w:eastAsia="Arial" w:hAnsi="Arial"/>
          <w:color w:val="666666"/>
          <w:sz w:val="24"/>
          <w:szCs w:val="24"/>
        </w:rPr>
        <w:t xml:space="preserve">Service Specification + Agent Specification</w:t>
      </w:r>
    </w:p>
    <w:p>
      <w:pPr>
        <w:spacing w:after="60"/>
        <w:jc w:val="center"/>
      </w:pPr>
      <w:r>
        <w:rPr>
          <w:rFonts w:ascii="Arial" w:cs="Arial" w:eastAsia="Arial" w:hAnsi="Arial"/>
          <w:color w:val="666666"/>
          <w:sz w:val="22"/>
          <w:szCs w:val="22"/>
        </w:rPr>
        <w:t xml:space="preserve">Version 1.0  |  February 2026</w:t>
      </w:r>
    </w:p>
    <w:p>
      <w:pPr>
        <w:jc w:val="center"/>
      </w:pPr>
      <w:r>
        <w:rPr>
          <w:rFonts w:ascii="Arial" w:cs="Arial" w:eastAsia="Arial" w:hAnsi="Arial"/>
          <w:i/>
          <w:iCs/>
          <w:color w:val="6C63FF"/>
          <w:sz w:val="22"/>
          <w:szCs w:val="22"/>
        </w:rPr>
        <w:t xml:space="preserve">Confidential</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spacing w:after="60"/>
      </w:pPr>
      <w:r>
        <w:rPr>
          <w:rFonts w:ascii="Arial" w:cs="Arial" w:eastAsia="Arial" w:hAnsi="Arial"/>
          <w:b/>
          <w:bCs/>
          <w:color w:val="6C63FF"/>
          <w:sz w:val="22"/>
          <w:szCs w:val="22"/>
        </w:rPr>
        <w:t xml:space="preserve">PART 1</w:t>
      </w:r>
    </w:p>
    <w:p>
      <w:pPr>
        <w:pStyle w:val="Heading1"/>
        <w:spacing w:before="400" w:after="200"/>
      </w:pPr>
      <w:r>
        <w:rPr>
          <w:rFonts w:ascii="Arial" w:cs="Arial" w:eastAsia="Arial" w:hAnsi="Arial"/>
          <w:b/>
          <w:bCs/>
          <w:color w:val="1A1A2E"/>
          <w:sz w:val="36"/>
          <w:szCs w:val="36"/>
        </w:rPr>
        <w:t xml:space="preserve">1. Executive Summary</w:t>
      </w:r>
    </w:p>
    <w:p>
      <w:pPr>
        <w:spacing w:after="120" w:line="276"/>
      </w:pPr>
      <w:r>
        <w:rPr>
          <w:rFonts w:ascii="Arial" w:cs="Arial" w:eastAsia="Arial" w:hAnsi="Arial"/>
          <w:color w:val="333333"/>
          <w:sz w:val="22"/>
          <w:szCs w:val="22"/>
        </w:rPr>
        <w:t xml:space="preserve">Clutch Viewership Tracker (CVT) is a real-time, cross-platform viewership aggregation service designed for Clutch Group. It continuously monitors live streams across Twitch, YouTube, Kick, and TikTok Live during esports events, collecting concurrent viewer counts every 60 seconds and aggregating them into a unified dataset. The service powers a live dashboard for event monitoring and feeds structured data to an AI-powered reporting agent for post-event partner deliverables.</w:t>
      </w:r>
    </w:p>
    <w:p>
      <w:pPr>
        <w:spacing w:before="50" w:after="0"/>
      </w:pPr>
    </w:p>
    <w:p>
      <w:pPr>
        <w:pStyle w:val="Heading2"/>
        <w:spacing w:before="300" w:after="150"/>
      </w:pPr>
      <w:r>
        <w:rPr>
          <w:rFonts w:ascii="Arial" w:cs="Arial" w:eastAsia="Arial" w:hAnsi="Arial"/>
          <w:b/>
          <w:bCs/>
          <w:color w:val="1A1A2E"/>
          <w:sz w:val="28"/>
          <w:szCs w:val="28"/>
        </w:rPr>
        <w:t xml:space="preserve">1.1 Problem Statement</w:t>
      </w:r>
    </w:p>
    <w:p>
      <w:pPr>
        <w:spacing w:after="120" w:line="276"/>
      </w:pPr>
      <w:r>
        <w:rPr>
          <w:rFonts w:ascii="Arial" w:cs="Arial" w:eastAsia="Arial" w:hAnsi="Arial"/>
          <w:color w:val="333333"/>
          <w:sz w:val="22"/>
          <w:szCs w:val="22"/>
        </w:rPr>
        <w:t xml:space="preserve">Esports events increasingly involve multiple broadcast channels across different platforms. Partners and sponsors require accurate, consolidated viewership data to evaluate ROI. Currently, this data must be manually collected from multiple sources, which is time-consuming, error-prone, and inconsistent. There is no off-the-shelf solution that provides real-time cross-platform aggregation with automated reporting tailored to partner requirements.</w:t>
      </w:r>
    </w:p>
    <w:p>
      <w:pPr>
        <w:pStyle w:val="Heading2"/>
        <w:spacing w:before="300" w:after="150"/>
      </w:pPr>
      <w:r>
        <w:rPr>
          <w:rFonts w:ascii="Arial" w:cs="Arial" w:eastAsia="Arial" w:hAnsi="Arial"/>
          <w:b/>
          <w:bCs/>
          <w:color w:val="1A1A2E"/>
          <w:sz w:val="28"/>
          <w:szCs w:val="28"/>
        </w:rPr>
        <w:t xml:space="preserve">1.2 Objectives</w:t>
      </w:r>
    </w:p>
    <w:p>
      <w:pPr>
        <w:pStyle w:val="ListParagraph"/>
        <w:numPr>
          <w:ilvl w:val="0"/>
          <w:numId w:val="2"/>
        </w:numPr>
        <w:spacing w:after="60" w:line="276"/>
      </w:pPr>
      <w:r>
        <w:rPr>
          <w:rFonts w:ascii="Arial" w:cs="Arial" w:eastAsia="Arial" w:hAnsi="Arial"/>
          <w:color w:val="333333"/>
          <w:sz w:val="22"/>
          <w:szCs w:val="22"/>
        </w:rPr>
        <w:t xml:space="preserve">Aggregate real-time concurrent viewership across Twitch, YouTube, Kick, and TikTok Live</w:t>
      </w:r>
    </w:p>
    <w:p>
      <w:pPr>
        <w:pStyle w:val="ListParagraph"/>
        <w:numPr>
          <w:ilvl w:val="0"/>
          <w:numId w:val="2"/>
        </w:numPr>
        <w:spacing w:after="60" w:line="276"/>
      </w:pPr>
      <w:r>
        <w:rPr>
          <w:rFonts w:ascii="Arial" w:cs="Arial" w:eastAsia="Arial" w:hAnsi="Arial"/>
          <w:color w:val="333333"/>
          <w:sz w:val="22"/>
          <w:szCs w:val="22"/>
        </w:rPr>
        <w:t xml:space="preserve">Support both manual channel input and automatic stream discovery via title/game matching</w:t>
      </w:r>
    </w:p>
    <w:p>
      <w:pPr>
        <w:pStyle w:val="ListParagraph"/>
        <w:numPr>
          <w:ilvl w:val="0"/>
          <w:numId w:val="2"/>
        </w:numPr>
        <w:spacing w:after="60" w:line="276"/>
      </w:pPr>
      <w:r>
        <w:rPr>
          <w:rFonts w:ascii="Arial" w:cs="Arial" w:eastAsia="Arial" w:hAnsi="Arial"/>
          <w:color w:val="333333"/>
          <w:sz w:val="22"/>
          <w:szCs w:val="22"/>
        </w:rPr>
        <w:t xml:space="preserve">Calculate and log total CCV, per-platform CCV, per-channel CCV, peak CCV, and total viewed hours</w:t>
      </w:r>
    </w:p>
    <w:p>
      <w:pPr>
        <w:pStyle w:val="ListParagraph"/>
        <w:numPr>
          <w:ilvl w:val="0"/>
          <w:numId w:val="2"/>
        </w:numPr>
        <w:spacing w:after="60" w:line="276"/>
      </w:pPr>
      <w:r>
        <w:rPr>
          <w:rFonts w:ascii="Arial" w:cs="Arial" w:eastAsia="Arial" w:hAnsi="Arial"/>
          <w:color w:val="333333"/>
          <w:sz w:val="22"/>
          <w:szCs w:val="22"/>
        </w:rPr>
        <w:t xml:space="preserve">Provide a live monitoring dashboard accessible during events</w:t>
      </w:r>
    </w:p>
    <w:p>
      <w:pPr>
        <w:pStyle w:val="ListParagraph"/>
        <w:numPr>
          <w:ilvl w:val="0"/>
          <w:numId w:val="2"/>
        </w:numPr>
        <w:spacing w:after="60" w:line="276"/>
      </w:pPr>
      <w:r>
        <w:rPr>
          <w:rFonts w:ascii="Arial" w:cs="Arial" w:eastAsia="Arial" w:hAnsi="Arial"/>
          <w:color w:val="333333"/>
          <w:sz w:val="22"/>
          <w:szCs w:val="22"/>
        </w:rPr>
        <w:t xml:space="preserve">Produce structured datasets for downstream reporting by the Claude agent</w:t>
      </w:r>
    </w:p>
    <w:p>
      <w:pPr>
        <w:pStyle w:val="ListParagraph"/>
        <w:numPr>
          <w:ilvl w:val="0"/>
          <w:numId w:val="2"/>
        </w:numPr>
        <w:spacing w:after="60" w:line="276"/>
      </w:pPr>
      <w:r>
        <w:rPr>
          <w:rFonts w:ascii="Arial" w:cs="Arial" w:eastAsia="Arial" w:hAnsi="Arial"/>
          <w:color w:val="333333"/>
          <w:sz w:val="22"/>
          <w:szCs w:val="22"/>
        </w:rPr>
        <w:t xml:space="preserve">Categorize and tag streams by metadata including language, region, and channel tier</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C63FF" w:sz="2"/>
              <w:right w:val="none" w:sz="0"/>
            </w:tcBorders>
          </w:tcPr>
          <w:p>
            <w:pPr>
              <w:spacing w:before="0" w:after="0"/>
            </w:pPr>
          </w:p>
        </w:tc>
      </w:tr>
    </w:tbl>
    <w:p>
      <w:pPr>
        <w:spacing w:before="100" w:after="0"/>
      </w:pPr>
    </w:p>
    <w:p>
      <w:pPr>
        <w:pStyle w:val="Heading1"/>
        <w:spacing w:before="400" w:after="200"/>
      </w:pPr>
      <w:r>
        <w:rPr>
          <w:rFonts w:ascii="Arial" w:cs="Arial" w:eastAsia="Arial" w:hAnsi="Arial"/>
          <w:b/>
          <w:bCs/>
          <w:color w:val="1A1A2E"/>
          <w:sz w:val="36"/>
          <w:szCs w:val="36"/>
        </w:rPr>
        <w:t xml:space="preserve">2. System Architecture</w:t>
      </w:r>
    </w:p>
    <w:p>
      <w:pPr>
        <w:pStyle w:val="Heading2"/>
        <w:spacing w:before="300" w:after="150"/>
      </w:pPr>
      <w:r>
        <w:rPr>
          <w:rFonts w:ascii="Arial" w:cs="Arial" w:eastAsia="Arial" w:hAnsi="Arial"/>
          <w:b/>
          <w:bCs/>
          <w:color w:val="1A1A2E"/>
          <w:sz w:val="28"/>
          <w:szCs w:val="28"/>
        </w:rPr>
        <w:t xml:space="preserve">2.1 Architecture Overview</w:t>
      </w:r>
    </w:p>
    <w:p>
      <w:pPr>
        <w:spacing w:after="120" w:line="276"/>
      </w:pPr>
      <w:r>
        <w:rPr>
          <w:rFonts w:ascii="Arial" w:cs="Arial" w:eastAsia="Arial" w:hAnsi="Arial"/>
          <w:color w:val="333333"/>
          <w:sz w:val="22"/>
          <w:szCs w:val="22"/>
        </w:rPr>
        <w:t xml:space="preserve">The system follows a three-tier architecture with clear separation between data collection, storage, and presentation layers. The polling service operates as a background process on a cloud server, the data layer uses a lightweight database, and the presentation layer includes both a live dashboard and an API for the reporting agent.</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0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53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Polling Service</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Node.js / Python</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Fetches viewer counts from all platforms on 60-second intervals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Data Store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PostgreSQL / SQLite</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Stores time-series viewership data, channel metadata, and event configurations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API Layer</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REST API (Express / FastAPI)</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Serves data to dashboard and reporting agent</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Live Dashboard</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React web application</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Real-time monitoring UI for event operators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Stream Discovery</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Background worker</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Searches platforms for streams matching event keywords</w:t>
            </w:r>
          </w:p>
        </w:tc>
      </w:tr>
    </w:tbl>
    <w:p>
      <w:pPr>
        <w:spacing w:before="100" w:after="0"/>
      </w:pPr>
    </w:p>
    <w:p>
      <w:pPr>
        <w:pStyle w:val="Heading2"/>
        <w:spacing w:before="300" w:after="150"/>
      </w:pPr>
      <w:r>
        <w:rPr>
          <w:rFonts w:ascii="Arial" w:cs="Arial" w:eastAsia="Arial" w:hAnsi="Arial"/>
          <w:b/>
          <w:bCs/>
          <w:color w:val="1A1A2E"/>
          <w:sz w:val="28"/>
          <w:szCs w:val="28"/>
        </w:rPr>
        <w:t xml:space="preserve">2.2 Platform Integration Tiers</w:t>
      </w:r>
    </w:p>
    <w:p>
      <w:pPr>
        <w:spacing w:after="120" w:line="276"/>
      </w:pPr>
      <w:r>
        <w:rPr>
          <w:rFonts w:ascii="Arial" w:cs="Arial" w:eastAsia="Arial" w:hAnsi="Arial"/>
          <w:color w:val="333333"/>
          <w:sz w:val="22"/>
          <w:szCs w:val="22"/>
        </w:rPr>
        <w:t xml:space="preserve">Each streaming platform is integrated at the highest reliability tier available. The system gracefully handles differences in API availability and data quality across platforms.</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00"/>
        <w:gridCol w:w="1800"/>
        <w:gridCol w:w="2360"/>
      </w:tblGrid>
      <w:tr>
        <w:tc>
          <w:tcPr>
            <w:tcW w:type="dxa" w:w="1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8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18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Required</w:t>
            </w:r>
          </w:p>
        </w:tc>
        <w:tc>
          <w:tcPr>
            <w:tcW w:type="dxa" w:w="23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Reliability</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 – Official API</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Twitch</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Helix API (Get Streams)</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OAuth Client Credentials</w:t>
            </w:r>
          </w:p>
        </w:tc>
        <w:tc>
          <w:tcPr>
            <w:tcW w:type="dxa" w:w="2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High – documented, rate-limited, stable</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1 – Official API</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YouTube</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Data API v3 (liveStreaming)</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Google Cloud API Key</w:t>
            </w:r>
          </w:p>
        </w:tc>
        <w:tc>
          <w:tcPr>
            <w:tcW w:type="dxa" w:w="2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High – documented, quota-managed, stable</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 – Unofficial API</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Kick</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REST endpoint /api/v2/channels/{name}</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2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Medium – functional but undocumented, may change</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3 – Web Scraping</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TikTok Live</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Headless browser (Playwright)</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2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Low-Medium – subject to DOM changes and anti-bot measures</w:t>
            </w:r>
          </w:p>
        </w:tc>
      </w:tr>
    </w:tbl>
    <w:p>
      <w:pPr>
        <w:spacing w:before="100" w:after="0"/>
      </w:pPr>
    </w:p>
    <w:p>
      <w:pPr>
        <w:pStyle w:val="Heading2"/>
        <w:spacing w:before="300" w:after="150"/>
      </w:pPr>
      <w:r>
        <w:rPr>
          <w:rFonts w:ascii="Arial" w:cs="Arial" w:eastAsia="Arial" w:hAnsi="Arial"/>
          <w:b/>
          <w:bCs/>
          <w:color w:val="1A1A2E"/>
          <w:sz w:val="28"/>
          <w:szCs w:val="28"/>
        </w:rPr>
        <w:t xml:space="preserve">2.3 Data Flow</w:t>
      </w:r>
    </w:p>
    <w:p>
      <w:pPr>
        <w:spacing w:after="120" w:line="276"/>
      </w:pPr>
      <w:r>
        <w:rPr>
          <w:rFonts w:ascii="Arial" w:cs="Arial" w:eastAsia="Arial" w:hAnsi="Arial"/>
          <w:color w:val="333333"/>
          <w:sz w:val="22"/>
          <w:szCs w:val="22"/>
        </w:rPr>
        <w:t xml:space="preserve">The polling cycle executes every 60 seconds during an active event. The sequence is: </w:t>
      </w:r>
      <w:r>
        <w:rPr>
          <w:rFonts w:ascii="Arial" w:cs="Arial" w:eastAsia="Arial" w:hAnsi="Arial"/>
          <w:b/>
          <w:bCs/>
          <w:color w:val="333333"/>
          <w:sz w:val="22"/>
          <w:szCs w:val="22"/>
        </w:rPr>
        <w:t xml:space="preserve">Event Configuration</w:t>
      </w:r>
      <w:r>
        <w:rPr>
          <w:rFonts w:ascii="Arial" w:cs="Arial" w:eastAsia="Arial" w:hAnsi="Arial"/>
          <w:color w:val="333333"/>
          <w:sz w:val="22"/>
          <w:szCs w:val="22"/>
        </w:rPr>
        <w:t xml:space="preserve"> defines which channels and discovery rules are active. The </w:t>
      </w:r>
      <w:r>
        <w:rPr>
          <w:rFonts w:ascii="Arial" w:cs="Arial" w:eastAsia="Arial" w:hAnsi="Arial"/>
          <w:b/>
          <w:bCs/>
          <w:color w:val="333333"/>
          <w:sz w:val="22"/>
          <w:szCs w:val="22"/>
        </w:rPr>
        <w:t xml:space="preserve">Polling Orchestrator</w:t>
      </w:r>
      <w:r>
        <w:rPr>
          <w:rFonts w:ascii="Arial" w:cs="Arial" w:eastAsia="Arial" w:hAnsi="Arial"/>
          <w:color w:val="333333"/>
          <w:sz w:val="22"/>
          <w:szCs w:val="22"/>
        </w:rPr>
        <w:t xml:space="preserve"> dispatches requests to each platform adapter in parallel. Each </w:t>
      </w:r>
      <w:r>
        <w:rPr>
          <w:rFonts w:ascii="Arial" w:cs="Arial" w:eastAsia="Arial" w:hAnsi="Arial"/>
          <w:b/>
          <w:bCs/>
          <w:color w:val="333333"/>
          <w:sz w:val="22"/>
          <w:szCs w:val="22"/>
        </w:rPr>
        <w:t xml:space="preserve">Platform Adapter</w:t>
      </w:r>
      <w:r>
        <w:rPr>
          <w:rFonts w:ascii="Arial" w:cs="Arial" w:eastAsia="Arial" w:hAnsi="Arial"/>
          <w:color w:val="333333"/>
          <w:sz w:val="22"/>
          <w:szCs w:val="22"/>
        </w:rPr>
        <w:t xml:space="preserve"> fetches current viewer counts and normalizes them into a common schema. Results are written to the </w:t>
      </w:r>
      <w:r>
        <w:rPr>
          <w:rFonts w:ascii="Arial" w:cs="Arial" w:eastAsia="Arial" w:hAnsi="Arial"/>
          <w:b/>
          <w:bCs/>
          <w:color w:val="333333"/>
          <w:sz w:val="22"/>
          <w:szCs w:val="22"/>
        </w:rPr>
        <w:t xml:space="preserve">Data Store</w:t>
      </w:r>
      <w:r>
        <w:rPr>
          <w:rFonts w:ascii="Arial" w:cs="Arial" w:eastAsia="Arial" w:hAnsi="Arial"/>
          <w:color w:val="333333"/>
          <w:sz w:val="22"/>
          <w:szCs w:val="22"/>
        </w:rPr>
        <w:t xml:space="preserve"> as time-series records. The </w:t>
      </w:r>
      <w:r>
        <w:rPr>
          <w:rFonts w:ascii="Arial" w:cs="Arial" w:eastAsia="Arial" w:hAnsi="Arial"/>
          <w:b/>
          <w:bCs/>
          <w:color w:val="333333"/>
          <w:sz w:val="22"/>
          <w:szCs w:val="22"/>
        </w:rPr>
        <w:t xml:space="preserve">Aggregation Engine</w:t>
      </w:r>
      <w:r>
        <w:rPr>
          <w:rFonts w:ascii="Arial" w:cs="Arial" w:eastAsia="Arial" w:hAnsi="Arial"/>
          <w:color w:val="333333"/>
          <w:sz w:val="22"/>
          <w:szCs w:val="22"/>
        </w:rPr>
        <w:t xml:space="preserve"> computes running totals, peaks, and averages. The </w:t>
      </w:r>
      <w:r>
        <w:rPr>
          <w:rFonts w:ascii="Arial" w:cs="Arial" w:eastAsia="Arial" w:hAnsi="Arial"/>
          <w:b/>
          <w:bCs/>
          <w:color w:val="333333"/>
          <w:sz w:val="22"/>
          <w:szCs w:val="22"/>
        </w:rPr>
        <w:t xml:space="preserve">Dashboard</w:t>
      </w:r>
      <w:r>
        <w:rPr>
          <w:rFonts w:ascii="Arial" w:cs="Arial" w:eastAsia="Arial" w:hAnsi="Arial"/>
          <w:color w:val="333333"/>
          <w:sz w:val="22"/>
          <w:szCs w:val="22"/>
        </w:rPr>
        <w:t xml:space="preserve"> reads from the aggregation layer via WebSocket for live updates.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C63FF" w:sz="2"/>
              <w:right w:val="none" w:sz="0"/>
            </w:tcBorders>
          </w:tcPr>
          <w:p>
            <w:pPr>
              <w:spacing w:before="0" w:after="0"/>
            </w:pPr>
          </w:p>
        </w:tc>
      </w:tr>
    </w:tbl>
    <w:p>
      <w:pPr>
        <w:spacing w:before="100" w:after="0"/>
      </w:pPr>
    </w:p>
    <w:p>
      <w:pPr>
        <w:pStyle w:val="Heading1"/>
        <w:spacing w:before="400" w:after="200"/>
      </w:pPr>
      <w:r>
        <w:rPr>
          <w:rFonts w:ascii="Arial" w:cs="Arial" w:eastAsia="Arial" w:hAnsi="Arial"/>
          <w:b/>
          <w:bCs/>
          <w:color w:val="1A1A2E"/>
          <w:sz w:val="36"/>
          <w:szCs w:val="36"/>
        </w:rPr>
        <w:t xml:space="preserve">3. Data Model</w:t>
      </w:r>
    </w:p>
    <w:p>
      <w:pPr>
        <w:pStyle w:val="Heading2"/>
        <w:spacing w:before="300" w:after="150"/>
      </w:pPr>
      <w:r>
        <w:rPr>
          <w:rFonts w:ascii="Arial" w:cs="Arial" w:eastAsia="Arial" w:hAnsi="Arial"/>
          <w:b/>
          <w:bCs/>
          <w:color w:val="1A1A2E"/>
          <w:sz w:val="28"/>
          <w:szCs w:val="28"/>
        </w:rPr>
        <w:t xml:space="preserve">3.1 Core Entities</w:t>
      </w:r>
    </w:p>
    <w:p>
      <w:pPr>
        <w:spacing w:before="50" w:after="0"/>
      </w:pPr>
    </w:p>
    <w:p>
      <w:pPr>
        <w:spacing w:before="200" w:after="100"/>
      </w:pPr>
      <w:r>
        <w:rPr>
          <w:rFonts w:ascii="Arial" w:cs="Arial" w:eastAsia="Arial" w:hAnsi="Arial"/>
          <w:b/>
          <w:bCs/>
          <w:color w:val="6C63FF"/>
          <w:sz w:val="24"/>
          <w:szCs w:val="24"/>
        </w:rPr>
        <w:t xml:space="preserve">Events Table</w:t>
      </w:r>
    </w:p>
    <w:p>
      <w:pPr>
        <w:spacing w:after="120" w:line="276"/>
      </w:pPr>
      <w:r>
        <w:rPr>
          <w:rFonts w:ascii="Arial" w:cs="Arial" w:eastAsia="Arial" w:hAnsi="Arial"/>
          <w:color w:val="333333"/>
          <w:sz w:val="22"/>
          <w:szCs w:val="22"/>
        </w:rPr>
        <w:t xml:space="preserve">Represents a single esports event being tracked. An event has a defined start and end time and contains one or more tracked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1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UUID</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Primary key</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name</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Event display name (e.g., "GeoGuessr World Cup 2026")</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status</w:t>
            </w:r>
          </w:p>
        </w:tc>
        <w:tc>
          <w:tcPr>
            <w:tcW w:type="dxa" w:w="1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Enum</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draft | active | completed</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start_time</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Timestamp</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Scheduled or actual event start</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end_time</w:t>
            </w:r>
          </w:p>
        </w:tc>
        <w:tc>
          <w:tcPr>
            <w:tcW w:type="dxa" w:w="1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Timestamp</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Scheduled or actual event end</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discovery_keywords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Keywords for auto-discovery (e.g., ["GeoGuessr", "GWC2026"])</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discovery_game_ids</w:t>
            </w:r>
          </w:p>
        </w:tc>
        <w:tc>
          <w:tcPr>
            <w:tcW w:type="dxa" w:w="1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JSON</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Platform-specific game/category IDs for discovery</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created_at</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Timestamp</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Record creation time</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metadata</w:t>
            </w:r>
          </w:p>
        </w:tc>
        <w:tc>
          <w:tcPr>
            <w:tcW w:type="dxa" w:w="1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JSON</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Flexible field for partner name, game title, notes</w:t>
            </w:r>
          </w:p>
        </w:tc>
      </w:tr>
    </w:tbl>
    <w:p>
      <w:pPr>
        <w:spacing w:before="100" w:after="0"/>
      </w:pPr>
    </w:p>
    <w:p>
      <w:pPr>
        <w:spacing w:before="200" w:after="100"/>
      </w:pPr>
      <w:r>
        <w:rPr>
          <w:rFonts w:ascii="Arial" w:cs="Arial" w:eastAsia="Arial" w:hAnsi="Arial"/>
          <w:b/>
          <w:bCs/>
          <w:color w:val="6C63FF"/>
          <w:sz w:val="24"/>
          <w:szCs w:val="24"/>
        </w:rPr>
        <w:t xml:space="preserve">Channels Table</w:t>
      </w:r>
    </w:p>
    <w:p>
      <w:pPr>
        <w:spacing w:after="120" w:line="276"/>
      </w:pPr>
      <w:r>
        <w:rPr>
          <w:rFonts w:ascii="Arial" w:cs="Arial" w:eastAsia="Arial" w:hAnsi="Arial"/>
          <w:color w:val="333333"/>
          <w:sz w:val="22"/>
          <w:szCs w:val="22"/>
        </w:rPr>
        <w:t xml:space="preserve">Represents a single stream being tracked within an event. Channels can be added manually or discovered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8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UUID</w:t>
            </w:r>
          </w:p>
        </w:tc>
        <w:tc>
          <w:tcPr>
            <w:tcW w:type="dxa" w:w="48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Primary key</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event_id</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UUID</w:t>
            </w:r>
          </w:p>
        </w:tc>
        <w:tc>
          <w:tcPr>
            <w:tcW w:type="dxa" w:w="4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Foreign key to Events</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platform</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Enum</w:t>
            </w:r>
          </w:p>
        </w:tc>
        <w:tc>
          <w:tcPr>
            <w:tcW w:type="dxa" w:w="48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twitch | youtube | kick | tiktok</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channel_identifier</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4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Platform-specific channel name, ID, or URL</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display_name</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48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Human-readable channel name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language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String (ISO 639-1)</w:t>
            </w:r>
          </w:p>
        </w:tc>
        <w:tc>
          <w:tcPr>
            <w:tcW w:type="dxa" w:w="4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Primary broadcast language (en, ko, pt, etc.)</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region</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48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Geographic region tag (NA, EU, APAC, LATAM, etc.)</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tier</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Enum</w:t>
            </w:r>
          </w:p>
        </w:tc>
        <w:tc>
          <w:tcPr>
            <w:tcW w:type="dxa" w:w="4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primary | secondary | community | watch_party</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source</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Enum</w:t>
            </w:r>
          </w:p>
        </w:tc>
        <w:tc>
          <w:tcPr>
            <w:tcW w:type="dxa" w:w="48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manual | auto_discovered</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is_active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Boolean</w:t>
            </w:r>
          </w:p>
        </w:tc>
        <w:tc>
          <w:tcPr>
            <w:tcW w:type="dxa" w:w="4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Whether the stream is currently live</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added_at</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Timestamp</w:t>
            </w:r>
          </w:p>
        </w:tc>
        <w:tc>
          <w:tcPr>
            <w:tcW w:type="dxa" w:w="48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When the channel was added to this event</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metadata</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JSON</w:t>
            </w:r>
          </w:p>
        </w:tc>
        <w:tc>
          <w:tcPr>
            <w:tcW w:type="dxa" w:w="4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Flexible field for talent name, co-stream partner, etc.</w:t>
            </w:r>
          </w:p>
        </w:tc>
      </w:tr>
    </w:tbl>
    <w:p>
      <w:pPr>
        <w:spacing w:before="100" w:after="0"/>
      </w:pPr>
    </w:p>
    <w:p>
      <w:pPr>
        <w:spacing w:before="200" w:after="100"/>
      </w:pPr>
      <w:r>
        <w:rPr>
          <w:rFonts w:ascii="Arial" w:cs="Arial" w:eastAsia="Arial" w:hAnsi="Arial"/>
          <w:b/>
          <w:bCs/>
          <w:color w:val="6C63FF"/>
          <w:sz w:val="24"/>
          <w:szCs w:val="24"/>
        </w:rPr>
        <w:t xml:space="preserve">Viewership Snapshots Table</w:t>
      </w:r>
    </w:p>
    <w:p>
      <w:pPr>
        <w:spacing w:after="120" w:line="276"/>
      </w:pPr>
      <w:r>
        <w:rPr>
          <w:rFonts w:ascii="Arial" w:cs="Arial" w:eastAsia="Arial" w:hAnsi="Arial"/>
          <w:color w:val="333333"/>
          <w:sz w:val="22"/>
          <w:szCs w:val="22"/>
        </w:rPr>
        <w:t xml:space="preserve">Core time-series data. One record per channel per polling interval. This is the foundational dataset from which all metrics are derived.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0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UUID</w:t>
            </w:r>
          </w:p>
        </w:tc>
        <w:tc>
          <w:tcPr>
            <w:tcW w:type="dxa" w:w="50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Primary key</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channel_id</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UUID</w:t>
            </w:r>
          </w:p>
        </w:tc>
        <w:tc>
          <w:tcPr>
            <w:tcW w:type="dxa" w:w="5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Foreign key to Channels</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event_id</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UUID</w:t>
            </w:r>
          </w:p>
        </w:tc>
        <w:tc>
          <w:tcPr>
            <w:tcW w:type="dxa" w:w="50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Foreign key to Events (denormalized for query speed)</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timestamp</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Timestamp</w:t>
            </w:r>
          </w:p>
        </w:tc>
        <w:tc>
          <w:tcPr>
            <w:tcW w:type="dxa" w:w="5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Exact time of the snapshot (UTC)</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concurrent_viewers</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50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Viewer count at this moment</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platform</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Enum</w:t>
            </w:r>
          </w:p>
        </w:tc>
        <w:tc>
          <w:tcPr>
            <w:tcW w:type="dxa" w:w="5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Denormalized platform identifier</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language</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50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Denormalized from channel at time of snapshot</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region</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5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Denormalized from channel at time of snapshot</w:t>
            </w:r>
          </w:p>
        </w:tc>
      </w:tr>
    </w:tbl>
    <w:p>
      <w:pPr>
        <w:spacing w:before="100" w:after="0"/>
      </w:pPr>
    </w:p>
    <w:p>
      <w:pPr>
        <w:pStyle w:val="Heading2"/>
        <w:spacing w:before="300" w:after="150"/>
      </w:pPr>
      <w:r>
        <w:rPr>
          <w:rFonts w:ascii="Arial" w:cs="Arial" w:eastAsia="Arial" w:hAnsi="Arial"/>
          <w:b/>
          <w:bCs/>
          <w:color w:val="1A1A2E"/>
          <w:sz w:val="28"/>
          <w:szCs w:val="28"/>
        </w:rPr>
        <w:t xml:space="preserve">3.2 Derived Metrics</w:t>
      </w:r>
    </w:p>
    <w:p>
      <w:pPr>
        <w:spacing w:after="120" w:line="276"/>
      </w:pPr>
      <w:r>
        <w:rPr>
          <w:rFonts w:ascii="Arial" w:cs="Arial" w:eastAsia="Arial" w:hAnsi="Arial"/>
          <w:color w:val="333333"/>
          <w:sz w:val="22"/>
          <w:szCs w:val="22"/>
        </w:rPr>
        <w:t xml:space="preserve">The following metrics are computed from the raw snapshot data, either in real-time for the dashboard or on-demand for reports.</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8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w:t>
            </w:r>
          </w:p>
        </w:tc>
        <w:tc>
          <w:tcPr>
            <w:tcW w:type="dxa" w:w="30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Granularity</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Total CCV (live)</w:t>
            </w:r>
          </w:p>
        </w:tc>
        <w:tc>
          <w:tcPr>
            <w:tcW w:type="dxa" w:w="38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SUM(concurrent_viewers) at latest timestamp</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Per-event, real-time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Peak CCV</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MAX(SUM per timestamp) across all snapshots</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Per-event, per-platform, per-channel</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Average CCV</w:t>
            </w:r>
          </w:p>
        </w:tc>
        <w:tc>
          <w:tcPr>
            <w:tcW w:type="dxa" w:w="38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AVG(SUM per timestamp) across event duration</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Per-event, per-platform, per-channel</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Total Stream Duration</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(last_snapshot - first_snapshot) per channel</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Per-channel</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Total Viewed Hours</w:t>
            </w:r>
          </w:p>
        </w:tc>
        <w:tc>
          <w:tcPr>
            <w:tcW w:type="dxa" w:w="38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SUM(concurrent_viewers) / 60 across all snapshots</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Per-event, per-platform, per-language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Platform Share %</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(Platform CCV / Total CCV) * 100</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Per-platform at any timestamp or averaged</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Language Distribution</w:t>
            </w:r>
          </w:p>
        </w:tc>
        <w:tc>
          <w:tcPr>
            <w:tcW w:type="dxa" w:w="38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GROUP BY language, SUM(concurrent_viewers)</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Per-event per timestamp or averaged</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Region Distribution</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GROUP BY region, SUM(concurrent_viewers)</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Per-event per timestamp or averaged</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Channel Contribution</w:t>
            </w:r>
          </w:p>
        </w:tc>
        <w:tc>
          <w:tcPr>
            <w:tcW w:type="dxa" w:w="38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(Channel CCV / Total CCV) * 100</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Per-channel at peak or averaged</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C63FF" w:sz="2"/>
              <w:right w:val="none" w:sz="0"/>
            </w:tcBorders>
          </w:tcPr>
          <w:p>
            <w:pPr>
              <w:spacing w:before="0" w:after="0"/>
            </w:pPr>
          </w:p>
        </w:tc>
      </w:tr>
    </w:tbl>
    <w:p>
      <w:pPr>
        <w:spacing w:before="100" w:after="0"/>
      </w:pPr>
    </w:p>
    <w:p>
      <w:pPr>
        <w:pStyle w:val="Heading1"/>
        <w:spacing w:before="400" w:after="200"/>
      </w:pPr>
      <w:r>
        <w:rPr>
          <w:rFonts w:ascii="Arial" w:cs="Arial" w:eastAsia="Arial" w:hAnsi="Arial"/>
          <w:b/>
          <w:bCs/>
          <w:color w:val="1A1A2E"/>
          <w:sz w:val="36"/>
          <w:szCs w:val="36"/>
        </w:rPr>
        <w:t xml:space="preserve">4. Platform Adapters</w:t>
      </w:r>
    </w:p>
    <w:p>
      <w:pPr>
        <w:pStyle w:val="Heading2"/>
        <w:spacing w:before="300" w:after="150"/>
      </w:pPr>
      <w:r>
        <w:rPr>
          <w:rFonts w:ascii="Arial" w:cs="Arial" w:eastAsia="Arial" w:hAnsi="Arial"/>
          <w:b/>
          <w:bCs/>
          <w:color w:val="1A1A2E"/>
          <w:sz w:val="28"/>
          <w:szCs w:val="28"/>
        </w:rPr>
        <w:t xml:space="preserve">4.1 Twitch Adapter</w:t>
      </w:r>
    </w:p>
    <w:p>
      <w:pPr>
        <w:spacing w:after="120" w:line="276"/>
      </w:pPr>
      <w:r>
        <w:rPr>
          <w:rFonts w:ascii="Arial" w:cs="Arial" w:eastAsia="Arial" w:hAnsi="Arial"/>
          <w:b/>
          <w:bCs/>
          <w:color w:val="333333"/>
          <w:sz w:val="22"/>
          <w:szCs w:val="22"/>
        </w:rPr>
        <w:t xml:space="preserve">Endpoint: </w:t>
      </w:r>
      <w:r>
        <w:rPr>
          <w:rFonts w:ascii="Arial" w:cs="Arial" w:eastAsia="Arial" w:hAnsi="Arial"/>
          <w:color w:val="333333"/>
          <w:sz w:val="22"/>
          <w:szCs w:val="22"/>
        </w:rPr>
        <w:t xml:space="preserve">GET https://api.twitch.tv/helix/streams</w:t>
      </w:r>
    </w:p>
    <w:p>
      <w:pPr>
        <w:spacing w:after="120" w:line="276"/>
      </w:pPr>
      <w:r>
        <w:rPr>
          <w:rFonts w:ascii="Arial" w:cs="Arial" w:eastAsia="Arial" w:hAnsi="Arial"/>
          <w:b/>
          <w:bCs/>
          <w:color w:val="333333"/>
          <w:sz w:val="22"/>
          <w:szCs w:val="22"/>
        </w:rPr>
        <w:t xml:space="preserve">Authentication: </w:t>
      </w:r>
      <w:r>
        <w:rPr>
          <w:rFonts w:ascii="Arial" w:cs="Arial" w:eastAsia="Arial" w:hAnsi="Arial"/>
          <w:color w:val="333333"/>
          <w:sz w:val="22"/>
          <w:szCs w:val="22"/>
        </w:rPr>
        <w:t xml:space="preserve">OAuth Client Credentials flow. Bearer token refreshed automatically before expiry.</w:t>
      </w:r>
    </w:p>
    <w:p>
      <w:pPr>
        <w:spacing w:after="120" w:line="276"/>
      </w:pPr>
      <w:r>
        <w:rPr>
          <w:rFonts w:ascii="Arial" w:cs="Arial" w:eastAsia="Arial" w:hAnsi="Arial"/>
          <w:b/>
          <w:bCs/>
          <w:color w:val="333333"/>
          <w:sz w:val="22"/>
          <w:szCs w:val="22"/>
        </w:rPr>
        <w:t xml:space="preserve">Batch Support: </w:t>
      </w:r>
      <w:r>
        <w:rPr>
          <w:rFonts w:ascii="Arial" w:cs="Arial" w:eastAsia="Arial" w:hAnsi="Arial"/>
          <w:color w:val="333333"/>
          <w:sz w:val="22"/>
          <w:szCs w:val="22"/>
        </w:rPr>
        <w:t xml:space="preserve">Up to 100 user_login parameters per request, allowing all event channels in a single API call.</w:t>
      </w:r>
    </w:p>
    <w:p>
      <w:pPr>
        <w:spacing w:after="120" w:line="276"/>
      </w:pPr>
      <w:r>
        <w:rPr>
          <w:rFonts w:ascii="Arial" w:cs="Arial" w:eastAsia="Arial" w:hAnsi="Arial"/>
          <w:b/>
          <w:bCs/>
          <w:color w:val="333333"/>
          <w:sz w:val="22"/>
          <w:szCs w:val="22"/>
        </w:rPr>
        <w:t xml:space="preserve">Rate Limits: </w:t>
      </w:r>
      <w:r>
        <w:rPr>
          <w:rFonts w:ascii="Arial" w:cs="Arial" w:eastAsia="Arial" w:hAnsi="Arial"/>
          <w:color w:val="333333"/>
          <w:sz w:val="22"/>
          <w:szCs w:val="22"/>
        </w:rPr>
        <w:t xml:space="preserve">800 requests per minute. At 1 request per 60 seconds, utilization is negligible.</w:t>
      </w:r>
    </w:p>
    <w:p>
      <w:pPr>
        <w:spacing w:after="120" w:line="276"/>
      </w:pPr>
      <w:r>
        <w:rPr>
          <w:rFonts w:ascii="Arial" w:cs="Arial" w:eastAsia="Arial" w:hAnsi="Arial"/>
          <w:b/>
          <w:bCs/>
          <w:color w:val="333333"/>
          <w:sz w:val="22"/>
          <w:szCs w:val="22"/>
        </w:rPr>
        <w:t xml:space="preserve">Discovery: </w:t>
      </w:r>
      <w:r>
        <w:rPr>
          <w:rFonts w:ascii="Arial" w:cs="Arial" w:eastAsia="Arial" w:hAnsi="Arial"/>
          <w:color w:val="333333"/>
          <w:sz w:val="22"/>
          <w:szCs w:val="22"/>
        </w:rPr>
        <w:t xml:space="preserve">Search by game_id (Twitch category) and filter by title containing event keywords. Polling every 120 seconds during active events to pick up new streams.</w:t>
      </w:r>
    </w:p>
    <w:p>
      <w:pPr>
        <w:spacing w:after="120" w:line="276"/>
      </w:pPr>
      <w:r>
        <w:rPr>
          <w:rFonts w:ascii="Arial" w:cs="Arial" w:eastAsia="Arial" w:hAnsi="Arial"/>
          <w:b/>
          <w:bCs/>
          <w:color w:val="333333"/>
          <w:sz w:val="22"/>
          <w:szCs w:val="22"/>
        </w:rPr>
        <w:t xml:space="preserve">Response Fields Used: </w:t>
      </w:r>
      <w:r>
        <w:rPr>
          <w:rFonts w:ascii="Arial" w:cs="Arial" w:eastAsia="Arial" w:hAnsi="Arial"/>
          <w:color w:val="333333"/>
          <w:sz w:val="22"/>
          <w:szCs w:val="22"/>
        </w:rPr>
        <w:t xml:space="preserve">user_name, viewer_count, language, game_name, title, started_at.</w:t>
      </w:r>
    </w:p>
    <w:p>
      <w:pPr>
        <w:spacing w:before="50" w:after="0"/>
      </w:pPr>
    </w:p>
    <w:p>
      <w:pPr>
        <w:pStyle w:val="Heading2"/>
        <w:spacing w:before="300" w:after="150"/>
      </w:pPr>
      <w:r>
        <w:rPr>
          <w:rFonts w:ascii="Arial" w:cs="Arial" w:eastAsia="Arial" w:hAnsi="Arial"/>
          <w:b/>
          <w:bCs/>
          <w:color w:val="1A1A2E"/>
          <w:sz w:val="28"/>
          <w:szCs w:val="28"/>
        </w:rPr>
        <w:t xml:space="preserve">4.2 YouTube Adapter</w:t>
      </w:r>
    </w:p>
    <w:p>
      <w:pPr>
        <w:spacing w:after="120" w:line="276"/>
      </w:pPr>
      <w:r>
        <w:rPr>
          <w:rFonts w:ascii="Arial" w:cs="Arial" w:eastAsia="Arial" w:hAnsi="Arial"/>
          <w:b/>
          <w:bCs/>
          <w:color w:val="333333"/>
          <w:sz w:val="22"/>
          <w:szCs w:val="22"/>
        </w:rPr>
        <w:t xml:space="preserve">Endpoint: </w:t>
      </w:r>
      <w:r>
        <w:rPr>
          <w:rFonts w:ascii="Arial" w:cs="Arial" w:eastAsia="Arial" w:hAnsi="Arial"/>
          <w:color w:val="333333"/>
          <w:sz w:val="22"/>
          <w:szCs w:val="22"/>
        </w:rPr>
        <w:t xml:space="preserve">GET https://www.googleapis.com/youtube/v3/search (discovery) + /videos (viewer counts)</w:t>
      </w:r>
    </w:p>
    <w:p>
      <w:pPr>
        <w:spacing w:after="120" w:line="276"/>
      </w:pPr>
      <w:r>
        <w:rPr>
          <w:rFonts w:ascii="Arial" w:cs="Arial" w:eastAsia="Arial" w:hAnsi="Arial"/>
          <w:b/>
          <w:bCs/>
          <w:color w:val="333333"/>
          <w:sz w:val="22"/>
          <w:szCs w:val="22"/>
        </w:rPr>
        <w:t xml:space="preserve">Authentication: </w:t>
      </w:r>
      <w:r>
        <w:rPr>
          <w:rFonts w:ascii="Arial" w:cs="Arial" w:eastAsia="Arial" w:hAnsi="Arial"/>
          <w:color w:val="333333"/>
          <w:sz w:val="22"/>
          <w:szCs w:val="22"/>
        </w:rPr>
        <w:t xml:space="preserve">API Key via Google Cloud Console.</w:t>
      </w:r>
    </w:p>
    <w:p>
      <w:pPr>
        <w:spacing w:after="120" w:line="276"/>
      </w:pPr>
      <w:r>
        <w:rPr>
          <w:rFonts w:ascii="Arial" w:cs="Arial" w:eastAsia="Arial" w:hAnsi="Arial"/>
          <w:b/>
          <w:bCs/>
          <w:color w:val="333333"/>
          <w:sz w:val="22"/>
          <w:szCs w:val="22"/>
        </w:rPr>
        <w:t xml:space="preserve">Two-Step Process: </w:t>
      </w:r>
      <w:r>
        <w:rPr>
          <w:rFonts w:ascii="Arial" w:cs="Arial" w:eastAsia="Arial" w:hAnsi="Arial"/>
          <w:color w:val="333333"/>
          <w:sz w:val="22"/>
          <w:szCs w:val="22"/>
        </w:rPr>
        <w:t xml:space="preserve">First, resolve channel names to active live video IDs via search. Then poll /videos with part=liveStreamingDetails to get concurrentViewers. This two-step approach is necessary because YouTube does not expose viewer counts in the search endpoint.</w:t>
      </w:r>
    </w:p>
    <w:p>
      <w:pPr>
        <w:spacing w:after="120" w:line="276"/>
      </w:pPr>
      <w:r>
        <w:rPr>
          <w:rFonts w:ascii="Arial" w:cs="Arial" w:eastAsia="Arial" w:hAnsi="Arial"/>
          <w:b/>
          <w:bCs/>
          <w:color w:val="333333"/>
          <w:sz w:val="22"/>
          <w:szCs w:val="22"/>
        </w:rPr>
        <w:t xml:space="preserve">Quota: </w:t>
      </w:r>
      <w:r>
        <w:rPr>
          <w:rFonts w:ascii="Arial" w:cs="Arial" w:eastAsia="Arial" w:hAnsi="Arial"/>
          <w:color w:val="333333"/>
          <w:sz w:val="22"/>
          <w:szCs w:val="22"/>
        </w:rPr>
        <w:t xml:space="preserve">10,000 units/day default. Each search costs 100 units, each videos call costs 1 unit. Discovery searches should be batched and cached. Viewer count polling is very cheap.</w:t>
      </w:r>
    </w:p>
    <w:p>
      <w:pPr>
        <w:spacing w:after="120" w:line="276"/>
      </w:pPr>
      <w:r>
        <w:rPr>
          <w:rFonts w:ascii="Arial" w:cs="Arial" w:eastAsia="Arial" w:hAnsi="Arial"/>
          <w:b/>
          <w:bCs/>
          <w:color w:val="333333"/>
          <w:sz w:val="22"/>
          <w:szCs w:val="22"/>
        </w:rPr>
        <w:t xml:space="preserve">Discovery: </w:t>
      </w:r>
      <w:r>
        <w:rPr>
          <w:rFonts w:ascii="Arial" w:cs="Arial" w:eastAsia="Arial" w:hAnsi="Arial"/>
          <w:color w:val="333333"/>
          <w:sz w:val="22"/>
          <w:szCs w:val="22"/>
        </w:rPr>
        <w:t xml:space="preserve">Search for live broadcasts with event keywords in title. Filter by eventType=live.</w:t>
      </w:r>
    </w:p>
    <w:p>
      <w:pPr>
        <w:spacing w:after="120" w:line="276"/>
      </w:pPr>
      <w:r>
        <w:rPr>
          <w:rFonts w:ascii="Arial" w:cs="Arial" w:eastAsia="Arial" w:hAnsi="Arial"/>
          <w:b/>
          <w:bCs/>
          <w:color w:val="333333"/>
          <w:sz w:val="22"/>
          <w:szCs w:val="22"/>
        </w:rPr>
        <w:t xml:space="preserve">Response Fields Used: </w:t>
      </w:r>
      <w:r>
        <w:rPr>
          <w:rFonts w:ascii="Arial" w:cs="Arial" w:eastAsia="Arial" w:hAnsi="Arial"/>
          <w:color w:val="333333"/>
          <w:sz w:val="22"/>
          <w:szCs w:val="22"/>
        </w:rPr>
        <w:t xml:space="preserve">snippet.title, snippet.channelTitle, liveStreamingDetails.concurrentViewers, snippet.defaultAudioLanguage.</w:t>
      </w:r>
    </w:p>
    <w:p>
      <w:pPr>
        <w:spacing w:before="50" w:after="0"/>
      </w:pPr>
    </w:p>
    <w:p>
      <w:pPr>
        <w:pStyle w:val="Heading2"/>
        <w:spacing w:before="300" w:after="150"/>
      </w:pPr>
      <w:r>
        <w:rPr>
          <w:rFonts w:ascii="Arial" w:cs="Arial" w:eastAsia="Arial" w:hAnsi="Arial"/>
          <w:b/>
          <w:bCs/>
          <w:color w:val="1A1A2E"/>
          <w:sz w:val="28"/>
          <w:szCs w:val="28"/>
        </w:rPr>
        <w:t xml:space="preserve">4.3 Kick Adapter</w:t>
      </w:r>
    </w:p>
    <w:p>
      <w:pPr>
        <w:spacing w:after="120" w:line="276"/>
      </w:pPr>
      <w:r>
        <w:rPr>
          <w:rFonts w:ascii="Arial" w:cs="Arial" w:eastAsia="Arial" w:hAnsi="Arial"/>
          <w:b/>
          <w:bCs/>
          <w:color w:val="333333"/>
          <w:sz w:val="22"/>
          <w:szCs w:val="22"/>
        </w:rPr>
        <w:t xml:space="preserve">Endpoint: </w:t>
      </w:r>
      <w:r>
        <w:rPr>
          <w:rFonts w:ascii="Arial" w:cs="Arial" w:eastAsia="Arial" w:hAnsi="Arial"/>
          <w:color w:val="333333"/>
          <w:sz w:val="22"/>
          <w:szCs w:val="22"/>
        </w:rPr>
        <w:t xml:space="preserve">GET https://kick.com/api/v2/channels/{channel_name}</w:t>
      </w:r>
    </w:p>
    <w:p>
      <w:pPr>
        <w:spacing w:after="120" w:line="276"/>
      </w:pPr>
      <w:r>
        <w:rPr>
          <w:rFonts w:ascii="Arial" w:cs="Arial" w:eastAsia="Arial" w:hAnsi="Arial"/>
          <w:b/>
          <w:bCs/>
          <w:color w:val="333333"/>
          <w:sz w:val="22"/>
          <w:szCs w:val="22"/>
        </w:rPr>
        <w:t xml:space="preserve">Authentication: </w:t>
      </w:r>
      <w:r>
        <w:rPr>
          <w:rFonts w:ascii="Arial" w:cs="Arial" w:eastAsia="Arial" w:hAnsi="Arial"/>
          <w:color w:val="333333"/>
          <w:sz w:val="22"/>
          <w:szCs w:val="22"/>
        </w:rPr>
        <w:t xml:space="preserve">None required.</w:t>
      </w:r>
    </w:p>
    <w:p>
      <w:pPr>
        <w:spacing w:after="120" w:line="276"/>
      </w:pPr>
      <w:r>
        <w:rPr>
          <w:rFonts w:ascii="Arial" w:cs="Arial" w:eastAsia="Arial" w:hAnsi="Arial"/>
          <w:b/>
          <w:bCs/>
          <w:color w:val="333333"/>
          <w:sz w:val="22"/>
          <w:szCs w:val="22"/>
        </w:rPr>
        <w:t xml:space="preserve">Reliability Notes: </w:t>
      </w:r>
      <w:r>
        <w:rPr>
          <w:rFonts w:ascii="Arial" w:cs="Arial" w:eastAsia="Arial" w:hAnsi="Arial"/>
          <w:color w:val="333333"/>
          <w:sz w:val="22"/>
          <w:szCs w:val="22"/>
        </w:rPr>
        <w:t xml:space="preserve">This is an unofficial, undocumented endpoint. The response schema may change without notice. The adapter should include defensive parsing and graceful fallback to the headless scraping method if the API returns unexpected responses.</w:t>
      </w:r>
    </w:p>
    <w:p>
      <w:pPr>
        <w:spacing w:after="120" w:line="276"/>
      </w:pPr>
      <w:r>
        <w:rPr>
          <w:rFonts w:ascii="Arial" w:cs="Arial" w:eastAsia="Arial" w:hAnsi="Arial"/>
          <w:b/>
          <w:bCs/>
          <w:color w:val="333333"/>
          <w:sz w:val="22"/>
          <w:szCs w:val="22"/>
        </w:rPr>
        <w:t xml:space="preserve">Response Fields Used: </w:t>
      </w:r>
      <w:r>
        <w:rPr>
          <w:rFonts w:ascii="Arial" w:cs="Arial" w:eastAsia="Arial" w:hAnsi="Arial"/>
          <w:color w:val="333333"/>
          <w:sz w:val="22"/>
          <w:szCs w:val="22"/>
        </w:rPr>
        <w:t xml:space="preserve">livestream.viewer_count, user.username, livestream.session_title, livestream.language.</w:t>
      </w:r>
    </w:p>
    <w:p>
      <w:pPr>
        <w:spacing w:after="120" w:line="276"/>
      </w:pPr>
      <w:r>
        <w:rPr>
          <w:rFonts w:ascii="Arial" w:cs="Arial" w:eastAsia="Arial" w:hAnsi="Arial"/>
          <w:b/>
          <w:bCs/>
          <w:color w:val="333333"/>
          <w:sz w:val="22"/>
          <w:szCs w:val="22"/>
        </w:rPr>
        <w:t xml:space="preserve">Discovery: </w:t>
      </w:r>
      <w:r>
        <w:rPr>
          <w:rFonts w:ascii="Arial" w:cs="Arial" w:eastAsia="Arial" w:hAnsi="Arial"/>
          <w:color w:val="333333"/>
          <w:sz w:val="22"/>
          <w:szCs w:val="22"/>
        </w:rPr>
        <w:t xml:space="preserve">Limited. Kick has a browse/categories endpoint that can be polled. Alternatively, fall back to scraping the category page.</w:t>
      </w:r>
    </w:p>
    <w:p>
      <w:pPr>
        <w:spacing w:before="50" w:after="0"/>
      </w:pPr>
    </w:p>
    <w:p>
      <w:pPr>
        <w:pStyle w:val="Heading2"/>
        <w:spacing w:before="300" w:after="150"/>
      </w:pPr>
      <w:r>
        <w:rPr>
          <w:rFonts w:ascii="Arial" w:cs="Arial" w:eastAsia="Arial" w:hAnsi="Arial"/>
          <w:b/>
          <w:bCs/>
          <w:color w:val="1A1A2E"/>
          <w:sz w:val="28"/>
          <w:szCs w:val="28"/>
        </w:rPr>
        <w:t xml:space="preserve">4.4 TikTok Live Adapter</w:t>
      </w:r>
    </w:p>
    <w:p>
      <w:pPr>
        <w:spacing w:after="120" w:line="276"/>
      </w:pPr>
      <w:r>
        <w:rPr>
          <w:rFonts w:ascii="Arial" w:cs="Arial" w:eastAsia="Arial" w:hAnsi="Arial"/>
          <w:b/>
          <w:bCs/>
          <w:color w:val="333333"/>
          <w:sz w:val="22"/>
          <w:szCs w:val="22"/>
        </w:rPr>
        <w:t xml:space="preserve">Method: </w:t>
      </w:r>
      <w:r>
        <w:rPr>
          <w:rFonts w:ascii="Arial" w:cs="Arial" w:eastAsia="Arial" w:hAnsi="Arial"/>
          <w:color w:val="333333"/>
          <w:sz w:val="22"/>
          <w:szCs w:val="22"/>
        </w:rPr>
        <w:t xml:space="preserve">Headless browser via Playwright (Chromium).</w:t>
      </w:r>
    </w:p>
    <w:p>
      <w:pPr>
        <w:spacing w:after="120" w:line="276"/>
      </w:pPr>
      <w:r>
        <w:rPr>
          <w:rFonts w:ascii="Arial" w:cs="Arial" w:eastAsia="Arial" w:hAnsi="Arial"/>
          <w:b/>
          <w:bCs/>
          <w:color w:val="333333"/>
          <w:sz w:val="22"/>
          <w:szCs w:val="22"/>
        </w:rPr>
        <w:t xml:space="preserve">Process: </w:t>
      </w:r>
      <w:r>
        <w:rPr>
          <w:rFonts w:ascii="Arial" w:cs="Arial" w:eastAsia="Arial" w:hAnsi="Arial"/>
          <w:color w:val="333333"/>
          <w:sz w:val="22"/>
          <w:szCs w:val="22"/>
        </w:rPr>
        <w:t xml:space="preserve">Navigate to tiktok.com/@{username}/live. Wait for DOM to render the viewer count element. Extract the text content of the viewer count element via CSS selector. Parse the displayed number (handle K/M suffixes).</w:t>
      </w:r>
    </w:p>
    <w:p>
      <w:pPr>
        <w:spacing w:after="120" w:line="276"/>
      </w:pPr>
      <w:r>
        <w:rPr>
          <w:rFonts w:ascii="Arial" w:cs="Arial" w:eastAsia="Arial" w:hAnsi="Arial"/>
          <w:b/>
          <w:bCs/>
          <w:color w:val="333333"/>
          <w:sz w:val="22"/>
          <w:szCs w:val="22"/>
        </w:rPr>
        <w:t xml:space="preserve">Anti-Bot Mitigation: </w:t>
      </w:r>
      <w:r>
        <w:rPr>
          <w:rFonts w:ascii="Arial" w:cs="Arial" w:eastAsia="Arial" w:hAnsi="Arial"/>
          <w:color w:val="333333"/>
          <w:sz w:val="22"/>
          <w:szCs w:val="22"/>
        </w:rPr>
        <w:t xml:space="preserve">Rotate user agents, use stealth plugins (playwright-extra with stealth plugin), respect a 60-second minimum interval between page loads per channel. Run in headed mode on server if needed.</w:t>
      </w:r>
    </w:p>
    <w:p>
      <w:pPr>
        <w:spacing w:after="120" w:line="276"/>
      </w:pPr>
      <w:r>
        <w:rPr>
          <w:rFonts w:ascii="Arial" w:cs="Arial" w:eastAsia="Arial" w:hAnsi="Arial"/>
          <w:b/>
          <w:bCs/>
          <w:color w:val="333333"/>
          <w:sz w:val="22"/>
          <w:szCs w:val="22"/>
        </w:rPr>
        <w:t xml:space="preserve">Resource Impact: </w:t>
      </w:r>
      <w:r>
        <w:rPr>
          <w:rFonts w:ascii="Arial" w:cs="Arial" w:eastAsia="Arial" w:hAnsi="Arial"/>
          <w:color w:val="333333"/>
          <w:sz w:val="22"/>
          <w:szCs w:val="22"/>
        </w:rPr>
        <w:t xml:space="preserve">Each browser context uses approximately 50–150 MB RAM. For events with many TikTok channels, a browser pool should be implemented to reuse contexts.</w:t>
      </w:r>
    </w:p>
    <w:p>
      <w:pPr>
        <w:spacing w:after="120" w:line="276"/>
      </w:pPr>
      <w:r>
        <w:rPr>
          <w:rFonts w:ascii="Arial" w:cs="Arial" w:eastAsia="Arial" w:hAnsi="Arial"/>
          <w:b/>
          <w:bCs/>
          <w:color w:val="333333"/>
          <w:sz w:val="22"/>
          <w:szCs w:val="22"/>
        </w:rPr>
        <w:t xml:space="preserve">Discovery: </w:t>
      </w:r>
      <w:r>
        <w:rPr>
          <w:rFonts w:ascii="Arial" w:cs="Arial" w:eastAsia="Arial" w:hAnsi="Arial"/>
          <w:color w:val="333333"/>
          <w:sz w:val="22"/>
          <w:szCs w:val="22"/>
        </w:rPr>
        <w:t xml:space="preserve">TikTok does not offer a public search API for live streams. Discovery must be manual or done by scraping TikTok’s search/live page with event keywords.</w:t>
      </w:r>
    </w:p>
    <w:p>
      <w:pPr>
        <w:spacing w:after="120" w:line="276"/>
      </w:pPr>
      <w:r>
        <w:rPr>
          <w:rFonts w:ascii="Arial" w:cs="Arial" w:eastAsia="Arial" w:hAnsi="Arial"/>
          <w:b/>
          <w:bCs/>
          <w:color w:val="333333"/>
          <w:sz w:val="22"/>
          <w:szCs w:val="22"/>
        </w:rPr>
        <w:t xml:space="preserve">Fallback: </w:t>
      </w:r>
      <w:r>
        <w:rPr>
          <w:rFonts w:ascii="Arial" w:cs="Arial" w:eastAsia="Arial" w:hAnsi="Arial"/>
          <w:color w:val="333333"/>
          <w:sz w:val="22"/>
          <w:szCs w:val="22"/>
        </w:rPr>
        <w:t xml:space="preserve">If TikTok strengthens anti-bot measures, the system should degrade gracefully by logging the channel as unavailable rather than crashing the polling cycle.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C63FF" w:sz="2"/>
              <w:right w:val="none" w:sz="0"/>
            </w:tcBorders>
          </w:tcPr>
          <w:p>
            <w:pPr>
              <w:spacing w:before="0" w:after="0"/>
            </w:pPr>
          </w:p>
        </w:tc>
      </w:tr>
    </w:tbl>
    <w:p>
      <w:pPr>
        <w:spacing w:before="100" w:after="0"/>
      </w:pPr>
    </w:p>
    <w:p>
      <w:pPr>
        <w:pStyle w:val="Heading1"/>
        <w:spacing w:before="400" w:after="200"/>
      </w:pPr>
      <w:r>
        <w:rPr>
          <w:rFonts w:ascii="Arial" w:cs="Arial" w:eastAsia="Arial" w:hAnsi="Arial"/>
          <w:b/>
          <w:bCs/>
          <w:color w:val="1A1A2E"/>
          <w:sz w:val="36"/>
          <w:szCs w:val="36"/>
        </w:rPr>
        <w:t xml:space="preserve">5. Stream Discovery Engine</w:t>
      </w:r>
    </w:p>
    <w:p>
      <w:pPr>
        <w:pStyle w:val="Heading2"/>
        <w:spacing w:before="300" w:after="150"/>
      </w:pPr>
      <w:r>
        <w:rPr>
          <w:rFonts w:ascii="Arial" w:cs="Arial" w:eastAsia="Arial" w:hAnsi="Arial"/>
          <w:b/>
          <w:bCs/>
          <w:color w:val="1A1A2E"/>
          <w:sz w:val="28"/>
          <w:szCs w:val="28"/>
        </w:rPr>
        <w:t xml:space="preserve">5.1 Overview</w:t>
      </w:r>
    </w:p>
    <w:p>
      <w:pPr>
        <w:spacing w:after="120" w:line="276"/>
      </w:pPr>
      <w:r>
        <w:rPr>
          <w:rFonts w:ascii="Arial" w:cs="Arial" w:eastAsia="Arial" w:hAnsi="Arial"/>
          <w:color w:val="333333"/>
          <w:sz w:val="22"/>
          <w:szCs w:val="22"/>
        </w:rPr>
        <w:t xml:space="preserve">The Stream Discovery Engine automatically identifies live streams related to an event without manual input. It operates as a background worker that runs alongside the main polling service during active events.</w:t>
      </w:r>
    </w:p>
    <w:p>
      <w:pPr>
        <w:pStyle w:val="Heading2"/>
        <w:spacing w:before="300" w:after="150"/>
      </w:pPr>
      <w:r>
        <w:rPr>
          <w:rFonts w:ascii="Arial" w:cs="Arial" w:eastAsia="Arial" w:hAnsi="Arial"/>
          <w:b/>
          <w:bCs/>
          <w:color w:val="1A1A2E"/>
          <w:sz w:val="28"/>
          <w:szCs w:val="28"/>
        </w:rPr>
        <w:t xml:space="preserve">5.2 Discovery Methods</w:t>
      </w:r>
    </w:p>
    <w:p>
      <w:pPr>
        <w:spacing w:before="50" w:after="0"/>
      </w:pPr>
    </w:p>
    <w:p>
      <w:pPr>
        <w:spacing w:before="200" w:after="100"/>
      </w:pPr>
      <w:r>
        <w:rPr>
          <w:rFonts w:ascii="Arial" w:cs="Arial" w:eastAsia="Arial" w:hAnsi="Arial"/>
          <w:b/>
          <w:bCs/>
          <w:color w:val="6C63FF"/>
          <w:sz w:val="24"/>
          <w:szCs w:val="24"/>
        </w:rPr>
        <w:t xml:space="preserve">Keyword Title Matching</w:t>
      </w:r>
    </w:p>
    <w:p>
      <w:pPr>
        <w:spacing w:after="120" w:line="276"/>
      </w:pPr>
      <w:r>
        <w:rPr>
          <w:rFonts w:ascii="Arial" w:cs="Arial" w:eastAsia="Arial" w:hAnsi="Arial"/>
          <w:color w:val="333333"/>
          <w:sz w:val="22"/>
          <w:szCs w:val="22"/>
        </w:rPr>
        <w:t xml:space="preserve">Searches each platform for live streams whose title contains one or more of the event’s discovery_keywords. This is the primary discovery mechanism and catches most co-streams, watch parties, and community broadcasts.</w:t>
      </w:r>
    </w:p>
    <w:p>
      <w:pPr>
        <w:spacing w:before="200" w:after="100"/>
      </w:pPr>
      <w:r>
        <w:rPr>
          <w:rFonts w:ascii="Arial" w:cs="Arial" w:eastAsia="Arial" w:hAnsi="Arial"/>
          <w:b/>
          <w:bCs/>
          <w:color w:val="6C63FF"/>
          <w:sz w:val="24"/>
          <w:szCs w:val="24"/>
        </w:rPr>
        <w:t xml:space="preserve">Game/Category Matching</w:t>
      </w:r>
    </w:p>
    <w:p>
      <w:pPr>
        <w:spacing w:after="120" w:line="276"/>
      </w:pPr>
      <w:r>
        <w:rPr>
          <w:rFonts w:ascii="Arial" w:cs="Arial" w:eastAsia="Arial" w:hAnsi="Arial"/>
          <w:color w:val="333333"/>
          <w:sz w:val="22"/>
          <w:szCs w:val="22"/>
        </w:rPr>
        <w:t xml:space="preserve">For platforms that support game or category IDs (Twitch and YouTube), the engine filters live streams within the relevant game category. This is especially effective for games like GeoGuessr and PUBG where the platform category is well-defined.</w:t>
      </w:r>
    </w:p>
    <w:p>
      <w:pPr>
        <w:spacing w:before="200" w:after="100"/>
      </w:pPr>
      <w:r>
        <w:rPr>
          <w:rFonts w:ascii="Arial" w:cs="Arial" w:eastAsia="Arial" w:hAnsi="Arial"/>
          <w:b/>
          <w:bCs/>
          <w:color w:val="6C63FF"/>
          <w:sz w:val="24"/>
          <w:szCs w:val="24"/>
        </w:rPr>
        <w:t xml:space="preserve">Known Channel Lists</w:t>
      </w:r>
    </w:p>
    <w:p>
      <w:pPr>
        <w:spacing w:after="120" w:line="276"/>
      </w:pPr>
      <w:r>
        <w:rPr>
          <w:rFonts w:ascii="Arial" w:cs="Arial" w:eastAsia="Arial" w:hAnsi="Arial"/>
          <w:color w:val="333333"/>
          <w:sz w:val="22"/>
          <w:szCs w:val="22"/>
        </w:rPr>
        <w:t xml:space="preserve">For recurring events or known partners, a pre-configured list of channel names can be monitored. These channels are checked regardless of whether their title matches.</w:t>
      </w:r>
    </w:p>
    <w:p>
      <w:pPr>
        <w:pStyle w:val="Heading2"/>
        <w:spacing w:before="300" w:after="150"/>
      </w:pPr>
      <w:r>
        <w:rPr>
          <w:rFonts w:ascii="Arial" w:cs="Arial" w:eastAsia="Arial" w:hAnsi="Arial"/>
          <w:b/>
          <w:bCs/>
          <w:color w:val="1A1A2E"/>
          <w:sz w:val="28"/>
          <w:szCs w:val="28"/>
        </w:rPr>
        <w:t xml:space="preserve">5.3 Discovery Cycle</w:t>
      </w:r>
    </w:p>
    <w:p>
      <w:pPr>
        <w:pStyle w:val="ListParagraph"/>
        <w:numPr>
          <w:ilvl w:val="0"/>
          <w:numId w:val="3"/>
        </w:numPr>
        <w:spacing w:after="60" w:line="276"/>
      </w:pPr>
      <w:r>
        <w:rPr>
          <w:rFonts w:ascii="Arial" w:cs="Arial" w:eastAsia="Arial" w:hAnsi="Arial"/>
          <w:color w:val="333333"/>
          <w:sz w:val="22"/>
          <w:szCs w:val="22"/>
        </w:rPr>
        <w:t xml:space="preserve">Every 120 seconds during an active event, the discovery worker executes.</w:t>
      </w:r>
    </w:p>
    <w:p>
      <w:pPr>
        <w:pStyle w:val="ListParagraph"/>
        <w:numPr>
          <w:ilvl w:val="0"/>
          <w:numId w:val="3"/>
        </w:numPr>
        <w:spacing w:after="60" w:line="276"/>
      </w:pPr>
      <w:r>
        <w:rPr>
          <w:rFonts w:ascii="Arial" w:cs="Arial" w:eastAsia="Arial" w:hAnsi="Arial"/>
          <w:color w:val="333333"/>
          <w:sz w:val="22"/>
          <w:szCs w:val="22"/>
        </w:rPr>
        <w:t xml:space="preserve">For each platform, it runs the configured discovery methods.</w:t>
      </w:r>
    </w:p>
    <w:p>
      <w:pPr>
        <w:pStyle w:val="ListParagraph"/>
        <w:numPr>
          <w:ilvl w:val="0"/>
          <w:numId w:val="3"/>
        </w:numPr>
        <w:spacing w:after="60" w:line="276"/>
      </w:pPr>
      <w:r>
        <w:rPr>
          <w:rFonts w:ascii="Arial" w:cs="Arial" w:eastAsia="Arial" w:hAnsi="Arial"/>
          <w:color w:val="333333"/>
          <w:sz w:val="22"/>
          <w:szCs w:val="22"/>
        </w:rPr>
        <w:t xml:space="preserve">Results are de-duplicated against already-tracked channels.</w:t>
      </w:r>
    </w:p>
    <w:p>
      <w:pPr>
        <w:pStyle w:val="ListParagraph"/>
        <w:numPr>
          <w:ilvl w:val="0"/>
          <w:numId w:val="3"/>
        </w:numPr>
        <w:spacing w:after="60" w:line="276"/>
      </w:pPr>
      <w:r>
        <w:rPr>
          <w:rFonts w:ascii="Arial" w:cs="Arial" w:eastAsia="Arial" w:hAnsi="Arial"/>
          <w:color w:val="333333"/>
          <w:sz w:val="22"/>
          <w:szCs w:val="22"/>
        </w:rPr>
        <w:t xml:space="preserve">New channels are added to the event with source=auto_discovered and a configurable default tier (set per series in the series editor; defaults to “community” if not configured).</w:t>
      </w:r>
    </w:p>
    <w:p>
      <w:pPr>
        <w:pStyle w:val="ListParagraph"/>
        <w:numPr>
          <w:ilvl w:val="0"/>
          <w:numId w:val="3"/>
        </w:numPr>
        <w:spacing w:after="60" w:line="276"/>
      </w:pPr>
      <w:r>
        <w:rPr>
          <w:rFonts w:ascii="Arial" w:cs="Arial" w:eastAsia="Arial" w:hAnsi="Arial"/>
          <w:color w:val="333333"/>
          <w:sz w:val="22"/>
          <w:szCs w:val="22"/>
        </w:rPr>
        <w:t xml:space="preserve">A notification is pushed to the dashboard indicating new streams found.</w:t>
      </w:r>
    </w:p>
    <w:p>
      <w:pPr>
        <w:pStyle w:val="ListParagraph"/>
        <w:numPr>
          <w:ilvl w:val="0"/>
          <w:numId w:val="3"/>
        </w:numPr>
        <w:spacing w:after="60" w:line="276"/>
      </w:pPr>
      <w:r>
        <w:rPr>
          <w:rFonts w:ascii="Arial" w:cs="Arial" w:eastAsia="Arial" w:hAnsi="Arial"/>
          <w:color w:val="333333"/>
          <w:sz w:val="22"/>
          <w:szCs w:val="22"/>
        </w:rPr>
        <w:t xml:space="preserve">Operators can promote, demote, or remove discovered channels via the dashboard.</w:t>
      </w:r>
    </w:p>
    <w:p>
      <w:pPr>
        <w:pStyle w:val="Heading2"/>
        <w:spacing w:before="300" w:after="150"/>
      </w:pPr>
      <w:r>
        <w:rPr>
          <w:rFonts w:ascii="Arial" w:cs="Arial" w:eastAsia="Arial" w:hAnsi="Arial"/>
          <w:b/>
          <w:bCs/>
          <w:color w:val="1A1A2E"/>
          <w:sz w:val="28"/>
          <w:szCs w:val="28"/>
        </w:rPr>
        <w:t xml:space="preserve">5.4 False Positive Handling</w:t>
      </w:r>
    </w:p>
    <w:p>
      <w:pPr>
        <w:spacing w:after="120" w:line="276"/>
      </w:pPr>
      <w:r>
        <w:rPr>
          <w:rFonts w:ascii="Arial" w:cs="Arial" w:eastAsia="Arial" w:hAnsi="Arial"/>
          <w:color w:val="333333"/>
          <w:sz w:val="22"/>
          <w:szCs w:val="22"/>
        </w:rPr>
        <w:t xml:space="preserve">Auto-discovered streams may not always be relevant. The system handles this by requiring a minimum viewer threshold (configurable, default 5 viewers) before adding a discovered stream. Operators can mark channels as irrelevant, which adds them to an event-level blocklist. Discovered channels are tagged differently in reports so partners can see organic vs. official reach.</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C63FF" w:sz="2"/>
              <w:right w:val="none" w:sz="0"/>
            </w:tcBorders>
          </w:tcPr>
          <w:p>
            <w:pPr>
              <w:spacing w:before="0" w:after="0"/>
            </w:pPr>
          </w:p>
        </w:tc>
      </w:tr>
    </w:tbl>
    <w:p>
      <w:pPr>
        <w:spacing w:before="100" w:after="0"/>
      </w:pPr>
    </w:p>
    <w:p>
      <w:pPr>
        <w:pStyle w:val="Heading1"/>
        <w:spacing w:before="400" w:after="200"/>
      </w:pPr>
      <w:r>
        <w:rPr>
          <w:rFonts w:ascii="Arial" w:cs="Arial" w:eastAsia="Arial" w:hAnsi="Arial"/>
          <w:b/>
          <w:bCs/>
          <w:color w:val="1A1A2E"/>
          <w:sz w:val="36"/>
          <w:szCs w:val="36"/>
        </w:rPr>
        <w:t xml:space="preserve">6. Live Dashboard</w:t>
      </w:r>
    </w:p>
    <w:p>
      <w:pPr>
        <w:pStyle w:val="Heading2"/>
        <w:spacing w:before="300" w:after="150"/>
      </w:pPr>
      <w:r>
        <w:rPr>
          <w:rFonts w:ascii="Arial" w:cs="Arial" w:eastAsia="Arial" w:hAnsi="Arial"/>
          <w:b/>
          <w:bCs/>
          <w:color w:val="1A1A2E"/>
          <w:sz w:val="28"/>
          <w:szCs w:val="28"/>
        </w:rPr>
        <w:t xml:space="preserve">6.1 Overview</w:t>
      </w:r>
    </w:p>
    <w:p>
      <w:pPr>
        <w:spacing w:after="120" w:line="276"/>
      </w:pPr>
      <w:r>
        <w:rPr>
          <w:rFonts w:ascii="Arial" w:cs="Arial" w:eastAsia="Arial" w:hAnsi="Arial"/>
          <w:color w:val="333333"/>
          <w:sz w:val="22"/>
          <w:szCs w:val="22"/>
        </w:rPr>
        <w:t xml:space="preserve">The live dashboard is a web-based interface that provides real-time visibility into event viewership. It is designed for event operators to monitor during broadcasts and is not intended as a partner-facing deliverable (that role is served by the post-event report).</w:t>
      </w:r>
    </w:p>
    <w:p>
      <w:pPr>
        <w:pStyle w:val="Heading2"/>
        <w:spacing w:before="300" w:after="150"/>
      </w:pPr>
      <w:r>
        <w:rPr>
          <w:rFonts w:ascii="Arial" w:cs="Arial" w:eastAsia="Arial" w:hAnsi="Arial"/>
          <w:b/>
          <w:bCs/>
          <w:color w:val="1A1A2E"/>
          <w:sz w:val="28"/>
          <w:szCs w:val="28"/>
        </w:rPr>
        <w:t xml:space="preserve">6.2 Dashboard Panels</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Panel</w:t>
            </w:r>
          </w:p>
        </w:tc>
        <w:tc>
          <w:tcPr>
            <w:tcW w:type="dxa" w:w="43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 Frequency</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Total CCV Counter</w:t>
            </w:r>
          </w:p>
        </w:tc>
        <w:tc>
          <w:tcPr>
            <w:tcW w:type="dxa" w:w="4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Large, prominent display of current total concurrent viewers across all platforms</w:t>
            </w:r>
          </w:p>
        </w:tc>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Every 60 seconds (each poll)</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Platform Breakdown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Bar or donut chart showing CCV split by platform (Twitch, YouTube, Kick, TikTok)</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Every 60 seconds</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Channel Leaderboard</w:t>
            </w:r>
          </w:p>
        </w:tc>
        <w:tc>
          <w:tcPr>
            <w:tcW w:type="dxa" w:w="4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Ranked list of all tracked channels sorted by current CCV, with platform icon and language flag</w:t>
            </w:r>
          </w:p>
        </w:tc>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Every 60 seconds</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Time-Series Graph</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Line chart of total CCV over time since event start, with optional per-platform overlay</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Appends new point every 60 seconds</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Language Distribution</w:t>
            </w:r>
          </w:p>
        </w:tc>
        <w:tc>
          <w:tcPr>
            <w:tcW w:type="dxa" w:w="4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Pie or horizontal bar chart of CCV grouped by broadcast language</w:t>
            </w:r>
          </w:p>
        </w:tc>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Every 60 seconds</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Region Distribution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Pie or horizontal bar chart of CCV grouped by geographic region</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Every 60 seconds</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Stream Discovery Feed</w:t>
            </w:r>
          </w:p>
        </w:tc>
        <w:tc>
          <w:tcPr>
            <w:tcW w:type="dxa" w:w="4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Live log of newly discovered streams with approve/reject actions</w:t>
            </w:r>
          </w:p>
        </w:tc>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As discovered (every 120 seconds)</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Event Summary Bar</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Running totals: peak CCV, average CCV, total viewed hours, total channels, stream duration</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Every 60 seconds</w:t>
            </w:r>
          </w:p>
        </w:tc>
      </w:tr>
    </w:tbl>
    <w:p>
      <w:pPr>
        <w:spacing w:before="100" w:after="0"/>
      </w:pPr>
    </w:p>
    <w:p>
      <w:pPr>
        <w:pStyle w:val="Heading2"/>
        <w:spacing w:before="300" w:after="150"/>
      </w:pPr>
      <w:r>
        <w:rPr>
          <w:rFonts w:ascii="Arial" w:cs="Arial" w:eastAsia="Arial" w:hAnsi="Arial"/>
          <w:b/>
          <w:bCs/>
          <w:color w:val="1A1A2E"/>
          <w:sz w:val="28"/>
          <w:szCs w:val="28"/>
        </w:rPr>
        <w:t xml:space="preserve">6.3 Interaction Features</w:t>
      </w:r>
    </w:p>
    <w:p>
      <w:pPr>
        <w:pStyle w:val="ListParagraph"/>
        <w:numPr>
          <w:ilvl w:val="0"/>
          <w:numId w:val="2"/>
        </w:numPr>
        <w:spacing w:after="60" w:line="276"/>
      </w:pPr>
      <w:r>
        <w:rPr>
          <w:rFonts w:ascii="Arial" w:cs="Arial" w:eastAsia="Arial" w:hAnsi="Arial"/>
          <w:b/>
          <w:bCs/>
          <w:color w:val="333333"/>
          <w:sz w:val="22"/>
          <w:szCs w:val="22"/>
        </w:rPr>
        <w:t xml:space="preserve">Channel Management: </w:t>
      </w:r>
      <w:r>
        <w:rPr>
          <w:rFonts w:ascii="Arial" w:cs="Arial" w:eastAsia="Arial" w:hAnsi="Arial"/>
          <w:color w:val="333333"/>
          <w:sz w:val="22"/>
          <w:szCs w:val="22"/>
        </w:rPr>
        <w:t xml:space="preserve">Add channels manually by pasting a URL or channel name. Remove or recategorize channels. Change tier, language, or region tags on the fly.</w:t>
      </w:r>
    </w:p>
    <w:p>
      <w:pPr>
        <w:pStyle w:val="ListParagraph"/>
        <w:numPr>
          <w:ilvl w:val="0"/>
          <w:numId w:val="2"/>
        </w:numPr>
        <w:spacing w:after="60" w:line="276"/>
      </w:pPr>
      <w:r>
        <w:rPr>
          <w:rFonts w:ascii="Arial" w:cs="Arial" w:eastAsia="Arial" w:hAnsi="Arial"/>
          <w:b/>
          <w:bCs/>
          <w:color w:val="333333"/>
          <w:sz w:val="22"/>
          <w:szCs w:val="22"/>
        </w:rPr>
        <w:t xml:space="preserve">Event Controls: </w:t>
      </w:r>
      <w:r>
        <w:rPr>
          <w:rFonts w:ascii="Arial" w:cs="Arial" w:eastAsia="Arial" w:hAnsi="Arial"/>
          <w:color w:val="333333"/>
          <w:sz w:val="22"/>
          <w:szCs w:val="22"/>
        </w:rPr>
        <w:t xml:space="preserve">Start/stop event tracking. Pause and resume polling. Extend or shorten event window.</w:t>
      </w:r>
    </w:p>
    <w:p>
      <w:pPr>
        <w:pStyle w:val="ListParagraph"/>
        <w:numPr>
          <w:ilvl w:val="0"/>
          <w:numId w:val="2"/>
        </w:numPr>
        <w:spacing w:after="60" w:line="276"/>
      </w:pPr>
      <w:r>
        <w:rPr>
          <w:rFonts w:ascii="Arial" w:cs="Arial" w:eastAsia="Arial" w:hAnsi="Arial"/>
          <w:b/>
          <w:bCs/>
          <w:color w:val="333333"/>
          <w:sz w:val="22"/>
          <w:szCs w:val="22"/>
        </w:rPr>
        <w:t xml:space="preserve">Filter and Focus: </w:t>
      </w:r>
      <w:r>
        <w:rPr>
          <w:rFonts w:ascii="Arial" w:cs="Arial" w:eastAsia="Arial" w:hAnsi="Arial"/>
          <w:color w:val="333333"/>
          <w:sz w:val="22"/>
          <w:szCs w:val="22"/>
        </w:rPr>
        <w:t xml:space="preserve">Filter the time-series graph by platform, language, or region. Isolate specific channels for comparison. Toggle between stacked and overlaid chart modes.</w:t>
      </w:r>
    </w:p>
    <w:p>
      <w:pPr>
        <w:pStyle w:val="ListParagraph"/>
        <w:numPr>
          <w:ilvl w:val="0"/>
          <w:numId w:val="2"/>
        </w:numPr>
        <w:spacing w:after="60" w:line="276"/>
      </w:pPr>
      <w:r>
        <w:rPr>
          <w:rFonts w:ascii="Arial" w:cs="Arial" w:eastAsia="Arial" w:hAnsi="Arial"/>
          <w:b/>
          <w:bCs/>
          <w:color w:val="333333"/>
          <w:sz w:val="22"/>
          <w:szCs w:val="22"/>
        </w:rPr>
        <w:t xml:space="preserve">Export: </w:t>
      </w:r>
      <w:r>
        <w:rPr>
          <w:rFonts w:ascii="Arial" w:cs="Arial" w:eastAsia="Arial" w:hAnsi="Arial"/>
          <w:color w:val="333333"/>
          <w:sz w:val="22"/>
          <w:szCs w:val="22"/>
        </w:rPr>
        <w:t xml:space="preserve">Quick-export current snapshot as CSV. Trigger the reporting agent manually at any point (not just post-event).</w:t>
      </w:r>
    </w:p>
    <w:p>
      <w:pPr>
        <w:pStyle w:val="Heading2"/>
        <w:spacing w:before="300" w:after="150"/>
      </w:pPr>
      <w:r>
        <w:rPr>
          <w:rFonts w:ascii="Arial" w:cs="Arial" w:eastAsia="Arial" w:hAnsi="Arial"/>
          <w:b/>
          <w:bCs/>
          <w:color w:val="1A1A2E"/>
          <w:sz w:val="28"/>
          <w:szCs w:val="28"/>
        </w:rPr>
        <w:t xml:space="preserve">6.4 Technical Implementation</w:t>
      </w:r>
    </w:p>
    <w:p>
      <w:pPr>
        <w:spacing w:after="120" w:line="276"/>
      </w:pPr>
      <w:r>
        <w:rPr>
          <w:rFonts w:ascii="Arial" w:cs="Arial" w:eastAsia="Arial" w:hAnsi="Arial"/>
          <w:color w:val="333333"/>
          <w:sz w:val="22"/>
          <w:szCs w:val="22"/>
        </w:rPr>
        <w:t xml:space="preserve">The dashboard is a single-page React application. It connects to the API layer via WebSocket for real-time updates (new snapshot data is pushed to the client as soon as it’s written to the database). Charts are rendered using a library such as Recharts or Chart.js. The dashboard is hosted as a static site behind authentication (simple password or SSO) and is accessible on any device with a browser.</w:t>
      </w:r>
    </w:p>
    <w:p>
      <w:pPr>
        <w:spacing w:before="100" w:after="0"/>
      </w:pPr>
    </w:p>
    <w:p>
      <w:pPr>
        <w:pStyle w:val="Heading2"/>
        <w:spacing w:before="300" w:after="150"/>
      </w:pPr>
      <w:r>
        <w:rPr>
          <w:rFonts w:ascii="Arial" w:cs="Arial" w:eastAsia="Arial" w:hAnsi="Arial"/>
          <w:b/>
          <w:bCs/>
          <w:color w:val="1A1A2E"/>
          <w:sz w:val="28"/>
          <w:szCs w:val="28"/>
        </w:rPr>
        <w:t xml:space="preserve">6.5 Public Dashboard</w:t>
      </w:r>
    </w:p>
    <w:p>
      <w:pPr>
        <w:spacing w:after="120" w:line="276"/>
      </w:pPr>
      <w:r>
        <w:rPr>
          <w:rFonts w:ascii="Arial" w:cs="Arial" w:eastAsia="Arial" w:hAnsi="Arial"/>
          <w:color w:val="333333"/>
          <w:sz w:val="22"/>
          <w:szCs w:val="22"/>
        </w:rPr>
        <w:t xml:space="preserve">Individual series can be made publicly accessible by enabling the “Public” toggle in the series editor. When enabled, a stripped-down, read-only version of the dashboard is available at /public/{short_name} without requiring authentication. The public dashboard includes all viewer-facing panels (summary bar, total CCV, platform breakdown, time series chart, channel leaderboard, language and region distribution) with live real-time updates via anonymous WebSocket connections. Management features (sidebar, channel editing, discovery feed, export, polling controls) are excluded.</w:t>
      </w:r>
    </w:p>
    <w:p>
      <w:pPr>
        <w:spacing w:after="120" w:line="276"/>
      </w:pPr>
      <w:r>
        <w:rPr>
          <w:rFonts w:ascii="Arial" w:cs="Arial" w:eastAsia="Arial" w:hAnsi="Arial"/>
          <w:color w:val="333333"/>
          <w:sz w:val="22"/>
          <w:szCs w:val="22"/>
        </w:rPr>
        <w:t xml:space="preserve">Public access extends to generated reports. HTML reports for public series are accessible at /api/public/{short_name}/reports/{filename} without authentication. Report filenames follow the convention: day_{broadcast-day-date}.html for broadcast day reports (e.g., day_2026-03-07.html), stage_{stage-name}.html for stage reports, and series_{date}.html for series-level reports. Only series with the public toggle enabled expose these endpoints; all other series return 404.</w:t>
      </w:r>
    </w:p>
    <w:p>
      <w:pPr>
        <w:spacing w:before="100" w:after="0"/>
      </w:pPr>
    </w:p>
    <w:p>
      <w:pPr>
        <w:pStyle w:val="Heading2"/>
        <w:spacing w:before="300" w:after="150"/>
      </w:pPr>
      <w:r>
        <w:rPr>
          <w:rFonts w:ascii="Arial" w:cs="Arial" w:eastAsia="Arial" w:hAnsi="Arial"/>
          <w:b/>
          <w:bCs/>
          <w:color w:val="1A1A2E"/>
          <w:sz w:val="28"/>
          <w:szCs w:val="28"/>
        </w:rPr>
        <w:t xml:space="preserve">6.6 Discord Bot Integration (Future)</w:t>
      </w:r>
    </w:p>
    <w:p>
      <w:pPr>
        <w:spacing w:after="120" w:line="276"/>
      </w:pPr>
      <w:r>
        <w:rPr>
          <w:rFonts w:ascii="Arial" w:cs="Arial" w:eastAsia="Arial" w:hAnsi="Arial"/>
          <w:color w:val="333333"/>
          <w:sz w:val="22"/>
          <w:szCs w:val="22"/>
        </w:rPr>
        <w:t xml:space="preserve">A planned future extension is a Discord bot that mirrors key dashboard data into a Discord channel. The bot would post periodic updates (e.g., every 5 or 15 minutes) with the current total CCV, platform breakdown, and peak CCV. It would also post alerts when thresholds are crossed (e.g., total CCV exceeds 10,000) and respond to commands such as /viewership, /peak, and /channels for on-demand queries. This integration allows the broader Clutch Group team and contractors to monitor event performance without dashboard access.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C63FF" w:sz="2"/>
              <w:right w:val="none" w:sz="0"/>
            </w:tcBorders>
          </w:tcPr>
          <w:p>
            <w:pPr>
              <w:spacing w:before="0" w:after="0"/>
            </w:pPr>
          </w:p>
        </w:tc>
      </w:tr>
    </w:tbl>
    <w:p>
      <w:pPr>
        <w:spacing w:before="100" w:after="0"/>
      </w:pPr>
    </w:p>
    <w:p>
      <w:pPr>
        <w:pStyle w:val="Heading1"/>
        <w:spacing w:before="400" w:after="200"/>
      </w:pPr>
      <w:r>
        <w:rPr>
          <w:rFonts w:ascii="Arial" w:cs="Arial" w:eastAsia="Arial" w:hAnsi="Arial"/>
          <w:b/>
          <w:bCs/>
          <w:color w:val="1A1A2E"/>
          <w:sz w:val="36"/>
          <w:szCs w:val="36"/>
        </w:rPr>
        <w:t xml:space="preserve">7. Graph and Visualization Specifications</w:t>
      </w:r>
    </w:p>
    <w:p>
      <w:pPr>
        <w:spacing w:after="120" w:line="276"/>
      </w:pPr>
      <w:r>
        <w:rPr>
          <w:rFonts w:ascii="Arial" w:cs="Arial" w:eastAsia="Arial" w:hAnsi="Arial"/>
          <w:color w:val="333333"/>
          <w:sz w:val="22"/>
          <w:szCs w:val="22"/>
        </w:rPr>
        <w:t xml:space="preserve">Both the live dashboard and the post-event report require a consistent set of graphs and visualizations. This section defines every chart type, its data source, and its configuration.</w:t>
      </w:r>
    </w:p>
    <w:p>
      <w:pPr>
        <w:pStyle w:val="Heading2"/>
        <w:spacing w:before="300" w:after="150"/>
      </w:pPr>
      <w:r>
        <w:rPr>
          <w:rFonts w:ascii="Arial" w:cs="Arial" w:eastAsia="Arial" w:hAnsi="Arial"/>
          <w:b/>
          <w:bCs/>
          <w:color w:val="1A1A2E"/>
          <w:sz w:val="28"/>
          <w:szCs w:val="28"/>
        </w:rPr>
        <w:t xml:space="preserve">7.1 Time-Series Charts</w:t>
      </w:r>
    </w:p>
    <w:p>
      <w:pPr>
        <w:spacing w:before="50" w:after="0"/>
      </w:pPr>
    </w:p>
    <w:p>
      <w:pPr>
        <w:spacing w:before="200" w:after="100"/>
      </w:pPr>
      <w:r>
        <w:rPr>
          <w:rFonts w:ascii="Arial" w:cs="Arial" w:eastAsia="Arial" w:hAnsi="Arial"/>
          <w:b/>
          <w:bCs/>
          <w:color w:val="6C63FF"/>
          <w:sz w:val="24"/>
          <w:szCs w:val="24"/>
        </w:rPr>
        <w:t xml:space="preserve">Total CCV Over Time</w:t>
      </w:r>
    </w:p>
    <w:p>
      <w:pPr>
        <w:pStyle w:val="ListParagraph"/>
        <w:numPr>
          <w:ilvl w:val="0"/>
          <w:numId w:val="2"/>
        </w:numPr>
        <w:spacing w:after="60" w:line="276"/>
      </w:pPr>
      <w:r>
        <w:rPr>
          <w:rFonts w:ascii="Arial" w:cs="Arial" w:eastAsia="Arial" w:hAnsi="Arial"/>
          <w:b/>
          <w:bCs/>
          <w:color w:val="333333"/>
          <w:sz w:val="22"/>
          <w:szCs w:val="22"/>
        </w:rPr>
        <w:t xml:space="preserve">Type: </w:t>
      </w:r>
      <w:r>
        <w:rPr>
          <w:rFonts w:ascii="Arial" w:cs="Arial" w:eastAsia="Arial" w:hAnsi="Arial"/>
          <w:color w:val="333333"/>
          <w:sz w:val="22"/>
          <w:szCs w:val="22"/>
        </w:rPr>
        <w:t xml:space="preserve">Line chart</w:t>
      </w:r>
    </w:p>
    <w:p>
      <w:pPr>
        <w:pStyle w:val="ListParagraph"/>
        <w:numPr>
          <w:ilvl w:val="0"/>
          <w:numId w:val="2"/>
        </w:numPr>
        <w:spacing w:after="60" w:line="276"/>
      </w:pPr>
      <w:r>
        <w:rPr>
          <w:rFonts w:ascii="Arial" w:cs="Arial" w:eastAsia="Arial" w:hAnsi="Arial"/>
          <w:b/>
          <w:bCs/>
          <w:color w:val="333333"/>
          <w:sz w:val="22"/>
          <w:szCs w:val="22"/>
        </w:rPr>
        <w:t xml:space="preserve">X-Axis: </w:t>
      </w:r>
      <w:r>
        <w:rPr>
          <w:rFonts w:ascii="Arial" w:cs="Arial" w:eastAsia="Arial" w:hAnsi="Arial"/>
          <w:color w:val="333333"/>
          <w:sz w:val="22"/>
          <w:szCs w:val="22"/>
        </w:rPr>
        <w:t xml:space="preserve">Timestamp (event-relative, e.g., +0:00 to +4:30)</w:t>
      </w:r>
    </w:p>
    <w:p>
      <w:pPr>
        <w:pStyle w:val="ListParagraph"/>
        <w:numPr>
          <w:ilvl w:val="0"/>
          <w:numId w:val="2"/>
        </w:numPr>
        <w:spacing w:after="60" w:line="276"/>
      </w:pPr>
      <w:r>
        <w:rPr>
          <w:rFonts w:ascii="Arial" w:cs="Arial" w:eastAsia="Arial" w:hAnsi="Arial"/>
          <w:b/>
          <w:bCs/>
          <w:color w:val="333333"/>
          <w:sz w:val="22"/>
          <w:szCs w:val="22"/>
        </w:rPr>
        <w:t xml:space="preserve">Y-Axis: </w:t>
      </w:r>
      <w:r>
        <w:rPr>
          <w:rFonts w:ascii="Arial" w:cs="Arial" w:eastAsia="Arial" w:hAnsi="Arial"/>
          <w:color w:val="333333"/>
          <w:sz w:val="22"/>
          <w:szCs w:val="22"/>
        </w:rPr>
        <w:t xml:space="preserve">Concurrent viewers</w:t>
      </w:r>
    </w:p>
    <w:p>
      <w:pPr>
        <w:pStyle w:val="ListParagraph"/>
        <w:numPr>
          <w:ilvl w:val="0"/>
          <w:numId w:val="2"/>
        </w:numPr>
        <w:spacing w:after="60" w:line="276"/>
      </w:pPr>
      <w:r>
        <w:rPr>
          <w:rFonts w:ascii="Arial" w:cs="Arial" w:eastAsia="Arial" w:hAnsi="Arial"/>
          <w:b/>
          <w:bCs/>
          <w:color w:val="333333"/>
          <w:sz w:val="22"/>
          <w:szCs w:val="22"/>
        </w:rPr>
        <w:t xml:space="preserve">Series: </w:t>
      </w:r>
      <w:r>
        <w:rPr>
          <w:rFonts w:ascii="Arial" w:cs="Arial" w:eastAsia="Arial" w:hAnsi="Arial"/>
          <w:color w:val="333333"/>
          <w:sz w:val="22"/>
          <w:szCs w:val="22"/>
        </w:rPr>
        <w:t xml:space="preserve">Single line for total CCV. Optional overlay of per-platform lines (color-coded).</w:t>
      </w:r>
    </w:p>
    <w:p>
      <w:pPr>
        <w:pStyle w:val="ListParagraph"/>
        <w:numPr>
          <w:ilvl w:val="0"/>
          <w:numId w:val="2"/>
        </w:numPr>
        <w:spacing w:after="60" w:line="276"/>
      </w:pPr>
      <w:r>
        <w:rPr>
          <w:rFonts w:ascii="Arial" w:cs="Arial" w:eastAsia="Arial" w:hAnsi="Arial"/>
          <w:b/>
          <w:bCs/>
          <w:color w:val="333333"/>
          <w:sz w:val="22"/>
          <w:szCs w:val="22"/>
        </w:rPr>
        <w:t xml:space="preserve">Annotations: </w:t>
      </w:r>
      <w:r>
        <w:rPr>
          <w:rFonts w:ascii="Arial" w:cs="Arial" w:eastAsia="Arial" w:hAnsi="Arial"/>
          <w:color w:val="333333"/>
          <w:sz w:val="22"/>
          <w:szCs w:val="22"/>
        </w:rPr>
        <w:t xml:space="preserve">Vertical markers for key moments (match start, halftime, finals) if configured in event metadata. When viewing multiple broadcast days, vertical dashed lines with day labels are automatically rendered at each broadcast day’s start to indicate day boundaries.</w:t>
      </w:r>
    </w:p>
    <w:p>
      <w:pPr>
        <w:pStyle w:val="ListParagraph"/>
        <w:numPr>
          <w:ilvl w:val="0"/>
          <w:numId w:val="2"/>
        </w:numPr>
        <w:spacing w:after="60" w:line="276"/>
      </w:pPr>
      <w:r>
        <w:rPr>
          <w:rFonts w:ascii="Arial" w:cs="Arial" w:eastAsia="Arial" w:hAnsi="Arial"/>
          <w:b/>
          <w:bCs/>
          <w:color w:val="333333"/>
          <w:sz w:val="22"/>
          <w:szCs w:val="22"/>
        </w:rPr>
        <w:t xml:space="preserve">Resolution: </w:t>
      </w:r>
      <w:r>
        <w:rPr>
          <w:rFonts w:ascii="Arial" w:cs="Arial" w:eastAsia="Arial" w:hAnsi="Arial"/>
          <w:color w:val="333333"/>
          <w:sz w:val="22"/>
          <w:szCs w:val="22"/>
        </w:rPr>
        <w:t xml:space="preserve">One data point per 60-second interval.</w:t>
      </w:r>
    </w:p>
    <w:p>
      <w:pPr>
        <w:spacing w:before="50" w:after="0"/>
      </w:pPr>
    </w:p>
    <w:p>
      <w:pPr>
        <w:spacing w:before="200" w:after="100"/>
      </w:pPr>
      <w:r>
        <w:rPr>
          <w:rFonts w:ascii="Arial" w:cs="Arial" w:eastAsia="Arial" w:hAnsi="Arial"/>
          <w:b/>
          <w:bCs/>
          <w:color w:val="6C63FF"/>
          <w:sz w:val="24"/>
          <w:szCs w:val="24"/>
        </w:rPr>
        <w:t xml:space="preserve">CCV by Language Over Time</w:t>
      </w:r>
    </w:p>
    <w:p>
      <w:pPr>
        <w:pStyle w:val="ListParagraph"/>
        <w:numPr>
          <w:ilvl w:val="0"/>
          <w:numId w:val="2"/>
        </w:numPr>
        <w:spacing w:after="60" w:line="276"/>
      </w:pPr>
      <w:r>
        <w:rPr>
          <w:rFonts w:ascii="Arial" w:cs="Arial" w:eastAsia="Arial" w:hAnsi="Arial"/>
          <w:b/>
          <w:bCs/>
          <w:color w:val="333333"/>
          <w:sz w:val="22"/>
          <w:szCs w:val="22"/>
        </w:rPr>
        <w:t xml:space="preserve">Type: </w:t>
      </w:r>
      <w:r>
        <w:rPr>
          <w:rFonts w:ascii="Arial" w:cs="Arial" w:eastAsia="Arial" w:hAnsi="Arial"/>
          <w:color w:val="333333"/>
          <w:sz w:val="22"/>
          <w:szCs w:val="22"/>
        </w:rPr>
        <w:t xml:space="preserve">Stacked area chart</w:t>
      </w:r>
    </w:p>
    <w:p>
      <w:pPr>
        <w:pStyle w:val="ListParagraph"/>
        <w:numPr>
          <w:ilvl w:val="0"/>
          <w:numId w:val="2"/>
        </w:numPr>
        <w:spacing w:after="60" w:line="276"/>
      </w:pPr>
      <w:r>
        <w:rPr>
          <w:rFonts w:ascii="Arial" w:cs="Arial" w:eastAsia="Arial" w:hAnsi="Arial"/>
          <w:b/>
          <w:bCs/>
          <w:color w:val="333333"/>
          <w:sz w:val="22"/>
          <w:szCs w:val="22"/>
        </w:rPr>
        <w:t xml:space="preserve">X-Axis: </w:t>
      </w:r>
      <w:r>
        <w:rPr>
          <w:rFonts w:ascii="Arial" w:cs="Arial" w:eastAsia="Arial" w:hAnsi="Arial"/>
          <w:color w:val="333333"/>
          <w:sz w:val="22"/>
          <w:szCs w:val="22"/>
        </w:rPr>
        <w:t xml:space="preserve">Timestamp</w:t>
      </w:r>
    </w:p>
    <w:p>
      <w:pPr>
        <w:pStyle w:val="ListParagraph"/>
        <w:numPr>
          <w:ilvl w:val="0"/>
          <w:numId w:val="2"/>
        </w:numPr>
        <w:spacing w:after="60" w:line="276"/>
      </w:pPr>
      <w:r>
        <w:rPr>
          <w:rFonts w:ascii="Arial" w:cs="Arial" w:eastAsia="Arial" w:hAnsi="Arial"/>
          <w:b/>
          <w:bCs/>
          <w:color w:val="333333"/>
          <w:sz w:val="22"/>
          <w:szCs w:val="22"/>
        </w:rPr>
        <w:t xml:space="preserve">Y-Axis: </w:t>
      </w:r>
      <w:r>
        <w:rPr>
          <w:rFonts w:ascii="Arial" w:cs="Arial" w:eastAsia="Arial" w:hAnsi="Arial"/>
          <w:color w:val="333333"/>
          <w:sz w:val="22"/>
          <w:szCs w:val="22"/>
        </w:rPr>
        <w:t xml:space="preserve">Concurrent viewers</w:t>
      </w:r>
    </w:p>
    <w:p>
      <w:pPr>
        <w:pStyle w:val="ListParagraph"/>
        <w:numPr>
          <w:ilvl w:val="0"/>
          <w:numId w:val="2"/>
        </w:numPr>
        <w:spacing w:after="60" w:line="276"/>
      </w:pPr>
      <w:r>
        <w:rPr>
          <w:rFonts w:ascii="Arial" w:cs="Arial" w:eastAsia="Arial" w:hAnsi="Arial"/>
          <w:b/>
          <w:bCs/>
          <w:color w:val="333333"/>
          <w:sz w:val="22"/>
          <w:szCs w:val="22"/>
        </w:rPr>
        <w:t xml:space="preserve">Series: </w:t>
      </w:r>
      <w:r>
        <w:rPr>
          <w:rFonts w:ascii="Arial" w:cs="Arial" w:eastAsia="Arial" w:hAnsi="Arial"/>
          <w:color w:val="333333"/>
          <w:sz w:val="22"/>
          <w:szCs w:val="22"/>
        </w:rPr>
        <w:t xml:space="preserve">One area per language (English, Korean, Portuguese, etc.), stacked to show total.</w:t>
      </w:r>
    </w:p>
    <w:p>
      <w:pPr>
        <w:pStyle w:val="ListParagraph"/>
        <w:numPr>
          <w:ilvl w:val="0"/>
          <w:numId w:val="2"/>
        </w:numPr>
        <w:spacing w:after="60" w:line="276"/>
      </w:pPr>
      <w:r>
        <w:rPr>
          <w:rFonts w:ascii="Arial" w:cs="Arial" w:eastAsia="Arial" w:hAnsi="Arial"/>
          <w:b/>
          <w:bCs/>
          <w:color w:val="333333"/>
          <w:sz w:val="22"/>
          <w:szCs w:val="22"/>
        </w:rPr>
        <w:t xml:space="preserve">Use Case: </w:t>
      </w:r>
      <w:r>
        <w:rPr>
          <w:rFonts w:ascii="Arial" w:cs="Arial" w:eastAsia="Arial" w:hAnsi="Arial"/>
          <w:color w:val="333333"/>
          <w:sz w:val="22"/>
          <w:szCs w:val="22"/>
        </w:rPr>
        <w:t xml:space="preserve">Shows how international audiences contribute to overall viewership and when different regions tune in/out.</w:t>
      </w:r>
    </w:p>
    <w:p>
      <w:pPr>
        <w:spacing w:before="50" w:after="0"/>
      </w:pPr>
    </w:p>
    <w:p>
      <w:pPr>
        <w:spacing w:before="200" w:after="100"/>
      </w:pPr>
      <w:r>
        <w:rPr>
          <w:rFonts w:ascii="Arial" w:cs="Arial" w:eastAsia="Arial" w:hAnsi="Arial"/>
          <w:b/>
          <w:bCs/>
          <w:color w:val="6C63FF"/>
          <w:sz w:val="24"/>
          <w:szCs w:val="24"/>
        </w:rPr>
        <w:t xml:space="preserve">CCV by Region Over Time</w:t>
      </w:r>
    </w:p>
    <w:p>
      <w:pPr>
        <w:pStyle w:val="ListParagraph"/>
        <w:numPr>
          <w:ilvl w:val="0"/>
          <w:numId w:val="2"/>
        </w:numPr>
        <w:spacing w:after="60" w:line="276"/>
      </w:pPr>
      <w:r>
        <w:rPr>
          <w:rFonts w:ascii="Arial" w:cs="Arial" w:eastAsia="Arial" w:hAnsi="Arial"/>
          <w:b/>
          <w:bCs/>
          <w:color w:val="333333"/>
          <w:sz w:val="22"/>
          <w:szCs w:val="22"/>
        </w:rPr>
        <w:t xml:space="preserve">Type: </w:t>
      </w:r>
      <w:r>
        <w:rPr>
          <w:rFonts w:ascii="Arial" w:cs="Arial" w:eastAsia="Arial" w:hAnsi="Arial"/>
          <w:color w:val="333333"/>
          <w:sz w:val="22"/>
          <w:szCs w:val="22"/>
        </w:rPr>
        <w:t xml:space="preserve">Stacked area chart</w:t>
      </w:r>
    </w:p>
    <w:p>
      <w:pPr>
        <w:pStyle w:val="ListParagraph"/>
        <w:numPr>
          <w:ilvl w:val="0"/>
          <w:numId w:val="2"/>
        </w:numPr>
        <w:spacing w:after="60" w:line="276"/>
      </w:pPr>
      <w:r>
        <w:rPr>
          <w:rFonts w:ascii="Arial" w:cs="Arial" w:eastAsia="Arial" w:hAnsi="Arial"/>
          <w:b/>
          <w:bCs/>
          <w:color w:val="333333"/>
          <w:sz w:val="22"/>
          <w:szCs w:val="22"/>
        </w:rPr>
        <w:t xml:space="preserve">X-Axis: </w:t>
      </w:r>
      <w:r>
        <w:rPr>
          <w:rFonts w:ascii="Arial" w:cs="Arial" w:eastAsia="Arial" w:hAnsi="Arial"/>
          <w:color w:val="333333"/>
          <w:sz w:val="22"/>
          <w:szCs w:val="22"/>
        </w:rPr>
        <w:t xml:space="preserve">Timestamp</w:t>
      </w:r>
    </w:p>
    <w:p>
      <w:pPr>
        <w:pStyle w:val="ListParagraph"/>
        <w:numPr>
          <w:ilvl w:val="0"/>
          <w:numId w:val="2"/>
        </w:numPr>
        <w:spacing w:after="60" w:line="276"/>
      </w:pPr>
      <w:r>
        <w:rPr>
          <w:rFonts w:ascii="Arial" w:cs="Arial" w:eastAsia="Arial" w:hAnsi="Arial"/>
          <w:b/>
          <w:bCs/>
          <w:color w:val="333333"/>
          <w:sz w:val="22"/>
          <w:szCs w:val="22"/>
        </w:rPr>
        <w:t xml:space="preserve">Y-Axis: </w:t>
      </w:r>
      <w:r>
        <w:rPr>
          <w:rFonts w:ascii="Arial" w:cs="Arial" w:eastAsia="Arial" w:hAnsi="Arial"/>
          <w:color w:val="333333"/>
          <w:sz w:val="22"/>
          <w:szCs w:val="22"/>
        </w:rPr>
        <w:t xml:space="preserve">Concurrent viewers</w:t>
      </w:r>
    </w:p>
    <w:p>
      <w:pPr>
        <w:pStyle w:val="ListParagraph"/>
        <w:numPr>
          <w:ilvl w:val="0"/>
          <w:numId w:val="2"/>
        </w:numPr>
        <w:spacing w:after="60" w:line="276"/>
      </w:pPr>
      <w:r>
        <w:rPr>
          <w:rFonts w:ascii="Arial" w:cs="Arial" w:eastAsia="Arial" w:hAnsi="Arial"/>
          <w:b/>
          <w:bCs/>
          <w:color w:val="333333"/>
          <w:sz w:val="22"/>
          <w:szCs w:val="22"/>
        </w:rPr>
        <w:t xml:space="preserve">Series: </w:t>
      </w:r>
      <w:r>
        <w:rPr>
          <w:rFonts w:ascii="Arial" w:cs="Arial" w:eastAsia="Arial" w:hAnsi="Arial"/>
          <w:color w:val="333333"/>
          <w:sz w:val="22"/>
          <w:szCs w:val="22"/>
        </w:rPr>
        <w:t xml:space="preserve">One area per region (NA, EU, APAC, LATAM, etc.).</w:t>
      </w:r>
    </w:p>
    <w:p>
      <w:pPr>
        <w:spacing w:before="50" w:after="0"/>
      </w:pPr>
    </w:p>
    <w:p>
      <w:pPr>
        <w:spacing w:before="200" w:after="100"/>
      </w:pPr>
      <w:r>
        <w:rPr>
          <w:rFonts w:ascii="Arial" w:cs="Arial" w:eastAsia="Arial" w:hAnsi="Arial"/>
          <w:b/>
          <w:bCs/>
          <w:color w:val="6C63FF"/>
          <w:sz w:val="24"/>
          <w:szCs w:val="24"/>
        </w:rPr>
        <w:t xml:space="preserve">Per-Channel CCV Over Time</w:t>
      </w:r>
    </w:p>
    <w:p>
      <w:pPr>
        <w:pStyle w:val="ListParagraph"/>
        <w:numPr>
          <w:ilvl w:val="0"/>
          <w:numId w:val="2"/>
        </w:numPr>
        <w:spacing w:after="60" w:line="276"/>
      </w:pPr>
      <w:r>
        <w:rPr>
          <w:rFonts w:ascii="Arial" w:cs="Arial" w:eastAsia="Arial" w:hAnsi="Arial"/>
          <w:b/>
          <w:bCs/>
          <w:color w:val="333333"/>
          <w:sz w:val="22"/>
          <w:szCs w:val="22"/>
        </w:rPr>
        <w:t xml:space="preserve">Type: </w:t>
      </w:r>
      <w:r>
        <w:rPr>
          <w:rFonts w:ascii="Arial" w:cs="Arial" w:eastAsia="Arial" w:hAnsi="Arial"/>
          <w:color w:val="333333"/>
          <w:sz w:val="22"/>
          <w:szCs w:val="22"/>
        </w:rPr>
        <w:t xml:space="preserve">Multi-line chart</w:t>
      </w:r>
    </w:p>
    <w:p>
      <w:pPr>
        <w:pStyle w:val="ListParagraph"/>
        <w:numPr>
          <w:ilvl w:val="0"/>
          <w:numId w:val="2"/>
        </w:numPr>
        <w:spacing w:after="60" w:line="276"/>
      </w:pPr>
      <w:r>
        <w:rPr>
          <w:rFonts w:ascii="Arial" w:cs="Arial" w:eastAsia="Arial" w:hAnsi="Arial"/>
          <w:b/>
          <w:bCs/>
          <w:color w:val="333333"/>
          <w:sz w:val="22"/>
          <w:szCs w:val="22"/>
        </w:rPr>
        <w:t xml:space="preserve">Series: </w:t>
      </w:r>
      <w:r>
        <w:rPr>
          <w:rFonts w:ascii="Arial" w:cs="Arial" w:eastAsia="Arial" w:hAnsi="Arial"/>
          <w:color w:val="333333"/>
          <w:sz w:val="22"/>
          <w:szCs w:val="22"/>
        </w:rPr>
        <w:t xml:space="preserve">One line per channel, limited to top N channels by peak CCV to avoid clutter.</w:t>
      </w:r>
    </w:p>
    <w:p>
      <w:pPr>
        <w:pStyle w:val="ListParagraph"/>
        <w:numPr>
          <w:ilvl w:val="0"/>
          <w:numId w:val="2"/>
        </w:numPr>
        <w:spacing w:after="60" w:line="276"/>
      </w:pPr>
      <w:r>
        <w:rPr>
          <w:rFonts w:ascii="Arial" w:cs="Arial" w:eastAsia="Arial" w:hAnsi="Arial"/>
          <w:b/>
          <w:bCs/>
          <w:color w:val="333333"/>
          <w:sz w:val="22"/>
          <w:szCs w:val="22"/>
        </w:rPr>
        <w:t xml:space="preserve">Interactive: </w:t>
      </w:r>
      <w:r>
        <w:rPr>
          <w:rFonts w:ascii="Arial" w:cs="Arial" w:eastAsia="Arial" w:hAnsi="Arial"/>
          <w:color w:val="333333"/>
          <w:sz w:val="22"/>
          <w:szCs w:val="22"/>
        </w:rPr>
        <w:t xml:space="preserve">In dashboard: hover to see channel name and exact value. In report: top 10 channels only.</w:t>
      </w:r>
    </w:p>
    <w:p>
      <w:pPr>
        <w:spacing w:before="100" w:after="0"/>
      </w:pPr>
    </w:p>
    <w:p>
      <w:pPr>
        <w:pStyle w:val="Heading2"/>
        <w:spacing w:before="300" w:after="150"/>
      </w:pPr>
      <w:r>
        <w:rPr>
          <w:rFonts w:ascii="Arial" w:cs="Arial" w:eastAsia="Arial" w:hAnsi="Arial"/>
          <w:b/>
          <w:bCs/>
          <w:color w:val="1A1A2E"/>
          <w:sz w:val="28"/>
          <w:szCs w:val="28"/>
        </w:rPr>
        <w:t xml:space="preserve">7.2 Distribution Charts</w:t>
      </w:r>
    </w:p>
    <w:p>
      <w:pPr>
        <w:spacing w:before="50" w:after="0"/>
      </w:pPr>
    </w:p>
    <w:p>
      <w:pPr>
        <w:spacing w:before="200" w:after="100"/>
      </w:pPr>
      <w:r>
        <w:rPr>
          <w:rFonts w:ascii="Arial" w:cs="Arial" w:eastAsia="Arial" w:hAnsi="Arial"/>
          <w:b/>
          <w:bCs/>
          <w:color w:val="6C63FF"/>
          <w:sz w:val="24"/>
          <w:szCs w:val="24"/>
        </w:rPr>
        <w:t xml:space="preserve">Platform Share (Snapshot)</w:t>
      </w:r>
    </w:p>
    <w:p>
      <w:pPr>
        <w:pStyle w:val="ListParagraph"/>
        <w:numPr>
          <w:ilvl w:val="0"/>
          <w:numId w:val="2"/>
        </w:numPr>
        <w:spacing w:after="60" w:line="276"/>
      </w:pPr>
      <w:r>
        <w:rPr>
          <w:rFonts w:ascii="Arial" w:cs="Arial" w:eastAsia="Arial" w:hAnsi="Arial"/>
          <w:b/>
          <w:bCs/>
          <w:color w:val="333333"/>
          <w:sz w:val="22"/>
          <w:szCs w:val="22"/>
        </w:rPr>
        <w:t xml:space="preserve">Type: </w:t>
      </w:r>
      <w:r>
        <w:rPr>
          <w:rFonts w:ascii="Arial" w:cs="Arial" w:eastAsia="Arial" w:hAnsi="Arial"/>
          <w:color w:val="333333"/>
          <w:sz w:val="22"/>
          <w:szCs w:val="22"/>
        </w:rPr>
        <w:t xml:space="preserve">Donut chart</w:t>
      </w:r>
    </w:p>
    <w:p>
      <w:pPr>
        <w:pStyle w:val="ListParagraph"/>
        <w:numPr>
          <w:ilvl w:val="0"/>
          <w:numId w:val="2"/>
        </w:numPr>
        <w:spacing w:after="60" w:line="276"/>
      </w:pPr>
      <w:r>
        <w:rPr>
          <w:rFonts w:ascii="Arial" w:cs="Arial" w:eastAsia="Arial" w:hAnsi="Arial"/>
          <w:b/>
          <w:bCs/>
          <w:color w:val="333333"/>
          <w:sz w:val="22"/>
          <w:szCs w:val="22"/>
        </w:rPr>
        <w:t xml:space="preserve">Data: </w:t>
      </w:r>
      <w:r>
        <w:rPr>
          <w:rFonts w:ascii="Arial" w:cs="Arial" w:eastAsia="Arial" w:hAnsi="Arial"/>
          <w:color w:val="333333"/>
          <w:sz w:val="22"/>
          <w:szCs w:val="22"/>
        </w:rPr>
        <w:t xml:space="preserve">CCV per platform at peak moment or averaged across event</w:t>
      </w:r>
    </w:p>
    <w:p>
      <w:pPr>
        <w:pStyle w:val="ListParagraph"/>
        <w:numPr>
          <w:ilvl w:val="0"/>
          <w:numId w:val="2"/>
        </w:numPr>
        <w:spacing w:after="60" w:line="276"/>
      </w:pPr>
      <w:r>
        <w:rPr>
          <w:rFonts w:ascii="Arial" w:cs="Arial" w:eastAsia="Arial" w:hAnsi="Arial"/>
          <w:b/>
          <w:bCs/>
          <w:color w:val="333333"/>
          <w:sz w:val="22"/>
          <w:szCs w:val="22"/>
        </w:rPr>
        <w:t xml:space="preserve">Labels: </w:t>
      </w:r>
      <w:r>
        <w:rPr>
          <w:rFonts w:ascii="Arial" w:cs="Arial" w:eastAsia="Arial" w:hAnsi="Arial"/>
          <w:color w:val="333333"/>
          <w:sz w:val="22"/>
          <w:szCs w:val="22"/>
        </w:rPr>
        <w:t xml:space="preserve">Platform name + percentage + absolute CCV</w:t>
      </w:r>
    </w:p>
    <w:p>
      <w:pPr>
        <w:pStyle w:val="ListParagraph"/>
        <w:numPr>
          <w:ilvl w:val="0"/>
          <w:numId w:val="2"/>
        </w:numPr>
        <w:spacing w:after="60" w:line="276"/>
      </w:pPr>
      <w:r>
        <w:rPr>
          <w:rFonts w:ascii="Arial" w:cs="Arial" w:eastAsia="Arial" w:hAnsi="Arial"/>
          <w:b/>
          <w:bCs/>
          <w:color w:val="333333"/>
          <w:sz w:val="22"/>
          <w:szCs w:val="22"/>
        </w:rPr>
        <w:t xml:space="preserve">Colors: </w:t>
      </w:r>
      <w:r>
        <w:rPr>
          <w:rFonts w:ascii="Arial" w:cs="Arial" w:eastAsia="Arial" w:hAnsi="Arial"/>
          <w:color w:val="333333"/>
          <w:sz w:val="22"/>
          <w:szCs w:val="22"/>
        </w:rPr>
        <w:t xml:space="preserve">Platform brand colors (Twitch purple, YouTube red, Kick green, TikTok black/teal)</w:t>
      </w:r>
    </w:p>
    <w:p>
      <w:pPr>
        <w:spacing w:before="50" w:after="0"/>
      </w:pPr>
    </w:p>
    <w:p>
      <w:pPr>
        <w:spacing w:before="200" w:after="100"/>
      </w:pPr>
      <w:r>
        <w:rPr>
          <w:rFonts w:ascii="Arial" w:cs="Arial" w:eastAsia="Arial" w:hAnsi="Arial"/>
          <w:b/>
          <w:bCs/>
          <w:color w:val="6C63FF"/>
          <w:sz w:val="24"/>
          <w:szCs w:val="24"/>
        </w:rPr>
        <w:t xml:space="preserve">Language Distribution</w:t>
      </w:r>
    </w:p>
    <w:p>
      <w:pPr>
        <w:pStyle w:val="ListParagraph"/>
        <w:numPr>
          <w:ilvl w:val="0"/>
          <w:numId w:val="2"/>
        </w:numPr>
        <w:spacing w:after="60" w:line="276"/>
      </w:pPr>
      <w:r>
        <w:rPr>
          <w:rFonts w:ascii="Arial" w:cs="Arial" w:eastAsia="Arial" w:hAnsi="Arial"/>
          <w:b/>
          <w:bCs/>
          <w:color w:val="333333"/>
          <w:sz w:val="22"/>
          <w:szCs w:val="22"/>
        </w:rPr>
        <w:t xml:space="preserve">Type: </w:t>
      </w:r>
      <w:r>
        <w:rPr>
          <w:rFonts w:ascii="Arial" w:cs="Arial" w:eastAsia="Arial" w:hAnsi="Arial"/>
          <w:color w:val="333333"/>
          <w:sz w:val="22"/>
          <w:szCs w:val="22"/>
        </w:rPr>
        <w:t xml:space="preserve">Horizontal bar chart</w:t>
      </w:r>
    </w:p>
    <w:p>
      <w:pPr>
        <w:pStyle w:val="ListParagraph"/>
        <w:numPr>
          <w:ilvl w:val="0"/>
          <w:numId w:val="2"/>
        </w:numPr>
        <w:spacing w:after="60" w:line="276"/>
      </w:pPr>
      <w:r>
        <w:rPr>
          <w:rFonts w:ascii="Arial" w:cs="Arial" w:eastAsia="Arial" w:hAnsi="Arial"/>
          <w:b/>
          <w:bCs/>
          <w:color w:val="333333"/>
          <w:sz w:val="22"/>
          <w:szCs w:val="22"/>
        </w:rPr>
        <w:t xml:space="preserve">Data: </w:t>
      </w:r>
      <w:r>
        <w:rPr>
          <w:rFonts w:ascii="Arial" w:cs="Arial" w:eastAsia="Arial" w:hAnsi="Arial"/>
          <w:color w:val="333333"/>
          <w:sz w:val="22"/>
          <w:szCs w:val="22"/>
        </w:rPr>
        <w:t xml:space="preserve">Total viewed hours grouped by language</w:t>
      </w:r>
    </w:p>
    <w:p>
      <w:pPr>
        <w:pStyle w:val="ListParagraph"/>
        <w:numPr>
          <w:ilvl w:val="0"/>
          <w:numId w:val="2"/>
        </w:numPr>
        <w:spacing w:after="60" w:line="276"/>
      </w:pPr>
      <w:r>
        <w:rPr>
          <w:rFonts w:ascii="Arial" w:cs="Arial" w:eastAsia="Arial" w:hAnsi="Arial"/>
          <w:b/>
          <w:bCs/>
          <w:color w:val="333333"/>
          <w:sz w:val="22"/>
          <w:szCs w:val="22"/>
        </w:rPr>
        <w:t xml:space="preserve">Sort: </w:t>
      </w:r>
      <w:r>
        <w:rPr>
          <w:rFonts w:ascii="Arial" w:cs="Arial" w:eastAsia="Arial" w:hAnsi="Arial"/>
          <w:color w:val="333333"/>
          <w:sz w:val="22"/>
          <w:szCs w:val="22"/>
        </w:rPr>
        <w:t xml:space="preserve">Descending by viewed hours</w:t>
      </w:r>
    </w:p>
    <w:p>
      <w:pPr>
        <w:pStyle w:val="ListParagraph"/>
        <w:numPr>
          <w:ilvl w:val="0"/>
          <w:numId w:val="2"/>
        </w:numPr>
        <w:spacing w:after="60" w:line="276"/>
      </w:pPr>
      <w:r>
        <w:rPr>
          <w:rFonts w:ascii="Arial" w:cs="Arial" w:eastAsia="Arial" w:hAnsi="Arial"/>
          <w:b/>
          <w:bCs/>
          <w:color w:val="333333"/>
          <w:sz w:val="22"/>
          <w:szCs w:val="22"/>
        </w:rPr>
        <w:t xml:space="preserve">Labels: </w:t>
      </w:r>
      <w:r>
        <w:rPr>
          <w:rFonts w:ascii="Arial" w:cs="Arial" w:eastAsia="Arial" w:hAnsi="Arial"/>
          <w:color w:val="333333"/>
          <w:sz w:val="22"/>
          <w:szCs w:val="22"/>
        </w:rPr>
        <w:t xml:space="preserve">Language name + viewed hours + percentage of total</w:t>
      </w:r>
    </w:p>
    <w:p>
      <w:pPr>
        <w:spacing w:before="50" w:after="0"/>
      </w:pPr>
    </w:p>
    <w:p>
      <w:pPr>
        <w:spacing w:before="200" w:after="100"/>
      </w:pPr>
      <w:r>
        <w:rPr>
          <w:rFonts w:ascii="Arial" w:cs="Arial" w:eastAsia="Arial" w:hAnsi="Arial"/>
          <w:b/>
          <w:bCs/>
          <w:color w:val="6C63FF"/>
          <w:sz w:val="24"/>
          <w:szCs w:val="24"/>
        </w:rPr>
        <w:t xml:space="preserve">Region Distribution</w:t>
      </w:r>
    </w:p>
    <w:p>
      <w:pPr>
        <w:pStyle w:val="ListParagraph"/>
        <w:numPr>
          <w:ilvl w:val="0"/>
          <w:numId w:val="2"/>
        </w:numPr>
        <w:spacing w:after="60" w:line="276"/>
      </w:pPr>
      <w:r>
        <w:rPr>
          <w:rFonts w:ascii="Arial" w:cs="Arial" w:eastAsia="Arial" w:hAnsi="Arial"/>
          <w:b/>
          <w:bCs/>
          <w:color w:val="333333"/>
          <w:sz w:val="22"/>
          <w:szCs w:val="22"/>
        </w:rPr>
        <w:t xml:space="preserve">Type: </w:t>
      </w:r>
      <w:r>
        <w:rPr>
          <w:rFonts w:ascii="Arial" w:cs="Arial" w:eastAsia="Arial" w:hAnsi="Arial"/>
          <w:color w:val="333333"/>
          <w:sz w:val="22"/>
          <w:szCs w:val="22"/>
        </w:rPr>
        <w:t xml:space="preserve">Horizontal bar chart</w:t>
      </w:r>
    </w:p>
    <w:p>
      <w:pPr>
        <w:pStyle w:val="ListParagraph"/>
        <w:numPr>
          <w:ilvl w:val="0"/>
          <w:numId w:val="2"/>
        </w:numPr>
        <w:spacing w:after="60" w:line="276"/>
      </w:pPr>
      <w:r>
        <w:rPr>
          <w:rFonts w:ascii="Arial" w:cs="Arial" w:eastAsia="Arial" w:hAnsi="Arial"/>
          <w:b/>
          <w:bCs/>
          <w:color w:val="333333"/>
          <w:sz w:val="22"/>
          <w:szCs w:val="22"/>
        </w:rPr>
        <w:t xml:space="preserve">Data: </w:t>
      </w:r>
      <w:r>
        <w:rPr>
          <w:rFonts w:ascii="Arial" w:cs="Arial" w:eastAsia="Arial" w:hAnsi="Arial"/>
          <w:color w:val="333333"/>
          <w:sz w:val="22"/>
          <w:szCs w:val="22"/>
        </w:rPr>
        <w:t xml:space="preserve">Total viewed hours grouped by region</w:t>
      </w:r>
    </w:p>
    <w:p>
      <w:pPr>
        <w:pStyle w:val="ListParagraph"/>
        <w:numPr>
          <w:ilvl w:val="0"/>
          <w:numId w:val="2"/>
        </w:numPr>
        <w:spacing w:after="60" w:line="276"/>
      </w:pPr>
      <w:r>
        <w:rPr>
          <w:rFonts w:ascii="Arial" w:cs="Arial" w:eastAsia="Arial" w:hAnsi="Arial"/>
          <w:b/>
          <w:bCs/>
          <w:color w:val="333333"/>
          <w:sz w:val="22"/>
          <w:szCs w:val="22"/>
        </w:rPr>
        <w:t xml:space="preserve">Sort: </w:t>
      </w:r>
      <w:r>
        <w:rPr>
          <w:rFonts w:ascii="Arial" w:cs="Arial" w:eastAsia="Arial" w:hAnsi="Arial"/>
          <w:color w:val="333333"/>
          <w:sz w:val="22"/>
          <w:szCs w:val="22"/>
        </w:rPr>
        <w:t xml:space="preserve">Descending by viewed hours</w:t>
      </w:r>
    </w:p>
    <w:p>
      <w:pPr>
        <w:spacing w:before="50" w:after="0"/>
      </w:pPr>
    </w:p>
    <w:p>
      <w:pPr>
        <w:spacing w:before="200" w:after="100"/>
      </w:pPr>
      <w:r>
        <w:rPr>
          <w:rFonts w:ascii="Arial" w:cs="Arial" w:eastAsia="Arial" w:hAnsi="Arial"/>
          <w:b/>
          <w:bCs/>
          <w:color w:val="6C63FF"/>
          <w:sz w:val="24"/>
          <w:szCs w:val="24"/>
        </w:rPr>
        <w:t xml:space="preserve">Channel Tier Breakdown</w:t>
      </w:r>
    </w:p>
    <w:p>
      <w:pPr>
        <w:pStyle w:val="ListParagraph"/>
        <w:numPr>
          <w:ilvl w:val="0"/>
          <w:numId w:val="2"/>
        </w:numPr>
        <w:spacing w:after="60" w:line="276"/>
      </w:pPr>
      <w:r>
        <w:rPr>
          <w:rFonts w:ascii="Arial" w:cs="Arial" w:eastAsia="Arial" w:hAnsi="Arial"/>
          <w:b/>
          <w:bCs/>
          <w:color w:val="333333"/>
          <w:sz w:val="22"/>
          <w:szCs w:val="22"/>
        </w:rPr>
        <w:t xml:space="preserve">Type: </w:t>
      </w:r>
      <w:r>
        <w:rPr>
          <w:rFonts w:ascii="Arial" w:cs="Arial" w:eastAsia="Arial" w:hAnsi="Arial"/>
          <w:color w:val="333333"/>
          <w:sz w:val="22"/>
          <w:szCs w:val="22"/>
        </w:rPr>
        <w:t xml:space="preserve">Stacked bar or pie chart</w:t>
      </w:r>
    </w:p>
    <w:p>
      <w:pPr>
        <w:pStyle w:val="ListParagraph"/>
        <w:numPr>
          <w:ilvl w:val="0"/>
          <w:numId w:val="2"/>
        </w:numPr>
        <w:spacing w:after="60" w:line="276"/>
      </w:pPr>
      <w:r>
        <w:rPr>
          <w:rFonts w:ascii="Arial" w:cs="Arial" w:eastAsia="Arial" w:hAnsi="Arial"/>
          <w:b/>
          <w:bCs/>
          <w:color w:val="333333"/>
          <w:sz w:val="22"/>
          <w:szCs w:val="22"/>
        </w:rPr>
        <w:t xml:space="preserve">Data: </w:t>
      </w:r>
      <w:r>
        <w:rPr>
          <w:rFonts w:ascii="Arial" w:cs="Arial" w:eastAsia="Arial" w:hAnsi="Arial"/>
          <w:color w:val="333333"/>
          <w:sz w:val="22"/>
          <w:szCs w:val="22"/>
        </w:rPr>
        <w:t xml:space="preserve">Viewed hours by tier (primary, secondary, community, watch_party)</w:t>
      </w:r>
    </w:p>
    <w:p>
      <w:pPr>
        <w:pStyle w:val="ListParagraph"/>
        <w:numPr>
          <w:ilvl w:val="0"/>
          <w:numId w:val="2"/>
        </w:numPr>
        <w:spacing w:after="60" w:line="276"/>
      </w:pPr>
      <w:r>
        <w:rPr>
          <w:rFonts w:ascii="Arial" w:cs="Arial" w:eastAsia="Arial" w:hAnsi="Arial"/>
          <w:b/>
          <w:bCs/>
          <w:color w:val="333333"/>
          <w:sz w:val="22"/>
          <w:szCs w:val="22"/>
        </w:rPr>
        <w:t xml:space="preserve">Use Case: </w:t>
      </w:r>
      <w:r>
        <w:rPr>
          <w:rFonts w:ascii="Arial" w:cs="Arial" w:eastAsia="Arial" w:hAnsi="Arial"/>
          <w:color w:val="333333"/>
          <w:sz w:val="22"/>
          <w:szCs w:val="22"/>
        </w:rPr>
        <w:t xml:space="preserve">Shows what proportion of viewership comes from official vs. community channels.</w:t>
      </w:r>
    </w:p>
    <w:p>
      <w:pPr>
        <w:spacing w:before="100" w:after="0"/>
      </w:pPr>
    </w:p>
    <w:p>
      <w:pPr>
        <w:pStyle w:val="Heading2"/>
        <w:spacing w:before="300" w:after="150"/>
      </w:pPr>
      <w:r>
        <w:rPr>
          <w:rFonts w:ascii="Arial" w:cs="Arial" w:eastAsia="Arial" w:hAnsi="Arial"/>
          <w:b/>
          <w:bCs/>
          <w:color w:val="1A1A2E"/>
          <w:sz w:val="28"/>
          <w:szCs w:val="28"/>
        </w:rPr>
        <w:t xml:space="preserve">7.3 Comparison Charts</w:t>
      </w:r>
    </w:p>
    <w:p>
      <w:pPr>
        <w:spacing w:before="50" w:after="0"/>
      </w:pPr>
    </w:p>
    <w:p>
      <w:pPr>
        <w:spacing w:before="200" w:after="100"/>
      </w:pPr>
      <w:r>
        <w:rPr>
          <w:rFonts w:ascii="Arial" w:cs="Arial" w:eastAsia="Arial" w:hAnsi="Arial"/>
          <w:b/>
          <w:bCs/>
          <w:color w:val="6C63FF"/>
          <w:sz w:val="24"/>
          <w:szCs w:val="24"/>
        </w:rPr>
        <w:t xml:space="preserve">Channel Contribution Leaderboard</w:t>
      </w:r>
    </w:p>
    <w:p>
      <w:pPr>
        <w:pStyle w:val="ListParagraph"/>
        <w:numPr>
          <w:ilvl w:val="0"/>
          <w:numId w:val="2"/>
        </w:numPr>
        <w:spacing w:after="60" w:line="276"/>
      </w:pPr>
      <w:r>
        <w:rPr>
          <w:rFonts w:ascii="Arial" w:cs="Arial" w:eastAsia="Arial" w:hAnsi="Arial"/>
          <w:b/>
          <w:bCs/>
          <w:color w:val="333333"/>
          <w:sz w:val="22"/>
          <w:szCs w:val="22"/>
        </w:rPr>
        <w:t xml:space="preserve">Type: </w:t>
      </w:r>
      <w:r>
        <w:rPr>
          <w:rFonts w:ascii="Arial" w:cs="Arial" w:eastAsia="Arial" w:hAnsi="Arial"/>
          <w:color w:val="333333"/>
          <w:sz w:val="22"/>
          <w:szCs w:val="22"/>
        </w:rPr>
        <w:t xml:space="preserve">Horizontal bar chart</w:t>
      </w:r>
    </w:p>
    <w:p>
      <w:pPr>
        <w:pStyle w:val="ListParagraph"/>
        <w:numPr>
          <w:ilvl w:val="0"/>
          <w:numId w:val="2"/>
        </w:numPr>
        <w:spacing w:after="60" w:line="276"/>
      </w:pPr>
      <w:r>
        <w:rPr>
          <w:rFonts w:ascii="Arial" w:cs="Arial" w:eastAsia="Arial" w:hAnsi="Arial"/>
          <w:b/>
          <w:bCs/>
          <w:color w:val="333333"/>
          <w:sz w:val="22"/>
          <w:szCs w:val="22"/>
        </w:rPr>
        <w:t xml:space="preserve">Data: </w:t>
      </w:r>
      <w:r>
        <w:rPr>
          <w:rFonts w:ascii="Arial" w:cs="Arial" w:eastAsia="Arial" w:hAnsi="Arial"/>
          <w:color w:val="333333"/>
          <w:sz w:val="22"/>
          <w:szCs w:val="22"/>
        </w:rPr>
        <w:t xml:space="preserve">Peak CCV or total viewed hours per channel, top 20</w:t>
      </w:r>
    </w:p>
    <w:p>
      <w:pPr>
        <w:pStyle w:val="ListParagraph"/>
        <w:numPr>
          <w:ilvl w:val="0"/>
          <w:numId w:val="2"/>
        </w:numPr>
        <w:spacing w:after="60" w:line="276"/>
      </w:pPr>
      <w:r>
        <w:rPr>
          <w:rFonts w:ascii="Arial" w:cs="Arial" w:eastAsia="Arial" w:hAnsi="Arial"/>
          <w:b/>
          <w:bCs/>
          <w:color w:val="333333"/>
          <w:sz w:val="22"/>
          <w:szCs w:val="22"/>
        </w:rPr>
        <w:t xml:space="preserve">Color: </w:t>
      </w:r>
      <w:r>
        <w:rPr>
          <w:rFonts w:ascii="Arial" w:cs="Arial" w:eastAsia="Arial" w:hAnsi="Arial"/>
          <w:color w:val="333333"/>
          <w:sz w:val="22"/>
          <w:szCs w:val="22"/>
        </w:rPr>
        <w:t xml:space="preserve">Coded by platform</w:t>
      </w:r>
    </w:p>
    <w:p>
      <w:pPr>
        <w:pStyle w:val="ListParagraph"/>
        <w:numPr>
          <w:ilvl w:val="0"/>
          <w:numId w:val="2"/>
        </w:numPr>
        <w:spacing w:after="60" w:line="276"/>
      </w:pPr>
      <w:r>
        <w:rPr>
          <w:rFonts w:ascii="Arial" w:cs="Arial" w:eastAsia="Arial" w:hAnsi="Arial"/>
          <w:b/>
          <w:bCs/>
          <w:color w:val="333333"/>
          <w:sz w:val="22"/>
          <w:szCs w:val="22"/>
        </w:rPr>
        <w:t xml:space="preserve">Labels: </w:t>
      </w:r>
      <w:r>
        <w:rPr>
          <w:rFonts w:ascii="Arial" w:cs="Arial" w:eastAsia="Arial" w:hAnsi="Arial"/>
          <w:color w:val="333333"/>
          <w:sz w:val="22"/>
          <w:szCs w:val="22"/>
        </w:rPr>
        <w:t xml:space="preserve">Channel name, platform, peak CCV, viewed hours</w:t>
      </w:r>
    </w:p>
    <w:p>
      <w:pPr>
        <w:spacing w:before="50" w:after="0"/>
      </w:pPr>
    </w:p>
    <w:p>
      <w:pPr>
        <w:spacing w:before="200" w:after="100"/>
      </w:pPr>
      <w:r>
        <w:rPr>
          <w:rFonts w:ascii="Arial" w:cs="Arial" w:eastAsia="Arial" w:hAnsi="Arial"/>
          <w:b/>
          <w:bCs/>
          <w:color w:val="6C63FF"/>
          <w:sz w:val="24"/>
          <w:szCs w:val="24"/>
        </w:rPr>
        <w:t xml:space="preserve">Event-Over-Event Comparison (Multi-Event)</w:t>
      </w:r>
    </w:p>
    <w:p>
      <w:pPr>
        <w:pStyle w:val="ListParagraph"/>
        <w:numPr>
          <w:ilvl w:val="0"/>
          <w:numId w:val="2"/>
        </w:numPr>
        <w:spacing w:after="60" w:line="276"/>
      </w:pPr>
      <w:r>
        <w:rPr>
          <w:rFonts w:ascii="Arial" w:cs="Arial" w:eastAsia="Arial" w:hAnsi="Arial"/>
          <w:b/>
          <w:bCs/>
          <w:color w:val="333333"/>
          <w:sz w:val="22"/>
          <w:szCs w:val="22"/>
        </w:rPr>
        <w:t xml:space="preserve">Type: </w:t>
      </w:r>
      <w:r>
        <w:rPr>
          <w:rFonts w:ascii="Arial" w:cs="Arial" w:eastAsia="Arial" w:hAnsi="Arial"/>
          <w:color w:val="333333"/>
          <w:sz w:val="22"/>
          <w:szCs w:val="22"/>
        </w:rPr>
        <w:t xml:space="preserve">Grouped bar chart or overlaid line chart</w:t>
      </w:r>
    </w:p>
    <w:p>
      <w:pPr>
        <w:pStyle w:val="ListParagraph"/>
        <w:numPr>
          <w:ilvl w:val="0"/>
          <w:numId w:val="2"/>
        </w:numPr>
        <w:spacing w:after="60" w:line="276"/>
      </w:pPr>
      <w:r>
        <w:rPr>
          <w:rFonts w:ascii="Arial" w:cs="Arial" w:eastAsia="Arial" w:hAnsi="Arial"/>
          <w:b/>
          <w:bCs/>
          <w:color w:val="333333"/>
          <w:sz w:val="22"/>
          <w:szCs w:val="22"/>
        </w:rPr>
        <w:t xml:space="preserve">Data: </w:t>
      </w:r>
      <w:r>
        <w:rPr>
          <w:rFonts w:ascii="Arial" w:cs="Arial" w:eastAsia="Arial" w:hAnsi="Arial"/>
          <w:color w:val="333333"/>
          <w:sz w:val="22"/>
          <w:szCs w:val="22"/>
        </w:rPr>
        <w:t xml:space="preserve">Peak CCV and total viewed hours for multiple events</w:t>
      </w:r>
    </w:p>
    <w:p>
      <w:pPr>
        <w:pStyle w:val="ListParagraph"/>
        <w:numPr>
          <w:ilvl w:val="0"/>
          <w:numId w:val="2"/>
        </w:numPr>
        <w:spacing w:after="60" w:line="276"/>
      </w:pPr>
      <w:r>
        <w:rPr>
          <w:rFonts w:ascii="Arial" w:cs="Arial" w:eastAsia="Arial" w:hAnsi="Arial"/>
          <w:b/>
          <w:bCs/>
          <w:color w:val="333333"/>
          <w:sz w:val="22"/>
          <w:szCs w:val="22"/>
        </w:rPr>
        <w:t xml:space="preserve">Use Case: </w:t>
      </w:r>
      <w:r>
        <w:rPr>
          <w:rFonts w:ascii="Arial" w:cs="Arial" w:eastAsia="Arial" w:hAnsi="Arial"/>
          <w:color w:val="333333"/>
          <w:sz w:val="22"/>
          <w:szCs w:val="22"/>
        </w:rPr>
        <w:t xml:space="preserve">Show growth to partners across a tournament series (e.g., PGS 5 vs PGS 6 vs PGS 7).</w:t>
      </w:r>
    </w:p>
    <w:p>
      <w:pPr>
        <w:spacing w:before="100" w:after="0"/>
      </w:pPr>
    </w:p>
    <w:p>
      <w:pPr>
        <w:pStyle w:val="Heading2"/>
        <w:spacing w:before="300" w:after="150"/>
      </w:pPr>
      <w:r>
        <w:rPr>
          <w:rFonts w:ascii="Arial" w:cs="Arial" w:eastAsia="Arial" w:hAnsi="Arial"/>
          <w:b/>
          <w:bCs/>
          <w:color w:val="1A1A2E"/>
          <w:sz w:val="28"/>
          <w:szCs w:val="28"/>
        </w:rPr>
        <w:t xml:space="preserve">7.4 Summary Tables</w:t>
      </w:r>
    </w:p>
    <w:p>
      <w:pPr>
        <w:spacing w:before="50" w:after="0"/>
      </w:pPr>
    </w:p>
    <w:p>
      <w:pPr>
        <w:spacing w:before="200" w:after="100"/>
      </w:pPr>
      <w:r>
        <w:rPr>
          <w:rFonts w:ascii="Arial" w:cs="Arial" w:eastAsia="Arial" w:hAnsi="Arial"/>
          <w:b/>
          <w:bCs/>
          <w:color w:val="6C63FF"/>
          <w:sz w:val="24"/>
          <w:szCs w:val="24"/>
        </w:rPr>
        <w:t xml:space="preserve">Event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58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Peak CCV (Total)</w:t>
            </w:r>
          </w:p>
        </w:tc>
        <w:tc>
          <w:tcPr>
            <w:tcW w:type="dxa" w:w="58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Highest simultaneous viewers across all platforms at any single moment</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Peak CCV (Per Platform)</w:t>
            </w:r>
          </w:p>
        </w:tc>
        <w:tc>
          <w:tcPr>
            <w:tcW w:type="dxa" w:w="5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Highest CCV on each individual platform</w:t>
            </w:r>
          </w:p>
        </w:tc>
      </w:tr>
      <w:tr>
        <w:tc>
          <w:tcPr>
            <w:tcW w:type="dxa" w:w="3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Average CCV</w:t>
            </w:r>
          </w:p>
        </w:tc>
        <w:tc>
          <w:tcPr>
            <w:tcW w:type="dxa" w:w="58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Mean concurrent viewers across the event duration</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Total Viewed Hours</w:t>
            </w:r>
          </w:p>
        </w:tc>
        <w:tc>
          <w:tcPr>
            <w:tcW w:type="dxa" w:w="5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Sum of all viewer-minutes divided by 60</w:t>
            </w:r>
          </w:p>
        </w:tc>
      </w:tr>
      <w:tr>
        <w:tc>
          <w:tcPr>
            <w:tcW w:type="dxa" w:w="3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Total Stream Duration</w:t>
            </w:r>
          </w:p>
        </w:tc>
        <w:tc>
          <w:tcPr>
            <w:tcW w:type="dxa" w:w="58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Longest-running channel’s stream time (or per-channel breakdown)</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Channels Tracked</w:t>
            </w:r>
          </w:p>
        </w:tc>
        <w:tc>
          <w:tcPr>
            <w:tcW w:type="dxa" w:w="5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Total number of channels monitored, split by manual vs. discovered</w:t>
            </w:r>
          </w:p>
        </w:tc>
      </w:tr>
      <w:tr>
        <w:tc>
          <w:tcPr>
            <w:tcW w:type="dxa" w:w="3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Languages</w:t>
            </w:r>
          </w:p>
        </w:tc>
        <w:tc>
          <w:tcPr>
            <w:tcW w:type="dxa" w:w="58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Number of unique broadcast languages</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Peak Timestamp</w:t>
            </w:r>
          </w:p>
        </w:tc>
        <w:tc>
          <w:tcPr>
            <w:tcW w:type="dxa" w:w="5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Exact time peak CCV was reached</w:t>
            </w:r>
          </w:p>
        </w:tc>
      </w:tr>
    </w:tbl>
    <w:p>
      <w:pPr>
        <w:spacing w:before="50" w:after="0"/>
      </w:pPr>
    </w:p>
    <w:p>
      <w:pPr>
        <w:spacing w:before="200" w:after="100"/>
      </w:pPr>
      <w:r>
        <w:rPr>
          <w:rFonts w:ascii="Arial" w:cs="Arial" w:eastAsia="Arial" w:hAnsi="Arial"/>
          <w:b/>
          <w:bCs/>
          <w:color w:val="6C63FF"/>
          <w:sz w:val="24"/>
          <w:szCs w:val="24"/>
        </w:rPr>
        <w:t xml:space="preserve">Per-Channel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63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Channel Name</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Display name of the broadcaster</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Platform</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Twitch / YouTube / Kick / TikTok</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Language</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Broadcast language</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Region</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Geographic region</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Tier</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primary / secondary / community / watch_party</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Peak CCV</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Highest concurrent viewers for this channel</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Avg CCV</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Average concurrent viewers for this channel</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Stream Duration</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How long the channel was live during the event</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Viewed Hours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Total viewer-hours contributed by this channel</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 of Total</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This channel’s share of total event viewed hours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C63FF" w:sz="2"/>
              <w:right w:val="none" w:sz="0"/>
            </w:tcBorders>
          </w:tcPr>
          <w:p>
            <w:pPr>
              <w:spacing w:before="0" w:after="0"/>
            </w:pPr>
          </w:p>
        </w:tc>
      </w:tr>
    </w:tbl>
    <w:p>
      <w:pPr>
        <w:spacing w:before="100" w:after="0"/>
      </w:pPr>
    </w:p>
    <w:p>
      <w:pPr>
        <w:pStyle w:val="Heading1"/>
        <w:spacing w:before="400" w:after="200"/>
      </w:pPr>
      <w:r>
        <w:rPr>
          <w:rFonts w:ascii="Arial" w:cs="Arial" w:eastAsia="Arial" w:hAnsi="Arial"/>
          <w:b/>
          <w:bCs/>
          <w:color w:val="1A1A2E"/>
          <w:sz w:val="36"/>
          <w:szCs w:val="36"/>
        </w:rPr>
        <w:t xml:space="preserve">8. Non-Functional Requirements</w:t>
      </w:r>
    </w:p>
    <w:p>
      <w:pPr>
        <w:pStyle w:val="Heading2"/>
        <w:spacing w:before="300" w:after="150"/>
      </w:pPr>
      <w:r>
        <w:rPr>
          <w:rFonts w:ascii="Arial" w:cs="Arial" w:eastAsia="Arial" w:hAnsi="Arial"/>
          <w:b/>
          <w:bCs/>
          <w:color w:val="1A1A2E"/>
          <w:sz w:val="28"/>
          <w:szCs w:val="28"/>
        </w:rPr>
        <w:t xml:space="preserve">8.1 Performance</w:t>
      </w:r>
    </w:p>
    <w:p>
      <w:pPr>
        <w:pStyle w:val="ListParagraph"/>
        <w:numPr>
          <w:ilvl w:val="0"/>
          <w:numId w:val="2"/>
        </w:numPr>
        <w:spacing w:after="60" w:line="276"/>
      </w:pPr>
      <w:r>
        <w:rPr>
          <w:rFonts w:ascii="Arial" w:cs="Arial" w:eastAsia="Arial" w:hAnsi="Arial"/>
          <w:color w:val="333333"/>
          <w:sz w:val="22"/>
          <w:szCs w:val="22"/>
        </w:rPr>
        <w:t xml:space="preserve">Polling cycle must complete in under 30 seconds for up to 100 tracked channels across all platforms.</w:t>
      </w:r>
    </w:p>
    <w:p>
      <w:pPr>
        <w:pStyle w:val="ListParagraph"/>
        <w:numPr>
          <w:ilvl w:val="0"/>
          <w:numId w:val="2"/>
        </w:numPr>
        <w:spacing w:after="60" w:line="276"/>
      </w:pPr>
      <w:r>
        <w:rPr>
          <w:rFonts w:ascii="Arial" w:cs="Arial" w:eastAsia="Arial" w:hAnsi="Arial"/>
          <w:color w:val="333333"/>
          <w:sz w:val="22"/>
          <w:szCs w:val="22"/>
        </w:rPr>
        <w:t xml:space="preserve">Dashboard must update within 2 seconds of new data being written to the database.</w:t>
      </w:r>
    </w:p>
    <w:p>
      <w:pPr>
        <w:pStyle w:val="ListParagraph"/>
        <w:numPr>
          <w:ilvl w:val="0"/>
          <w:numId w:val="2"/>
        </w:numPr>
        <w:spacing w:after="60" w:line="276"/>
      </w:pPr>
      <w:r>
        <w:rPr>
          <w:rFonts w:ascii="Arial" w:cs="Arial" w:eastAsia="Arial" w:hAnsi="Arial"/>
          <w:color w:val="333333"/>
          <w:sz w:val="22"/>
          <w:szCs w:val="22"/>
        </w:rPr>
        <w:t xml:space="preserve">Database queries for real-time aggregation must return in under 500ms.</w:t>
      </w:r>
    </w:p>
    <w:p>
      <w:pPr>
        <w:pStyle w:val="Heading2"/>
        <w:spacing w:before="300" w:after="150"/>
      </w:pPr>
      <w:r>
        <w:rPr>
          <w:rFonts w:ascii="Arial" w:cs="Arial" w:eastAsia="Arial" w:hAnsi="Arial"/>
          <w:b/>
          <w:bCs/>
          <w:color w:val="1A1A2E"/>
          <w:sz w:val="28"/>
          <w:szCs w:val="28"/>
        </w:rPr>
        <w:t xml:space="preserve">8.2 Reliability</w:t>
      </w:r>
    </w:p>
    <w:p>
      <w:pPr>
        <w:pStyle w:val="ListParagraph"/>
        <w:numPr>
          <w:ilvl w:val="0"/>
          <w:numId w:val="2"/>
        </w:numPr>
        <w:spacing w:after="60" w:line="276"/>
      </w:pPr>
      <w:r>
        <w:rPr>
          <w:rFonts w:ascii="Arial" w:cs="Arial" w:eastAsia="Arial" w:hAnsi="Arial"/>
          <w:color w:val="333333"/>
          <w:sz w:val="22"/>
          <w:szCs w:val="22"/>
        </w:rPr>
        <w:t xml:space="preserve">Individual platform adapter failures must not crash the polling cycle. If one platform is unreachable, the others continue normally and the failure is logged.</w:t>
      </w:r>
    </w:p>
    <w:p>
      <w:pPr>
        <w:pStyle w:val="ListParagraph"/>
        <w:numPr>
          <w:ilvl w:val="0"/>
          <w:numId w:val="2"/>
        </w:numPr>
        <w:spacing w:after="60" w:line="276"/>
      </w:pPr>
      <w:r>
        <w:rPr>
          <w:rFonts w:ascii="Arial" w:cs="Arial" w:eastAsia="Arial" w:hAnsi="Arial"/>
          <w:color w:val="333333"/>
          <w:sz w:val="22"/>
          <w:szCs w:val="22"/>
        </w:rPr>
        <w:t xml:space="preserve">The TikTok scraping adapter should implement retry logic with exponential backoff.</w:t>
      </w:r>
    </w:p>
    <w:p>
      <w:pPr>
        <w:pStyle w:val="ListParagraph"/>
        <w:numPr>
          <w:ilvl w:val="0"/>
          <w:numId w:val="2"/>
        </w:numPr>
        <w:spacing w:after="60" w:line="276"/>
      </w:pPr>
      <w:r>
        <w:rPr>
          <w:rFonts w:ascii="Arial" w:cs="Arial" w:eastAsia="Arial" w:hAnsi="Arial"/>
          <w:color w:val="333333"/>
          <w:sz w:val="22"/>
          <w:szCs w:val="22"/>
        </w:rPr>
        <w:t xml:space="preserve">The system should handle Twitch and YouTube API token refresh automatically without interrupting polling.</w:t>
      </w:r>
    </w:p>
    <w:p>
      <w:pPr>
        <w:pStyle w:val="Heading2"/>
        <w:spacing w:before="300" w:after="150"/>
      </w:pPr>
      <w:r>
        <w:rPr>
          <w:rFonts w:ascii="Arial" w:cs="Arial" w:eastAsia="Arial" w:hAnsi="Arial"/>
          <w:b/>
          <w:bCs/>
          <w:color w:val="1A1A2E"/>
          <w:sz w:val="28"/>
          <w:szCs w:val="28"/>
        </w:rPr>
        <w:t xml:space="preserve">8.3 Scalability</w:t>
      </w:r>
    </w:p>
    <w:p>
      <w:pPr>
        <w:pStyle w:val="ListParagraph"/>
        <w:numPr>
          <w:ilvl w:val="0"/>
          <w:numId w:val="2"/>
        </w:numPr>
        <w:spacing w:after="60" w:line="276"/>
      </w:pPr>
      <w:r>
        <w:rPr>
          <w:rFonts w:ascii="Arial" w:cs="Arial" w:eastAsia="Arial" w:hAnsi="Arial"/>
          <w:color w:val="333333"/>
          <w:sz w:val="22"/>
          <w:szCs w:val="22"/>
        </w:rPr>
        <w:t xml:space="preserve">The system should support up to 200 tracked channels across all platforms per event without degradation.</w:t>
      </w:r>
    </w:p>
    <w:p>
      <w:pPr>
        <w:pStyle w:val="ListParagraph"/>
        <w:numPr>
          <w:ilvl w:val="0"/>
          <w:numId w:val="2"/>
        </w:numPr>
        <w:spacing w:after="60" w:line="276"/>
      </w:pPr>
      <w:r>
        <w:rPr>
          <w:rFonts w:ascii="Arial" w:cs="Arial" w:eastAsia="Arial" w:hAnsi="Arial"/>
          <w:color w:val="333333"/>
          <w:sz w:val="22"/>
          <w:szCs w:val="22"/>
        </w:rPr>
        <w:t xml:space="preserve">Multiple events can run simultaneously (e.g., tracking two tournaments on the same day).</w:t>
      </w:r>
    </w:p>
    <w:p>
      <w:pPr>
        <w:pStyle w:val="Heading2"/>
        <w:spacing w:before="300" w:after="150"/>
      </w:pPr>
      <w:r>
        <w:rPr>
          <w:rFonts w:ascii="Arial" w:cs="Arial" w:eastAsia="Arial" w:hAnsi="Arial"/>
          <w:b/>
          <w:bCs/>
          <w:color w:val="1A1A2E"/>
          <w:sz w:val="28"/>
          <w:szCs w:val="28"/>
        </w:rPr>
        <w:t xml:space="preserve">8.4 Hosting</w:t>
      </w:r>
    </w:p>
    <w:p>
      <w:pPr>
        <w:pStyle w:val="ListParagraph"/>
        <w:numPr>
          <w:ilvl w:val="0"/>
          <w:numId w:val="2"/>
        </w:numPr>
        <w:spacing w:after="60" w:line="276"/>
      </w:pPr>
      <w:r>
        <w:rPr>
          <w:rFonts w:ascii="Arial" w:cs="Arial" w:eastAsia="Arial" w:hAnsi="Arial"/>
          <w:color w:val="333333"/>
          <w:sz w:val="22"/>
          <w:szCs w:val="22"/>
        </w:rPr>
        <w:t xml:space="preserve">The polling service and database run on a cloud server (AWS, DigitalOcean, or similar). A small instance (2 vCPU, 4 GB RAM) is sufficient for typical event loads.</w:t>
      </w:r>
    </w:p>
    <w:p>
      <w:pPr>
        <w:pStyle w:val="ListParagraph"/>
        <w:numPr>
          <w:ilvl w:val="0"/>
          <w:numId w:val="2"/>
        </w:numPr>
        <w:spacing w:after="60" w:line="276"/>
      </w:pPr>
      <w:r>
        <w:rPr>
          <w:rFonts w:ascii="Arial" w:cs="Arial" w:eastAsia="Arial" w:hAnsi="Arial"/>
          <w:color w:val="333333"/>
          <w:sz w:val="22"/>
          <w:szCs w:val="22"/>
        </w:rPr>
        <w:t xml:space="preserve">The dashboard is hosted as a static site with WebSocket connection to the API.</w:t>
      </w:r>
    </w:p>
    <w:p>
      <w:pPr>
        <w:pStyle w:val="ListParagraph"/>
        <w:numPr>
          <w:ilvl w:val="0"/>
          <w:numId w:val="2"/>
        </w:numPr>
        <w:spacing w:after="60" w:line="276"/>
      </w:pPr>
      <w:r>
        <w:rPr>
          <w:rFonts w:ascii="Arial" w:cs="Arial" w:eastAsia="Arial" w:hAnsi="Arial"/>
          <w:color w:val="333333"/>
          <w:sz w:val="22"/>
          <w:szCs w:val="22"/>
        </w:rPr>
        <w:t xml:space="preserve">For TikTok scraping, the server must support running a headless browser.</w:t>
      </w:r>
    </w:p>
    <w:p>
      <w:pPr>
        <w:pStyle w:val="Heading2"/>
        <w:spacing w:before="300" w:after="150"/>
      </w:pPr>
      <w:r>
        <w:rPr>
          <w:rFonts w:ascii="Arial" w:cs="Arial" w:eastAsia="Arial" w:hAnsi="Arial"/>
          <w:b/>
          <w:bCs/>
          <w:color w:val="1A1A2E"/>
          <w:sz w:val="28"/>
          <w:szCs w:val="28"/>
        </w:rPr>
        <w:t xml:space="preserve">8.5 Security</w:t>
      </w:r>
    </w:p>
    <w:p>
      <w:pPr>
        <w:pStyle w:val="ListParagraph"/>
        <w:numPr>
          <w:ilvl w:val="0"/>
          <w:numId w:val="2"/>
        </w:numPr>
        <w:spacing w:after="60" w:line="276"/>
      </w:pPr>
      <w:r>
        <w:rPr>
          <w:rFonts w:ascii="Arial" w:cs="Arial" w:eastAsia="Arial" w:hAnsi="Arial"/>
          <w:color w:val="333333"/>
          <w:sz w:val="22"/>
          <w:szCs w:val="22"/>
        </w:rPr>
        <w:t xml:space="preserve">API keys and OAuth credentials are stored in environment variables, never in code.</w:t>
      </w:r>
    </w:p>
    <w:p>
      <w:pPr>
        <w:pStyle w:val="ListParagraph"/>
        <w:numPr>
          <w:ilvl w:val="0"/>
          <w:numId w:val="2"/>
        </w:numPr>
        <w:spacing w:after="60" w:line="276"/>
      </w:pPr>
      <w:r>
        <w:rPr>
          <w:rFonts w:ascii="Arial" w:cs="Arial" w:eastAsia="Arial" w:hAnsi="Arial"/>
          <w:color w:val="333333"/>
          <w:sz w:val="22"/>
          <w:szCs w:val="22"/>
        </w:rPr>
        <w:t xml:space="preserve">Dashboard access is protected by authentication (password or SSO).</w:t>
      </w:r>
    </w:p>
    <w:p>
      <w:pPr>
        <w:pStyle w:val="ListParagraph"/>
        <w:numPr>
          <w:ilvl w:val="0"/>
          <w:numId w:val="2"/>
        </w:numPr>
        <w:spacing w:after="60" w:line="276"/>
      </w:pPr>
      <w:r>
        <w:rPr>
          <w:rFonts w:ascii="Arial" w:cs="Arial" w:eastAsia="Arial" w:hAnsi="Arial"/>
          <w:color w:val="333333"/>
          <w:sz w:val="22"/>
          <w:szCs w:val="22"/>
        </w:rPr>
        <w:t xml:space="preserve">API endpoints for data export are rate-limited and authenticated.</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C63FF" w:sz="2"/>
              <w:right w:val="none" w:sz="0"/>
            </w:tcBorders>
          </w:tcPr>
          <w:p>
            <w:pPr>
              <w:spacing w:before="0" w:after="0"/>
            </w:pPr>
          </w:p>
        </w:tc>
      </w:tr>
    </w:tbl>
    <w:p>
      <w:pPr>
        <w:spacing w:before="100" w:after="0"/>
      </w:pPr>
    </w:p>
    <w:p>
      <w:pPr>
        <w:pStyle w:val="Heading1"/>
        <w:spacing w:before="400" w:after="200"/>
      </w:pPr>
      <w:r>
        <w:rPr>
          <w:rFonts w:ascii="Arial" w:cs="Arial" w:eastAsia="Arial" w:hAnsi="Arial"/>
          <w:b/>
          <w:bCs/>
          <w:color w:val="1A1A2E"/>
          <w:sz w:val="36"/>
          <w:szCs w:val="36"/>
        </w:rPr>
        <w:t xml:space="preserve">9. VOD and Post-Live Data Collection</w:t>
      </w:r>
    </w:p>
    <w:p>
      <w:pPr>
        <w:spacing w:after="120" w:line="276"/>
      </w:pPr>
      <w:r>
        <w:rPr>
          <w:rFonts w:ascii="Arial" w:cs="Arial" w:eastAsia="Arial" w:hAnsi="Arial"/>
          <w:color w:val="333333"/>
          <w:sz w:val="22"/>
          <w:szCs w:val="22"/>
        </w:rPr>
        <w:t xml:space="preserve">In addition to live concurrent viewership, the service can optionally collect post-event data to enrich reports.</w:t>
      </w:r>
    </w:p>
    <w:p>
      <w:pPr>
        <w:spacing w:before="50" w:after="0"/>
      </w:pPr>
    </w:p>
    <w:p>
      <w:pPr>
        <w:pStyle w:val="ListParagraph"/>
        <w:numPr>
          <w:ilvl w:val="0"/>
          <w:numId w:val="2"/>
        </w:numPr>
        <w:spacing w:after="60" w:line="276"/>
      </w:pPr>
      <w:r>
        <w:rPr>
          <w:rFonts w:ascii="Arial" w:cs="Arial" w:eastAsia="Arial" w:hAnsi="Arial"/>
          <w:b/>
          <w:bCs/>
          <w:color w:val="333333"/>
          <w:sz w:val="22"/>
          <w:szCs w:val="22"/>
        </w:rPr>
        <w:t xml:space="preserve">YouTube VOD Views: </w:t>
      </w:r>
      <w:r>
        <w:rPr>
          <w:rFonts w:ascii="Arial" w:cs="Arial" w:eastAsia="Arial" w:hAnsi="Arial"/>
          <w:color w:val="333333"/>
          <w:sz w:val="22"/>
          <w:szCs w:val="22"/>
        </w:rPr>
        <w:t xml:space="preserve">24–48 hours after the event, poll the YouTube Data API for each tracked video’s viewCount. This gives total views including replays and VOD consumption.</w:t>
      </w:r>
    </w:p>
    <w:p>
      <w:pPr>
        <w:pStyle w:val="ListParagraph"/>
        <w:numPr>
          <w:ilvl w:val="0"/>
          <w:numId w:val="2"/>
        </w:numPr>
        <w:spacing w:after="60" w:line="276"/>
      </w:pPr>
      <w:r>
        <w:rPr>
          <w:rFonts w:ascii="Arial" w:cs="Arial" w:eastAsia="Arial" w:hAnsi="Arial"/>
          <w:b/>
          <w:bCs/>
          <w:color w:val="333333"/>
          <w:sz w:val="22"/>
          <w:szCs w:val="22"/>
        </w:rPr>
        <w:t xml:space="preserve">Twitch VOD Views: </w:t>
      </w:r>
      <w:r>
        <w:rPr>
          <w:rFonts w:ascii="Arial" w:cs="Arial" w:eastAsia="Arial" w:hAnsi="Arial"/>
          <w:color w:val="333333"/>
          <w:sz w:val="22"/>
          <w:szCs w:val="22"/>
        </w:rPr>
        <w:t xml:space="preserve">If VODs are available, poll the Twitch API for view_count on the VOD. Note that Twitch VOD retention depends on the broadcaster’s subscription tier.</w:t>
      </w:r>
    </w:p>
    <w:p>
      <w:pPr>
        <w:pStyle w:val="ListParagraph"/>
        <w:numPr>
          <w:ilvl w:val="0"/>
          <w:numId w:val="2"/>
        </w:numPr>
        <w:spacing w:after="60" w:line="276"/>
      </w:pPr>
      <w:r>
        <w:rPr>
          <w:rFonts w:ascii="Arial" w:cs="Arial" w:eastAsia="Arial" w:hAnsi="Arial"/>
          <w:b/>
          <w:bCs/>
          <w:color w:val="333333"/>
          <w:sz w:val="22"/>
          <w:szCs w:val="22"/>
        </w:rPr>
        <w:t xml:space="preserve">Clip Metrics: </w:t>
      </w:r>
      <w:r>
        <w:rPr>
          <w:rFonts w:ascii="Arial" w:cs="Arial" w:eastAsia="Arial" w:hAnsi="Arial"/>
          <w:color w:val="333333"/>
          <w:sz w:val="22"/>
          <w:szCs w:val="22"/>
        </w:rPr>
        <w:t xml:space="preserve">Optionally track top clips created during the event (Twitch) or Shorts (YouTube) that reference event content.</w:t>
      </w:r>
    </w:p>
    <w:p>
      <w:pPr>
        <w:spacing w:after="120" w:line="276"/>
      </w:pPr>
      <w:r>
        <w:rPr>
          <w:rFonts w:ascii="Arial" w:cs="Arial" w:eastAsia="Arial" w:hAnsi="Arial"/>
          <w:color w:val="333333"/>
          <w:sz w:val="22"/>
          <w:szCs w:val="22"/>
        </w:rPr>
        <w:t xml:space="preserve">This data is stored in a separate post_event_metrics table and made available to the reporting agent for inclusion in comprehensive partner reports.</w:t>
      </w:r>
    </w:p>
    <w:p>
      <w:r>
        <w:br w:type="page"/>
      </w:r>
    </w:p>
    <w:p>
      <w:pPr>
        <w:spacing w:before="200" w:after="0"/>
      </w:pPr>
    </w:p>
    <w:p>
      <w:pPr>
        <w:spacing w:after="60"/>
      </w:pPr>
      <w:r>
        <w:rPr>
          <w:rFonts w:ascii="Arial" w:cs="Arial" w:eastAsia="Arial" w:hAnsi="Arial"/>
          <w:b/>
          <w:bCs/>
          <w:color w:val="6C63FF"/>
          <w:sz w:val="22"/>
          <w:szCs w:val="22"/>
        </w:rPr>
        <w:t xml:space="preserve">PART 2</w:t>
      </w:r>
    </w:p>
    <w:p>
      <w:pPr>
        <w:pStyle w:val="Heading1"/>
        <w:spacing w:before="400" w:after="200"/>
      </w:pPr>
      <w:r>
        <w:rPr>
          <w:rFonts w:ascii="Arial" w:cs="Arial" w:eastAsia="Arial" w:hAnsi="Arial"/>
          <w:b/>
          <w:bCs/>
          <w:color w:val="1A1A2E"/>
          <w:sz w:val="36"/>
          <w:szCs w:val="36"/>
        </w:rPr>
        <w:t xml:space="preserve">10. Report Generation Agent</w:t>
      </w:r>
    </w:p>
    <w:p>
      <w:pPr>
        <w:spacing w:after="120" w:line="276"/>
      </w:pPr>
      <w:r>
        <w:rPr>
          <w:rFonts w:ascii="Arial" w:cs="Arial" w:eastAsia="Arial" w:hAnsi="Arial"/>
          <w:color w:val="333333"/>
          <w:sz w:val="22"/>
          <w:szCs w:val="22"/>
        </w:rPr>
        <w:t xml:space="preserve">The Report Generation Agent is the AI-powered component of the system. It takes raw viewership data from the polling service and transforms it into polished, partner-ready reports. This agent runs post-event (or on-demand) and is powered by Claude.</w:t>
      </w:r>
    </w:p>
    <w:p>
      <w:pPr>
        <w:pStyle w:val="Heading2"/>
        <w:spacing w:before="300" w:after="150"/>
      </w:pPr>
      <w:r>
        <w:rPr>
          <w:rFonts w:ascii="Arial" w:cs="Arial" w:eastAsia="Arial" w:hAnsi="Arial"/>
          <w:b/>
          <w:bCs/>
          <w:color w:val="1A1A2E"/>
          <w:sz w:val="28"/>
          <w:szCs w:val="28"/>
        </w:rPr>
        <w:t xml:space="preserve">10.1 Agent Role and Scope</w:t>
      </w:r>
    </w:p>
    <w:p>
      <w:pPr>
        <w:spacing w:after="120" w:line="276"/>
      </w:pPr>
      <w:r>
        <w:rPr>
          <w:rFonts w:ascii="Arial" w:cs="Arial" w:eastAsia="Arial" w:hAnsi="Arial"/>
          <w:color w:val="333333"/>
          <w:sz w:val="22"/>
          <w:szCs w:val="22"/>
        </w:rPr>
        <w:t xml:space="preserve">The agent is not involved in live data collection. Its sole responsibility is transforming structured data into professional deliverables. It receives a structured dataset (JSON or CSV export from the polling service API), applies analysis and formatting, and outputs a complete report document.</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65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Data Interpretation</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Parse the raw time-series data and compute or validate all derived metrics</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Narrative Generation</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Write natural-language summaries, highlights, and insights based on the data</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Chart Generation</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Produce all charts defined in the Visualization Spec (Section 7) using a charting library</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Document Assembly</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Compile metrics, narratives, and charts into a formatted report (PDF or DOCX)</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Template Adaptation</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Adjust report structure and branding based on the partner or event context</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Delivery</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Output the final report file and optionally send via email or save to shared storage</w:t>
            </w:r>
          </w:p>
        </w:tc>
      </w:tr>
    </w:tbl>
    <w:p>
      <w:pPr>
        <w:spacing w:before="100" w:after="0"/>
      </w:pPr>
    </w:p>
    <w:p>
      <w:pPr>
        <w:pStyle w:val="Heading2"/>
        <w:spacing w:before="300" w:after="150"/>
      </w:pPr>
      <w:r>
        <w:rPr>
          <w:rFonts w:ascii="Arial" w:cs="Arial" w:eastAsia="Arial" w:hAnsi="Arial"/>
          <w:b/>
          <w:bCs/>
          <w:color w:val="1A1A2E"/>
          <w:sz w:val="28"/>
          <w:szCs w:val="28"/>
        </w:rPr>
        <w:t xml:space="preserve">10.2 Agent Input Schema</w:t>
      </w:r>
    </w:p>
    <w:p>
      <w:pPr>
        <w:spacing w:after="120" w:line="276"/>
      </w:pPr>
      <w:r>
        <w:rPr>
          <w:rFonts w:ascii="Arial" w:cs="Arial" w:eastAsia="Arial" w:hAnsi="Arial"/>
          <w:color w:val="333333"/>
          <w:sz w:val="22"/>
          <w:szCs w:val="22"/>
        </w:rPr>
        <w:t xml:space="preserve">The agent receives a single structured payload from the service API when triggered. This payload contains everything needed to generate a complete report without additional API calls.</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event</w:t>
            </w:r>
          </w:p>
        </w:tc>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Object</w:t>
            </w:r>
          </w:p>
        </w:tc>
        <w:tc>
          <w:tcPr>
            <w:tcW w:type="dxa" w:w="46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Event name, dates, game, partner name, metadata</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channels</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Array</w:t>
            </w:r>
          </w:p>
        </w:tc>
        <w:tc>
          <w:tcPr>
            <w:tcW w:type="dxa" w:w="4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All tracked channels with platform, language, region, tier, display name</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snapshots</w:t>
            </w:r>
          </w:p>
        </w:tc>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Array</w:t>
            </w:r>
          </w:p>
        </w:tc>
        <w:tc>
          <w:tcPr>
            <w:tcW w:type="dxa" w:w="46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All viewership snapshots (timestamp, channel_id, concurrent_viewers)</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derived_metrics</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Object</w:t>
            </w:r>
          </w:p>
        </w:tc>
        <w:tc>
          <w:tcPr>
            <w:tcW w:type="dxa" w:w="4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Pre-computed peak CCV, average CCV, total viewed hours, platform shares</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post_event_data</w:t>
            </w:r>
          </w:p>
        </w:tc>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Object (optional)</w:t>
            </w:r>
          </w:p>
        </w:tc>
        <w:tc>
          <w:tcPr>
            <w:tcW w:type="dxa" w:w="46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VOD views, clip metrics if collected</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report_config</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Object</w:t>
            </w:r>
          </w:p>
        </w:tc>
        <w:tc>
          <w:tcPr>
            <w:tcW w:type="dxa" w:w="4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Template selection, partner branding, sections to include/exclude, language</w:t>
            </w:r>
          </w:p>
        </w:tc>
      </w:tr>
    </w:tbl>
    <w:p>
      <w:pPr>
        <w:spacing w:before="100" w:after="0"/>
      </w:pPr>
    </w:p>
    <w:p>
      <w:pPr>
        <w:pStyle w:val="Heading2"/>
        <w:spacing w:before="300" w:after="150"/>
      </w:pPr>
      <w:r>
        <w:rPr>
          <w:rFonts w:ascii="Arial" w:cs="Arial" w:eastAsia="Arial" w:hAnsi="Arial"/>
          <w:b/>
          <w:bCs/>
          <w:color w:val="1A1A2E"/>
          <w:sz w:val="28"/>
          <w:szCs w:val="28"/>
        </w:rPr>
        <w:t xml:space="preserve">10.3 Report Structure</w:t>
      </w:r>
    </w:p>
    <w:p>
      <w:pPr>
        <w:spacing w:after="120" w:line="276"/>
      </w:pPr>
      <w:r>
        <w:rPr>
          <w:rFonts w:ascii="Arial" w:cs="Arial" w:eastAsia="Arial" w:hAnsi="Arial"/>
          <w:color w:val="333333"/>
          <w:sz w:val="22"/>
          <w:szCs w:val="22"/>
        </w:rPr>
        <w:t xml:space="preserve">The default report follows this structure. Sections can be included or excluded via report_config.</w:t>
      </w:r>
    </w:p>
    <w:p>
      <w:pPr>
        <w:spacing w:before="50" w:after="0"/>
      </w:pPr>
    </w:p>
    <w:p>
      <w:pPr>
        <w:pStyle w:val="ListParagraph"/>
        <w:numPr>
          <w:ilvl w:val="0"/>
          <w:numId w:val="4"/>
        </w:numPr>
        <w:spacing w:after="60" w:line="276"/>
      </w:pPr>
      <w:r>
        <w:rPr>
          <w:rFonts w:ascii="Arial" w:cs="Arial" w:eastAsia="Arial" w:hAnsi="Arial"/>
          <w:color w:val="333333"/>
          <w:sz w:val="22"/>
          <w:szCs w:val="22"/>
        </w:rPr>
        <w:t xml:space="preserve">Cover Page – Event name, date, game, partner logo placeholder, Clutch Group branding.</w:t>
      </w:r>
    </w:p>
    <w:p>
      <w:pPr>
        <w:pStyle w:val="ListParagraph"/>
        <w:numPr>
          <w:ilvl w:val="0"/>
          <w:numId w:val="4"/>
        </w:numPr>
        <w:spacing w:after="60" w:line="276"/>
      </w:pPr>
      <w:r>
        <w:rPr>
          <w:rFonts w:ascii="Arial" w:cs="Arial" w:eastAsia="Arial" w:hAnsi="Arial"/>
          <w:color w:val="333333"/>
          <w:sz w:val="22"/>
          <w:szCs w:val="22"/>
        </w:rPr>
        <w:t xml:space="preserve">Executive Summary – 2–3 paragraph narrative covering peak CCV, total viewed hours, platform mix, and headline takeaway. Written by the agent in natural language.</w:t>
      </w:r>
    </w:p>
    <w:p>
      <w:pPr>
        <w:pStyle w:val="ListParagraph"/>
        <w:numPr>
          <w:ilvl w:val="0"/>
          <w:numId w:val="4"/>
        </w:numPr>
        <w:spacing w:after="60" w:line="276"/>
      </w:pPr>
      <w:r>
        <w:rPr>
          <w:rFonts w:ascii="Arial" w:cs="Arial" w:eastAsia="Arial" w:hAnsi="Arial"/>
          <w:color w:val="333333"/>
          <w:sz w:val="22"/>
          <w:szCs w:val="22"/>
        </w:rPr>
        <w:t xml:space="preserve">Key Metrics Dashboard – Summary table (as defined in Section 7.4) with all headline numbers.</w:t>
      </w:r>
    </w:p>
    <w:p>
      <w:pPr>
        <w:pStyle w:val="ListParagraph"/>
        <w:numPr>
          <w:ilvl w:val="0"/>
          <w:numId w:val="4"/>
        </w:numPr>
        <w:spacing w:after="60" w:line="276"/>
      </w:pPr>
      <w:r>
        <w:rPr>
          <w:rFonts w:ascii="Arial" w:cs="Arial" w:eastAsia="Arial" w:hAnsi="Arial"/>
          <w:color w:val="333333"/>
          <w:sz w:val="22"/>
          <w:szCs w:val="22"/>
        </w:rPr>
        <w:t xml:space="preserve">Viewership Timeline – Total CCV over time chart with event moment annotations.</w:t>
      </w:r>
    </w:p>
    <w:p>
      <w:pPr>
        <w:pStyle w:val="ListParagraph"/>
        <w:numPr>
          <w:ilvl w:val="0"/>
          <w:numId w:val="4"/>
        </w:numPr>
        <w:spacing w:after="60" w:line="276"/>
      </w:pPr>
      <w:r>
        <w:rPr>
          <w:rFonts w:ascii="Arial" w:cs="Arial" w:eastAsia="Arial" w:hAnsi="Arial"/>
          <w:color w:val="333333"/>
          <w:sz w:val="22"/>
          <w:szCs w:val="22"/>
        </w:rPr>
        <w:t xml:space="preserve">Platform Analysis – Platform share donut chart + per-platform CCV over time. Narrative commentary on platform performance.</w:t>
      </w:r>
    </w:p>
    <w:p>
      <w:pPr>
        <w:pStyle w:val="ListParagraph"/>
        <w:numPr>
          <w:ilvl w:val="0"/>
          <w:numId w:val="4"/>
        </w:numPr>
        <w:spacing w:after="60" w:line="276"/>
      </w:pPr>
      <w:r>
        <w:rPr>
          <w:rFonts w:ascii="Arial" w:cs="Arial" w:eastAsia="Arial" w:hAnsi="Arial"/>
          <w:color w:val="333333"/>
          <w:sz w:val="22"/>
          <w:szCs w:val="22"/>
        </w:rPr>
        <w:t xml:space="preserve">Audience Breakdown – Language distribution chart + region distribution chart. Narrative on international reach.</w:t>
      </w:r>
    </w:p>
    <w:p>
      <w:pPr>
        <w:pStyle w:val="ListParagraph"/>
        <w:numPr>
          <w:ilvl w:val="0"/>
          <w:numId w:val="4"/>
        </w:numPr>
        <w:spacing w:after="60" w:line="276"/>
      </w:pPr>
      <w:r>
        <w:rPr>
          <w:rFonts w:ascii="Arial" w:cs="Arial" w:eastAsia="Arial" w:hAnsi="Arial"/>
          <w:color w:val="333333"/>
          <w:sz w:val="22"/>
          <w:szCs w:val="22"/>
        </w:rPr>
        <w:t xml:space="preserve">Channel Performance – Channel leaderboard chart + per-channel summary table. Commentary on top performers.</w:t>
      </w:r>
    </w:p>
    <w:p>
      <w:pPr>
        <w:pStyle w:val="ListParagraph"/>
        <w:numPr>
          <w:ilvl w:val="0"/>
          <w:numId w:val="4"/>
        </w:numPr>
        <w:spacing w:after="60" w:line="276"/>
      </w:pPr>
      <w:r>
        <w:rPr>
          <w:rFonts w:ascii="Arial" w:cs="Arial" w:eastAsia="Arial" w:hAnsi="Arial"/>
          <w:color w:val="333333"/>
          <w:sz w:val="22"/>
          <w:szCs w:val="22"/>
        </w:rPr>
        <w:t xml:space="preserve">Community Reach – Breakdown of official vs. community/watch-party viewership with tier distribution chart.</w:t>
      </w:r>
    </w:p>
    <w:p>
      <w:pPr>
        <w:pStyle w:val="ListParagraph"/>
        <w:numPr>
          <w:ilvl w:val="0"/>
          <w:numId w:val="4"/>
        </w:numPr>
        <w:spacing w:after="60" w:line="276"/>
      </w:pPr>
      <w:r>
        <w:rPr>
          <w:rFonts w:ascii="Arial" w:cs="Arial" w:eastAsia="Arial" w:hAnsi="Arial"/>
          <w:color w:val="333333"/>
          <w:sz w:val="22"/>
          <w:szCs w:val="22"/>
        </w:rPr>
        <w:t xml:space="preserve">VOD Performance (if data available) – Post-event view counts and total video views.</w:t>
      </w:r>
    </w:p>
    <w:p>
      <w:pPr>
        <w:pStyle w:val="ListParagraph"/>
        <w:numPr>
          <w:ilvl w:val="0"/>
          <w:numId w:val="4"/>
        </w:numPr>
        <w:spacing w:after="60" w:line="276"/>
      </w:pPr>
      <w:r>
        <w:rPr>
          <w:rFonts w:ascii="Arial" w:cs="Arial" w:eastAsia="Arial" w:hAnsi="Arial"/>
          <w:color w:val="333333"/>
          <w:sz w:val="22"/>
          <w:szCs w:val="22"/>
        </w:rPr>
        <w:t xml:space="preserve">Event Comparison (if historical data available) – Comparison charts vs. previous editions of the same event series.</w:t>
      </w:r>
    </w:p>
    <w:p>
      <w:pPr>
        <w:pStyle w:val="ListParagraph"/>
        <w:numPr>
          <w:ilvl w:val="0"/>
          <w:numId w:val="4"/>
        </w:numPr>
        <w:spacing w:after="60" w:line="276"/>
      </w:pPr>
      <w:r>
        <w:rPr>
          <w:rFonts w:ascii="Arial" w:cs="Arial" w:eastAsia="Arial" w:hAnsi="Arial"/>
          <w:color w:val="333333"/>
          <w:sz w:val="22"/>
          <w:szCs w:val="22"/>
        </w:rPr>
        <w:t xml:space="preserve">Methodology Note – Brief explanation of data collection approach, polling interval, and platform coverage for transparency.</w:t>
      </w:r>
    </w:p>
    <w:p>
      <w:pPr>
        <w:spacing w:before="100" w:after="0"/>
      </w:pPr>
    </w:p>
    <w:p>
      <w:pPr>
        <w:pStyle w:val="Heading2"/>
        <w:spacing w:before="300" w:after="150"/>
      </w:pPr>
      <w:r>
        <w:rPr>
          <w:rFonts w:ascii="Arial" w:cs="Arial" w:eastAsia="Arial" w:hAnsi="Arial"/>
          <w:b/>
          <w:bCs/>
          <w:color w:val="1A1A2E"/>
          <w:sz w:val="28"/>
          <w:szCs w:val="28"/>
        </w:rPr>
        <w:t xml:space="preserve">10.4 Agent Workflow</w:t>
      </w:r>
    </w:p>
    <w:p>
      <w:pPr>
        <w:spacing w:before="50" w:after="0"/>
      </w:pPr>
    </w:p>
    <w:p>
      <w:pPr>
        <w:pStyle w:val="ListParagraph"/>
        <w:numPr>
          <w:ilvl w:val="0"/>
          <w:numId w:val="5"/>
        </w:numPr>
        <w:spacing w:after="60" w:line="276"/>
      </w:pPr>
      <w:r>
        <w:rPr>
          <w:rFonts w:ascii="Arial" w:cs="Arial" w:eastAsia="Arial" w:hAnsi="Arial"/>
          <w:color w:val="333333"/>
          <w:sz w:val="22"/>
          <w:szCs w:val="22"/>
        </w:rPr>
        <w:t xml:space="preserve">Trigger: Agent is triggered either automatically when event status changes to completed, or manually by an operator via the dashboard or API call.</w:t>
      </w:r>
    </w:p>
    <w:p>
      <w:pPr>
        <w:pStyle w:val="ListParagraph"/>
        <w:numPr>
          <w:ilvl w:val="0"/>
          <w:numId w:val="5"/>
        </w:numPr>
        <w:spacing w:after="60" w:line="276"/>
      </w:pPr>
      <w:r>
        <w:rPr>
          <w:rFonts w:ascii="Arial" w:cs="Arial" w:eastAsia="Arial" w:hAnsi="Arial"/>
          <w:color w:val="333333"/>
          <w:sz w:val="22"/>
          <w:szCs w:val="22"/>
        </w:rPr>
        <w:t xml:space="preserve">Data Retrieval: Agent calls the service API endpoint /api/events/{id}/report-payload to receive the full structured payload.</w:t>
      </w:r>
    </w:p>
    <w:p>
      <w:pPr>
        <w:pStyle w:val="ListParagraph"/>
        <w:numPr>
          <w:ilvl w:val="0"/>
          <w:numId w:val="5"/>
        </w:numPr>
        <w:spacing w:after="60" w:line="276"/>
      </w:pPr>
      <w:r>
        <w:rPr>
          <w:rFonts w:ascii="Arial" w:cs="Arial" w:eastAsia="Arial" w:hAnsi="Arial"/>
          <w:color w:val="333333"/>
          <w:sz w:val="22"/>
          <w:szCs w:val="22"/>
        </w:rPr>
        <w:t xml:space="preserve">Validation: Agent validates the payload for completeness. Checks for minimum data quality (e.g., at least 10 snapshots, at least 1 channel with data). Logs warnings for any gaps.</w:t>
      </w:r>
    </w:p>
    <w:p>
      <w:pPr>
        <w:pStyle w:val="ListParagraph"/>
        <w:numPr>
          <w:ilvl w:val="0"/>
          <w:numId w:val="5"/>
        </w:numPr>
        <w:spacing w:after="60" w:line="276"/>
      </w:pPr>
      <w:r>
        <w:rPr>
          <w:rFonts w:ascii="Arial" w:cs="Arial" w:eastAsia="Arial" w:hAnsi="Arial"/>
          <w:color w:val="333333"/>
          <w:sz w:val="22"/>
          <w:szCs w:val="22"/>
        </w:rPr>
        <w:t xml:space="preserve">Metric Verification: Agent independently recalculates key metrics from raw snapshots to verify pre-computed values. Flags any discrepancies.</w:t>
      </w:r>
    </w:p>
    <w:p>
      <w:pPr>
        <w:pStyle w:val="ListParagraph"/>
        <w:numPr>
          <w:ilvl w:val="0"/>
          <w:numId w:val="5"/>
        </w:numPr>
        <w:spacing w:after="60" w:line="276"/>
      </w:pPr>
      <w:r>
        <w:rPr>
          <w:rFonts w:ascii="Arial" w:cs="Arial" w:eastAsia="Arial" w:hAnsi="Arial"/>
          <w:color w:val="333333"/>
          <w:sz w:val="22"/>
          <w:szCs w:val="22"/>
        </w:rPr>
        <w:t xml:space="preserve">Chart Rendering: Agent generates all charts per Section 7 using a Python charting library (matplotlib or Plotly) or a JavaScript library (Chart.js), outputting chart images or embedded SVGs.</w:t>
      </w:r>
    </w:p>
    <w:p>
      <w:pPr>
        <w:pStyle w:val="ListParagraph"/>
        <w:numPr>
          <w:ilvl w:val="0"/>
          <w:numId w:val="5"/>
        </w:numPr>
        <w:spacing w:after="60" w:line="276"/>
      </w:pPr>
      <w:r>
        <w:rPr>
          <w:rFonts w:ascii="Arial" w:cs="Arial" w:eastAsia="Arial" w:hAnsi="Arial"/>
          <w:color w:val="333333"/>
          <w:sz w:val="22"/>
          <w:szCs w:val="22"/>
        </w:rPr>
        <w:t xml:space="preserve">Narrative Writing: Agent writes all narrative sections using Claude, contextualizing the data with event-specific details (game, partner, significance).</w:t>
      </w:r>
    </w:p>
    <w:p>
      <w:pPr>
        <w:pStyle w:val="ListParagraph"/>
        <w:numPr>
          <w:ilvl w:val="0"/>
          <w:numId w:val="5"/>
        </w:numPr>
        <w:spacing w:after="60" w:line="276"/>
      </w:pPr>
      <w:r>
        <w:rPr>
          <w:rFonts w:ascii="Arial" w:cs="Arial" w:eastAsia="Arial" w:hAnsi="Arial"/>
          <w:color w:val="333333"/>
          <w:sz w:val="22"/>
          <w:szCs w:val="22"/>
        </w:rPr>
        <w:t xml:space="preserve">Document Assembly: Agent assembles the final report document (DOCX or PDF) with all charts, tables, narratives, and formatting.</w:t>
      </w:r>
    </w:p>
    <w:p>
      <w:pPr>
        <w:pStyle w:val="ListParagraph"/>
        <w:numPr>
          <w:ilvl w:val="0"/>
          <w:numId w:val="5"/>
        </w:numPr>
        <w:spacing w:after="60" w:line="276"/>
      </w:pPr>
      <w:r>
        <w:rPr>
          <w:rFonts w:ascii="Arial" w:cs="Arial" w:eastAsia="Arial" w:hAnsi="Arial"/>
          <w:color w:val="333333"/>
          <w:sz w:val="22"/>
          <w:szCs w:val="22"/>
        </w:rPr>
        <w:t xml:space="preserve">Output: Final report is saved to the configured output location (local file system, S3 bucket, or Google Drive). Optionally emailed to configured recipients. Report filenames are generated based on scope: day_{broadcast-day-date} for broadcast day reports, stage_{stage-name} for stage reports, and series_{date} for series reports. For public series, reports are also accessible without authentication via the public API.</w:t>
      </w:r>
    </w:p>
    <w:p>
      <w:pPr>
        <w:spacing w:before="100" w:after="0"/>
      </w:pPr>
    </w:p>
    <w:p>
      <w:pPr>
        <w:pStyle w:val="Heading2"/>
        <w:spacing w:before="300" w:after="150"/>
      </w:pPr>
      <w:r>
        <w:rPr>
          <w:rFonts w:ascii="Arial" w:cs="Arial" w:eastAsia="Arial" w:hAnsi="Arial"/>
          <w:b/>
          <w:bCs/>
          <w:color w:val="1A1A2E"/>
          <w:sz w:val="28"/>
          <w:szCs w:val="28"/>
        </w:rPr>
        <w:t xml:space="preserve">10.5 Customization and Templates</w:t>
      </w:r>
    </w:p>
    <w:p>
      <w:pPr>
        <w:spacing w:after="120" w:line="276"/>
      </w:pPr>
      <w:r>
        <w:rPr>
          <w:rFonts w:ascii="Arial" w:cs="Arial" w:eastAsia="Arial" w:hAnsi="Arial"/>
          <w:color w:val="333333"/>
          <w:sz w:val="22"/>
          <w:szCs w:val="22"/>
        </w:rPr>
        <w:t xml:space="preserve">The agent supports multiple report templates to adapt to different contexts.</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Template</w:t>
            </w:r>
          </w:p>
        </w:tc>
        <w:tc>
          <w:tcPr>
            <w:tcW w:type="dxa" w:w="30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38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Differences</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Partner Report (Full)</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Post-event deliverable for sponsors like GeoGuessr, PUBG</w:t>
            </w:r>
          </w:p>
        </w:tc>
        <w:tc>
          <w:tcPr>
            <w:tcW w:type="dxa" w:w="38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All sections included, partner branding, executive summary tailored to partner goals</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Internal Report</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Clutch Group internal review</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Includes cost/revenue data if provided, more candid narrative, operational notes</w:t>
            </w:r>
          </w:p>
        </w:tc>
      </w:tr>
      <w:t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Quick Summary</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Rapid turnaround for social media or press</w:t>
            </w:r>
          </w:p>
        </w:tc>
        <w:tc>
          <w:tcPr>
            <w:tcW w:type="dxa" w:w="38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1-page format: key metrics + one chart + 2–3 sentence summary</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Multi-Event Summary</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Season or series retrospective</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Aggregates data across multiple events, includes growth analysis</w:t>
            </w:r>
          </w:p>
        </w:tc>
      </w:tr>
    </w:tbl>
    <w:p>
      <w:pPr>
        <w:spacing w:before="100" w:after="0"/>
      </w:pPr>
    </w:p>
    <w:p>
      <w:pPr>
        <w:pStyle w:val="Heading2"/>
        <w:spacing w:before="300" w:after="150"/>
      </w:pPr>
      <w:r>
        <w:rPr>
          <w:rFonts w:ascii="Arial" w:cs="Arial" w:eastAsia="Arial" w:hAnsi="Arial"/>
          <w:b/>
          <w:bCs/>
          <w:color w:val="1A1A2E"/>
          <w:sz w:val="28"/>
          <w:szCs w:val="28"/>
        </w:rPr>
        <w:t xml:space="preserve">10.6 Graph Specifications for Reports</w:t>
      </w:r>
    </w:p>
    <w:p>
      <w:pPr>
        <w:spacing w:after="120" w:line="276"/>
      </w:pPr>
      <w:r>
        <w:rPr>
          <w:rFonts w:ascii="Arial" w:cs="Arial" w:eastAsia="Arial" w:hAnsi="Arial"/>
          <w:color w:val="333333"/>
          <w:sz w:val="22"/>
          <w:szCs w:val="22"/>
        </w:rPr>
        <w:t xml:space="preserve">All graphs in the report follow the specifications defined in Section 7, with the following report-specific adaptations:</w:t>
      </w:r>
    </w:p>
    <w:p>
      <w:pPr>
        <w:spacing w:before="50" w:after="0"/>
      </w:pPr>
    </w:p>
    <w:p>
      <w:pPr>
        <w:pStyle w:val="ListParagraph"/>
        <w:numPr>
          <w:ilvl w:val="0"/>
          <w:numId w:val="2"/>
        </w:numPr>
        <w:spacing w:after="60" w:line="276"/>
      </w:pPr>
      <w:r>
        <w:rPr>
          <w:rFonts w:ascii="Arial" w:cs="Arial" w:eastAsia="Arial" w:hAnsi="Arial"/>
          <w:b/>
          <w:bCs/>
          <w:color w:val="333333"/>
          <w:sz w:val="22"/>
          <w:szCs w:val="22"/>
        </w:rPr>
        <w:t xml:space="preserve">Resolution: </w:t>
      </w:r>
      <w:r>
        <w:rPr>
          <w:rFonts w:ascii="Arial" w:cs="Arial" w:eastAsia="Arial" w:hAnsi="Arial"/>
          <w:color w:val="333333"/>
          <w:sz w:val="22"/>
          <w:szCs w:val="22"/>
        </w:rPr>
        <w:t xml:space="preserve">Charts are rendered at 300 DPI for print-quality output in PDF and DOCX.</w:t>
      </w:r>
    </w:p>
    <w:p>
      <w:pPr>
        <w:pStyle w:val="ListParagraph"/>
        <w:numPr>
          <w:ilvl w:val="0"/>
          <w:numId w:val="2"/>
        </w:numPr>
        <w:spacing w:after="60" w:line="276"/>
      </w:pPr>
      <w:r>
        <w:rPr>
          <w:rFonts w:ascii="Arial" w:cs="Arial" w:eastAsia="Arial" w:hAnsi="Arial"/>
          <w:b/>
          <w:bCs/>
          <w:color w:val="333333"/>
          <w:sz w:val="22"/>
          <w:szCs w:val="22"/>
        </w:rPr>
        <w:t xml:space="preserve">Color Palette: </w:t>
      </w:r>
      <w:r>
        <w:rPr>
          <w:rFonts w:ascii="Arial" w:cs="Arial" w:eastAsia="Arial" w:hAnsi="Arial"/>
          <w:color w:val="333333"/>
          <w:sz w:val="22"/>
          <w:szCs w:val="22"/>
        </w:rPr>
        <w:t xml:space="preserve">Consistent color coding across all charts: Twitch (#9146FF), YouTube (#FF0000), Kick (#53FC18), TikTok (#010101 with #25F4EE accent). Language and region charts use a neutral, accessible palette.</w:t>
      </w:r>
    </w:p>
    <w:p>
      <w:pPr>
        <w:pStyle w:val="ListParagraph"/>
        <w:numPr>
          <w:ilvl w:val="0"/>
          <w:numId w:val="2"/>
        </w:numPr>
        <w:spacing w:after="60" w:line="276"/>
      </w:pPr>
      <w:r>
        <w:rPr>
          <w:rFonts w:ascii="Arial" w:cs="Arial" w:eastAsia="Arial" w:hAnsi="Arial"/>
          <w:b/>
          <w:bCs/>
          <w:color w:val="333333"/>
          <w:sz w:val="22"/>
          <w:szCs w:val="22"/>
        </w:rPr>
        <w:t xml:space="preserve">Fonts: </w:t>
      </w:r>
      <w:r>
        <w:rPr>
          <w:rFonts w:ascii="Arial" w:cs="Arial" w:eastAsia="Arial" w:hAnsi="Arial"/>
          <w:color w:val="333333"/>
          <w:sz w:val="22"/>
          <w:szCs w:val="22"/>
        </w:rPr>
        <w:t xml:space="preserve">All chart text uses Arial for consistency with the document body.</w:t>
      </w:r>
    </w:p>
    <w:p>
      <w:pPr>
        <w:pStyle w:val="ListParagraph"/>
        <w:numPr>
          <w:ilvl w:val="0"/>
          <w:numId w:val="2"/>
        </w:numPr>
        <w:spacing w:after="60" w:line="276"/>
      </w:pPr>
      <w:r>
        <w:rPr>
          <w:rFonts w:ascii="Arial" w:cs="Arial" w:eastAsia="Arial" w:hAnsi="Arial"/>
          <w:b/>
          <w:bCs/>
          <w:color w:val="333333"/>
          <w:sz w:val="22"/>
          <w:szCs w:val="22"/>
        </w:rPr>
        <w:t xml:space="preserve">Annotations: </w:t>
      </w:r>
      <w:r>
        <w:rPr>
          <w:rFonts w:ascii="Arial" w:cs="Arial" w:eastAsia="Arial" w:hAnsi="Arial"/>
          <w:color w:val="333333"/>
          <w:sz w:val="22"/>
          <w:szCs w:val="22"/>
        </w:rPr>
        <w:t xml:space="preserve">Time-series charts include event moment annotations (e.g., “Match 1 Start”, “Grand Finals”) if configured in the event metadata. Multi-day reports include vertical dashed day boundary markers using the Chart.js annotation plugin.</w:t>
      </w:r>
    </w:p>
    <w:p>
      <w:pPr>
        <w:pStyle w:val="ListParagraph"/>
        <w:numPr>
          <w:ilvl w:val="0"/>
          <w:numId w:val="2"/>
        </w:numPr>
        <w:spacing w:after="60" w:line="276"/>
      </w:pPr>
      <w:r>
        <w:rPr>
          <w:rFonts w:ascii="Arial" w:cs="Arial" w:eastAsia="Arial" w:hAnsi="Arial"/>
          <w:b/>
          <w:bCs/>
          <w:color w:val="333333"/>
          <w:sz w:val="22"/>
          <w:szCs w:val="22"/>
        </w:rPr>
        <w:t xml:space="preserve">Responsive Sizing: </w:t>
      </w:r>
      <w:r>
        <w:rPr>
          <w:rFonts w:ascii="Arial" w:cs="Arial" w:eastAsia="Arial" w:hAnsi="Arial"/>
          <w:color w:val="333333"/>
          <w:sz w:val="22"/>
          <w:szCs w:val="22"/>
        </w:rPr>
        <w:t xml:space="preserve">Charts are sized to fit cleanly within the document margins. Full-width for time-series, half-width side-by-side for distribution charts.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C63FF" w:sz="2"/>
              <w:right w:val="none" w:sz="0"/>
            </w:tcBorders>
          </w:tcPr>
          <w:p>
            <w:pPr>
              <w:spacing w:before="0" w:after="0"/>
            </w:pPr>
          </w:p>
        </w:tc>
      </w:tr>
    </w:tbl>
    <w:p>
      <w:pPr>
        <w:spacing w:before="100" w:after="0"/>
      </w:pPr>
    </w:p>
    <w:p>
      <w:pPr>
        <w:pStyle w:val="Heading1"/>
        <w:spacing w:before="400" w:after="200"/>
      </w:pPr>
      <w:r>
        <w:rPr>
          <w:rFonts w:ascii="Arial" w:cs="Arial" w:eastAsia="Arial" w:hAnsi="Arial"/>
          <w:b/>
          <w:bCs/>
          <w:color w:val="1A1A2E"/>
          <w:sz w:val="36"/>
          <w:szCs w:val="36"/>
        </w:rPr>
        <w:t xml:space="preserve">11. Future Extensions</w:t>
      </w:r>
    </w:p>
    <w:p>
      <w:pPr>
        <w:spacing w:after="120" w:line="276"/>
      </w:pPr>
      <w:r>
        <w:rPr>
          <w:rFonts w:ascii="Arial" w:cs="Arial" w:eastAsia="Arial" w:hAnsi="Arial"/>
          <w:color w:val="333333"/>
          <w:sz w:val="22"/>
          <w:szCs w:val="22"/>
        </w:rPr>
        <w:t xml:space="preserve">The following features are out of scope for V1 but are designed to be addable without major architectural changes.</w:t>
      </w:r>
    </w:p>
    <w:p>
      <w:pPr>
        <w:spacing w:before="50" w:after="0"/>
      </w:pPr>
    </w:p>
    <w:p>
      <w:pPr>
        <w:pStyle w:val="ListParagraph"/>
        <w:numPr>
          <w:ilvl w:val="0"/>
          <w:numId w:val="2"/>
        </w:numPr>
        <w:spacing w:after="60" w:line="276"/>
      </w:pPr>
      <w:r>
        <w:rPr>
          <w:rFonts w:ascii="Arial" w:cs="Arial" w:eastAsia="Arial" w:hAnsi="Arial"/>
          <w:b/>
          <w:bCs/>
          <w:color w:val="333333"/>
          <w:sz w:val="22"/>
          <w:szCs w:val="22"/>
        </w:rPr>
        <w:t xml:space="preserve">Discord Bot: </w:t>
      </w:r>
      <w:r>
        <w:rPr>
          <w:rFonts w:ascii="Arial" w:cs="Arial" w:eastAsia="Arial" w:hAnsi="Arial"/>
          <w:color w:val="333333"/>
          <w:sz w:val="22"/>
          <w:szCs w:val="22"/>
        </w:rPr>
        <w:t xml:space="preserve">Mirror dashboard data to Discord channels. Post periodic updates, alerts on threshold crossings, and respond to slash commands. Covered in Section 6.5.</w:t>
      </w:r>
    </w:p>
    <w:p>
      <w:pPr>
        <w:pStyle w:val="ListParagraph"/>
        <w:numPr>
          <w:ilvl w:val="0"/>
          <w:numId w:val="2"/>
        </w:numPr>
        <w:spacing w:after="60" w:line="276"/>
      </w:pPr>
      <w:r>
        <w:rPr>
          <w:rFonts w:ascii="Arial" w:cs="Arial" w:eastAsia="Arial" w:hAnsi="Arial"/>
          <w:b/>
          <w:bCs/>
          <w:color w:val="333333"/>
          <w:sz w:val="22"/>
          <w:szCs w:val="22"/>
        </w:rPr>
        <w:t xml:space="preserve">Social Media Metrics: </w:t>
      </w:r>
      <w:r>
        <w:rPr>
          <w:rFonts w:ascii="Arial" w:cs="Arial" w:eastAsia="Arial" w:hAnsi="Arial"/>
          <w:color w:val="333333"/>
          <w:sz w:val="22"/>
          <w:szCs w:val="22"/>
        </w:rPr>
        <w:t xml:space="preserve">Extend the data model to track Twitter/X impressions, hashtag volume, and engagement during events. Feed this into the agent’s report alongside viewership.</w:t>
      </w:r>
    </w:p>
    <w:p>
      <w:pPr>
        <w:pStyle w:val="ListParagraph"/>
        <w:numPr>
          <w:ilvl w:val="0"/>
          <w:numId w:val="2"/>
        </w:numPr>
        <w:spacing w:after="60" w:line="276"/>
      </w:pPr>
      <w:r>
        <w:rPr>
          <w:rFonts w:ascii="Arial" w:cs="Arial" w:eastAsia="Arial" w:hAnsi="Arial"/>
          <w:b/>
          <w:bCs/>
          <w:color w:val="333333"/>
          <w:sz w:val="22"/>
          <w:szCs w:val="22"/>
        </w:rPr>
        <w:t xml:space="preserve">Automated Alerts: </w:t>
      </w:r>
      <w:r>
        <w:rPr>
          <w:rFonts w:ascii="Arial" w:cs="Arial" w:eastAsia="Arial" w:hAnsi="Arial"/>
          <w:color w:val="333333"/>
          <w:sz w:val="22"/>
          <w:szCs w:val="22"/>
        </w:rPr>
        <w:t xml:space="preserve">Configurable alerts (Slack, Discord, email, SMS) when total CCV crosses defined thresholds (e.g., 10K, 25K, 50K).</w:t>
      </w:r>
    </w:p>
    <w:p>
      <w:pPr>
        <w:pStyle w:val="ListParagraph"/>
        <w:numPr>
          <w:ilvl w:val="0"/>
          <w:numId w:val="2"/>
        </w:numPr>
        <w:spacing w:after="60" w:line="276"/>
      </w:pPr>
      <w:r>
        <w:rPr>
          <w:rFonts w:ascii="Arial" w:cs="Arial" w:eastAsia="Arial" w:hAnsi="Arial"/>
          <w:b/>
          <w:bCs/>
          <w:color w:val="333333"/>
          <w:sz w:val="22"/>
          <w:szCs w:val="22"/>
        </w:rPr>
        <w:t xml:space="preserve">Partner Portal: </w:t>
      </w:r>
      <w:r>
        <w:rPr>
          <w:rFonts w:ascii="Arial" w:cs="Arial" w:eastAsia="Arial" w:hAnsi="Arial"/>
          <w:color w:val="333333"/>
          <w:sz w:val="22"/>
          <w:szCs w:val="22"/>
        </w:rPr>
        <w:t xml:space="preserve">A read-only web view where partners can log in and view their event reports and historical data. Reduces the need to email reports manually. (Partially implemented: the public dashboard feature in Section 6.5 provides unauthenticated read-only access to series dashboards and reports via direct links.)</w:t>
      </w:r>
    </w:p>
    <w:p>
      <w:pPr>
        <w:pStyle w:val="ListParagraph"/>
        <w:numPr>
          <w:ilvl w:val="0"/>
          <w:numId w:val="2"/>
        </w:numPr>
        <w:spacing w:after="60" w:line="276"/>
      </w:pPr>
      <w:r>
        <w:rPr>
          <w:rFonts w:ascii="Arial" w:cs="Arial" w:eastAsia="Arial" w:hAnsi="Arial"/>
          <w:b/>
          <w:bCs/>
          <w:color w:val="333333"/>
          <w:sz w:val="22"/>
          <w:szCs w:val="22"/>
        </w:rPr>
        <w:t xml:space="preserve">Predictive Analytics: </w:t>
      </w:r>
      <w:r>
        <w:rPr>
          <w:rFonts w:ascii="Arial" w:cs="Arial" w:eastAsia="Arial" w:hAnsi="Arial"/>
          <w:color w:val="333333"/>
          <w:sz w:val="22"/>
          <w:szCs w:val="22"/>
        </w:rPr>
        <w:t xml:space="preserve">Use historical event data to predict expected viewership for upcoming events. Useful for setting sponsor expectations and pricing.</w:t>
      </w:r>
    </w:p>
    <w:p>
      <w:pPr>
        <w:pStyle w:val="ListParagraph"/>
        <w:numPr>
          <w:ilvl w:val="0"/>
          <w:numId w:val="2"/>
        </w:numPr>
        <w:spacing w:after="60" w:line="276"/>
      </w:pPr>
      <w:r>
        <w:rPr>
          <w:rFonts w:ascii="Arial" w:cs="Arial" w:eastAsia="Arial" w:hAnsi="Arial"/>
          <w:b/>
          <w:bCs/>
          <w:color w:val="333333"/>
          <w:sz w:val="22"/>
          <w:szCs w:val="22"/>
        </w:rPr>
        <w:t xml:space="preserve">Additional Platforms: </w:t>
      </w:r>
      <w:r>
        <w:rPr>
          <w:rFonts w:ascii="Arial" w:cs="Arial" w:eastAsia="Arial" w:hAnsi="Arial"/>
          <w:color w:val="333333"/>
          <w:sz w:val="22"/>
          <w:szCs w:val="22"/>
        </w:rPr>
        <w:t xml:space="preserve">Adapters for Trovo, AfreecaTV, Bilibili Live, or any new streaming platform. The adapter architecture is designed to be extensible.</w:t>
      </w:r>
    </w:p>
    <w:p>
      <w:pPr>
        <w:pStyle w:val="ListParagraph"/>
        <w:numPr>
          <w:ilvl w:val="0"/>
          <w:numId w:val="2"/>
        </w:numPr>
        <w:spacing w:after="60" w:line="276"/>
      </w:pPr>
      <w:r>
        <w:rPr>
          <w:rFonts w:ascii="Arial" w:cs="Arial" w:eastAsia="Arial" w:hAnsi="Arial"/>
          <w:b/>
          <w:bCs/>
          <w:color w:val="333333"/>
          <w:sz w:val="22"/>
          <w:szCs w:val="22"/>
        </w:rPr>
        <w:t xml:space="preserve">Multi-Language Reports: </w:t>
      </w:r>
      <w:r>
        <w:rPr>
          <w:rFonts w:ascii="Arial" w:cs="Arial" w:eastAsia="Arial" w:hAnsi="Arial"/>
          <w:color w:val="333333"/>
          <w:sz w:val="22"/>
          <w:szCs w:val="22"/>
        </w:rPr>
        <w:t xml:space="preserve">Agent generates reports in the partner’s preferred language.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C63FF" w:sz="2"/>
              <w:right w:val="none" w:sz="0"/>
            </w:tcBorders>
          </w:tcPr>
          <w:p>
            <w:pPr>
              <w:spacing w:before="0" w:after="0"/>
            </w:pPr>
          </w:p>
        </w:tc>
      </w:tr>
    </w:tbl>
    <w:p>
      <w:pPr>
        <w:spacing w:before="100" w:after="0"/>
      </w:pPr>
    </w:p>
    <w:p>
      <w:pPr>
        <w:pStyle w:val="Heading1"/>
        <w:spacing w:before="400" w:after="200"/>
      </w:pPr>
      <w:r>
        <w:rPr>
          <w:rFonts w:ascii="Arial" w:cs="Arial" w:eastAsia="Arial" w:hAnsi="Arial"/>
          <w:b/>
          <w:bCs/>
          <w:color w:val="1A1A2E"/>
          <w:sz w:val="36"/>
          <w:szCs w:val="36"/>
        </w:rPr>
        <w:t xml:space="preserve">12. Implementation Roadmap</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500"/>
        <w:gridCol w:w="2860"/>
      </w:tblGrid>
      <w:tr>
        <w:tc>
          <w:tcPr>
            <w:tcW w:type="dxa" w:w="18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1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28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Phase 1: Core Service</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Twitch + YouTube adapters, PostgreSQL schema, polling orchestrator, basic REST API</w:t>
            </w:r>
          </w:p>
        </w:tc>
        <w:tc>
          <w:tcPr>
            <w:tcW w:type="dxa" w:w="1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2–3 weeks</w:t>
            </w:r>
          </w:p>
        </w:tc>
        <w:tc>
          <w:tcPr>
            <w:tcW w:type="dxa" w:w="28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Working polling service for Twitch and YouTube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Phase 2: Extended Platforms</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Kick adapter (unofficial API) + TikTok adapter (headless scraping)</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1–2 weeks</w:t>
            </w:r>
          </w:p>
        </w:tc>
        <w:tc>
          <w:tcPr>
            <w:tcW w:type="dxa" w:w="2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Full four-platform coverage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Phase 3: Stream Discovery</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Auto-discovery engine with keyword and game/category matching</w:t>
            </w:r>
          </w:p>
        </w:tc>
        <w:tc>
          <w:tcPr>
            <w:tcW w:type="dxa" w:w="1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 week</w:t>
            </w:r>
          </w:p>
        </w:tc>
        <w:tc>
          <w:tcPr>
            <w:tcW w:type="dxa" w:w="28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Automatic stream detection during events</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Phase 4: Live Dashboard</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React dashboard with WebSocket real-time updates, all panels from Section 6</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2–3 weeks</w:t>
            </w:r>
          </w:p>
        </w:tc>
        <w:tc>
          <w:tcPr>
            <w:tcW w:type="dxa" w:w="2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Live monitoring interface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Phase 5: Report Agent</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Claude-powered report generation with all templates and charts from Sections 7 and 10</w:t>
            </w:r>
          </w:p>
        </w:tc>
        <w:tc>
          <w:tcPr>
            <w:tcW w:type="dxa" w:w="1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2–3 weeks</w:t>
            </w:r>
          </w:p>
        </w:tc>
        <w:tc>
          <w:tcPr>
            <w:tcW w:type="dxa" w:w="28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Automated partner-ready reports</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Phase 6: Polish and Extend</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VOD data collection, Discord bot, refinements based on real event usage</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Ongoing</w:t>
            </w:r>
          </w:p>
        </w:tc>
        <w:tc>
          <w:tcPr>
            <w:tcW w:type="dxa" w:w="2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22222"/>
                <w:sz w:val="20"/>
                <w:szCs w:val="20"/>
              </w:rPr>
              <w:t xml:space="preserve">Production-hardened system</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C63FF" w:sz="2"/>
              <w:right w:val="none" w:sz="0"/>
            </w:tcBorders>
          </w:tcPr>
          <w:p>
            <w:pPr>
              <w:spacing w:before="0" w:after="0"/>
            </w:pPr>
          </w:p>
        </w:tc>
      </w:tr>
    </w:tbl>
    <w:p>
      <w:pPr>
        <w:spacing w:before="200" w:after="0"/>
      </w:pPr>
    </w:p>
    <w:p>
      <w:pPr>
        <w:spacing w:after="100"/>
        <w:jc w:val="center"/>
      </w:pPr>
      <w:r>
        <w:rPr>
          <w:rFonts w:ascii="Arial" w:cs="Arial" w:eastAsia="Arial" w:hAnsi="Arial"/>
          <w:b/>
          <w:bCs/>
          <w:color w:val="1A1A2E"/>
          <w:sz w:val="28"/>
          <w:szCs w:val="28"/>
        </w:rPr>
        <w:t xml:space="preserve">End of Specification</w:t>
      </w:r>
    </w:p>
    <w:p>
      <w:pPr>
        <w:spacing w:after="60"/>
        <w:jc w:val="center"/>
      </w:pPr>
      <w:r>
        <w:rPr>
          <w:rFonts w:ascii="Arial" w:cs="Arial" w:eastAsia="Arial" w:hAnsi="Arial"/>
          <w:color w:val="666666"/>
          <w:sz w:val="20"/>
          <w:szCs w:val="20"/>
        </w:rPr>
        <w:t xml:space="preserve">Clutch Group  ·  Clutch Viewership Tracker  ·  V1.0</w:t>
      </w:r>
    </w:p>
    <w:p>
      <w:pPr>
        <w:jc w:val="center"/>
      </w:pPr>
      <w:r>
        <w:rPr>
          <w:rFonts w:ascii="Arial" w:cs="Arial" w:eastAsia="Arial" w:hAnsi="Arial"/>
          <w:color w:val="666666"/>
          <w:sz w:val="20"/>
          <w:szCs w:val="20"/>
        </w:rPr>
        <w:t xml:space="preserve">Prepared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1A2E"/>
      <w:sz w:val="28"/>
      <w:szCs w:val="28"/>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fontTable" Target="fontTable.xml"/>
</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2026-02-07T23:05:13.451Z</dcterms:created>
  <dcterms:modified xsi:type="dcterms:W3CDTF">2026-02-07T23:05:13.452Z</dcterms:modified>
</cp:coreProperties>
</file>

<file path=docProps/custom.xml><?xml version="1.0" encoding="utf-8"?>
<Properties xmlns="http://schemas.openxmlformats.org/officeDocument/2006/custom-properties" xmlns:vt="http://schemas.openxmlformats.org/officeDocument/2006/docPropsVTypes"/>
</file>