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59DF" w14:textId="2B3B48E1" w:rsidR="0000077B" w:rsidRPr="0000077B" w:rsidRDefault="0000077B" w:rsidP="00BE6A16">
      <w:pPr>
        <w:pStyle w:val="Title"/>
        <w:spacing w:line="360" w:lineRule="auto"/>
        <w:jc w:val="center"/>
        <w:rPr>
          <w:rFonts w:ascii="Times New Roman" w:hAnsi="Times New Roman" w:cs="Times New Roman"/>
          <w:sz w:val="52"/>
          <w:szCs w:val="52"/>
        </w:rPr>
      </w:pPr>
      <w:r w:rsidRPr="0000077B">
        <w:rPr>
          <w:rFonts w:ascii="Times New Roman" w:hAnsi="Times New Roman" w:cs="Times New Roman"/>
          <w:sz w:val="52"/>
          <w:szCs w:val="52"/>
        </w:rPr>
        <w:t xml:space="preserve">EDA REPORT on </w:t>
      </w:r>
      <w:r w:rsidRPr="0000077B">
        <w:rPr>
          <w:rFonts w:ascii="Times New Roman" w:hAnsi="Times New Roman" w:cs="Times New Roman"/>
          <w:i/>
          <w:iCs/>
          <w:sz w:val="52"/>
          <w:szCs w:val="52"/>
        </w:rPr>
        <w:t>Cardiotocographic</w:t>
      </w:r>
      <w:r w:rsidRPr="0000077B">
        <w:rPr>
          <w:rFonts w:ascii="Times New Roman" w:hAnsi="Times New Roman" w:cs="Times New Roman"/>
          <w:sz w:val="52"/>
          <w:szCs w:val="52"/>
        </w:rPr>
        <w:t xml:space="preserve"> data</w:t>
      </w:r>
    </w:p>
    <w:p w14:paraId="2A4BE3FF" w14:textId="77777777" w:rsidR="0000077B" w:rsidRPr="0000077B" w:rsidRDefault="0000077B" w:rsidP="00BE6A16">
      <w:pPr>
        <w:spacing w:line="360" w:lineRule="auto"/>
        <w:rPr>
          <w:rFonts w:ascii="Times New Roman" w:hAnsi="Times New Roman" w:cs="Times New Roman"/>
        </w:rPr>
      </w:pPr>
    </w:p>
    <w:p w14:paraId="459E5C58" w14:textId="1FB3CCA1" w:rsidR="0000077B" w:rsidRPr="0000077B" w:rsidRDefault="0000077B" w:rsidP="00BE6A16">
      <w:pPr>
        <w:spacing w:line="360" w:lineRule="auto"/>
        <w:rPr>
          <w:rFonts w:ascii="Times New Roman" w:eastAsia="Quattrocento Sans" w:hAnsi="Times New Roman" w:cs="Times New Roman"/>
        </w:rPr>
      </w:pPr>
      <w:r w:rsidRPr="0000077B">
        <w:rPr>
          <w:rFonts w:ascii="Times New Roman" w:eastAsia="Quattrocento Sans" w:hAnsi="Times New Roman" w:cs="Times New Roman"/>
          <w:b/>
        </w:rPr>
        <w:t>OBJECTIVE</w:t>
      </w:r>
      <w:r w:rsidRPr="0000077B">
        <w:rPr>
          <w:rFonts w:ascii="Times New Roman" w:eastAsia="Quattrocento Sans" w:hAnsi="Times New Roman" w:cs="Times New Roman"/>
        </w:rPr>
        <w:t>:</w:t>
      </w:r>
    </w:p>
    <w:p w14:paraId="766AAE16" w14:textId="67B6AA80" w:rsidR="00BE6A16" w:rsidRPr="00BE6A16" w:rsidRDefault="0000077B" w:rsidP="00BE6A16">
      <w:pPr>
        <w:spacing w:line="360" w:lineRule="auto"/>
        <w:jc w:val="both"/>
        <w:rPr>
          <w:rFonts w:ascii="Times New Roman" w:eastAsia="Quattrocento Sans" w:hAnsi="Times New Roman" w:cs="Times New Roman"/>
        </w:rPr>
      </w:pPr>
      <w:r w:rsidRPr="0000077B">
        <w:rPr>
          <w:rFonts w:ascii="Times New Roman" w:eastAsia="Quattrocento Sans" w:hAnsi="Times New Roman" w:cs="Times New Roman"/>
        </w:rPr>
        <w:t>The main goal of this assignment is to conduct a thorough exploratory analysis of the "cardiographic.csv" dataset to uncover insights, identify patterns, and understand the dataset's underlying structure. You will use statistical summaries, visualizations, and data manipulation techniques to explore the dataset comprehensively.</w:t>
      </w:r>
    </w:p>
    <w:p w14:paraId="0633EF27" w14:textId="34F6AD7F" w:rsidR="0000077B" w:rsidRPr="0000077B" w:rsidRDefault="0000077B" w:rsidP="00BE6A16">
      <w:pPr>
        <w:spacing w:line="360" w:lineRule="auto"/>
        <w:rPr>
          <w:rFonts w:ascii="Times New Roman" w:eastAsia="Quattrocento Sans" w:hAnsi="Times New Roman" w:cs="Times New Roman"/>
          <w:b/>
          <w:bCs/>
        </w:rPr>
      </w:pPr>
      <w:r w:rsidRPr="0000077B">
        <w:rPr>
          <w:rFonts w:ascii="Times New Roman" w:eastAsia="Quattrocento Sans" w:hAnsi="Times New Roman" w:cs="Times New Roman"/>
          <w:b/>
          <w:bCs/>
        </w:rPr>
        <w:t>DATASET:</w:t>
      </w:r>
    </w:p>
    <w:p w14:paraId="116A6B16" w14:textId="77777777" w:rsidR="0000077B" w:rsidRPr="0000077B" w:rsidRDefault="0000077B" w:rsidP="00BE6A16">
      <w:pPr>
        <w:numPr>
          <w:ilvl w:val="0"/>
          <w:numId w:val="4"/>
        </w:numPr>
        <w:spacing w:line="360" w:lineRule="auto"/>
        <w:jc w:val="both"/>
        <w:rPr>
          <w:rFonts w:ascii="Times New Roman" w:eastAsia="Quattrocento Sans" w:hAnsi="Times New Roman" w:cs="Times New Roman"/>
        </w:rPr>
      </w:pPr>
      <w:r w:rsidRPr="0000077B">
        <w:rPr>
          <w:rFonts w:ascii="Times New Roman" w:eastAsia="Quattrocento Sans" w:hAnsi="Times New Roman" w:cs="Times New Roman"/>
          <w:b/>
        </w:rPr>
        <w:t>LB</w:t>
      </w:r>
      <w:r w:rsidRPr="0000077B">
        <w:rPr>
          <w:rFonts w:ascii="Times New Roman" w:eastAsia="Quattrocento Sans" w:hAnsi="Times New Roman" w:cs="Times New Roman"/>
        </w:rPr>
        <w:t xml:space="preserve"> - Likely stands for "Baseline </w:t>
      </w:r>
      <w:proofErr w:type="spellStart"/>
      <w:r w:rsidRPr="0000077B">
        <w:rPr>
          <w:rFonts w:ascii="Times New Roman" w:eastAsia="Quattrocento Sans" w:hAnsi="Times New Roman" w:cs="Times New Roman"/>
        </w:rPr>
        <w:t>Fetal</w:t>
      </w:r>
      <w:proofErr w:type="spellEnd"/>
      <w:r w:rsidRPr="0000077B">
        <w:rPr>
          <w:rFonts w:ascii="Times New Roman" w:eastAsia="Quattrocento Sans" w:hAnsi="Times New Roman" w:cs="Times New Roman"/>
        </w:rPr>
        <w:t xml:space="preserve"> Heart Rate (FHR)" which represents the average </w:t>
      </w:r>
      <w:proofErr w:type="spellStart"/>
      <w:r w:rsidRPr="0000077B">
        <w:rPr>
          <w:rFonts w:ascii="Times New Roman" w:eastAsia="Quattrocento Sans" w:hAnsi="Times New Roman" w:cs="Times New Roman"/>
        </w:rPr>
        <w:t>fetal</w:t>
      </w:r>
      <w:proofErr w:type="spellEnd"/>
      <w:r w:rsidRPr="0000077B">
        <w:rPr>
          <w:rFonts w:ascii="Times New Roman" w:eastAsia="Quattrocento Sans" w:hAnsi="Times New Roman" w:cs="Times New Roman"/>
        </w:rPr>
        <w:t xml:space="preserve"> heart rate over a period.</w:t>
      </w:r>
    </w:p>
    <w:p w14:paraId="3A9ADC25" w14:textId="77777777" w:rsidR="0000077B" w:rsidRPr="0000077B" w:rsidRDefault="0000077B" w:rsidP="00BE6A16">
      <w:pPr>
        <w:numPr>
          <w:ilvl w:val="0"/>
          <w:numId w:val="4"/>
        </w:numPr>
        <w:spacing w:line="360" w:lineRule="auto"/>
        <w:jc w:val="both"/>
        <w:rPr>
          <w:rFonts w:ascii="Times New Roman" w:eastAsia="Quattrocento Sans" w:hAnsi="Times New Roman" w:cs="Times New Roman"/>
        </w:rPr>
      </w:pPr>
      <w:r w:rsidRPr="0000077B">
        <w:rPr>
          <w:rFonts w:ascii="Times New Roman" w:eastAsia="Quattrocento Sans" w:hAnsi="Times New Roman" w:cs="Times New Roman"/>
          <w:b/>
        </w:rPr>
        <w:t>AC</w:t>
      </w:r>
      <w:r w:rsidRPr="0000077B">
        <w:rPr>
          <w:rFonts w:ascii="Times New Roman" w:eastAsia="Quattrocento Sans" w:hAnsi="Times New Roman" w:cs="Times New Roman"/>
        </w:rPr>
        <w:t xml:space="preserve"> - Could represent "Accelerations" in the FHR. Accelerations are usually a sign of </w:t>
      </w:r>
      <w:proofErr w:type="spellStart"/>
      <w:r w:rsidRPr="0000077B">
        <w:rPr>
          <w:rFonts w:ascii="Times New Roman" w:eastAsia="Quattrocento Sans" w:hAnsi="Times New Roman" w:cs="Times New Roman"/>
        </w:rPr>
        <w:t>fetal</w:t>
      </w:r>
      <w:proofErr w:type="spellEnd"/>
      <w:r w:rsidRPr="0000077B">
        <w:rPr>
          <w:rFonts w:ascii="Times New Roman" w:eastAsia="Quattrocento Sans" w:hAnsi="Times New Roman" w:cs="Times New Roman"/>
        </w:rPr>
        <w:t xml:space="preserve"> well-being.</w:t>
      </w:r>
    </w:p>
    <w:p w14:paraId="61FC5746" w14:textId="77777777" w:rsidR="0000077B" w:rsidRPr="0000077B" w:rsidRDefault="0000077B" w:rsidP="00BE6A16">
      <w:pPr>
        <w:numPr>
          <w:ilvl w:val="0"/>
          <w:numId w:val="4"/>
        </w:numPr>
        <w:spacing w:line="360" w:lineRule="auto"/>
        <w:jc w:val="both"/>
        <w:rPr>
          <w:rFonts w:ascii="Times New Roman" w:eastAsia="Quattrocento Sans" w:hAnsi="Times New Roman" w:cs="Times New Roman"/>
        </w:rPr>
      </w:pPr>
      <w:r w:rsidRPr="0000077B">
        <w:rPr>
          <w:rFonts w:ascii="Times New Roman" w:eastAsia="Quattrocento Sans" w:hAnsi="Times New Roman" w:cs="Times New Roman"/>
          <w:b/>
        </w:rPr>
        <w:t>FM</w:t>
      </w:r>
      <w:r w:rsidRPr="0000077B">
        <w:rPr>
          <w:rFonts w:ascii="Times New Roman" w:eastAsia="Quattrocento Sans" w:hAnsi="Times New Roman" w:cs="Times New Roman"/>
        </w:rPr>
        <w:t xml:space="preserve"> - May indicate "</w:t>
      </w:r>
      <w:proofErr w:type="spellStart"/>
      <w:r w:rsidRPr="0000077B">
        <w:rPr>
          <w:rFonts w:ascii="Times New Roman" w:eastAsia="Quattrocento Sans" w:hAnsi="Times New Roman" w:cs="Times New Roman"/>
        </w:rPr>
        <w:t>Fetal</w:t>
      </w:r>
      <w:proofErr w:type="spellEnd"/>
      <w:r w:rsidRPr="0000077B">
        <w:rPr>
          <w:rFonts w:ascii="Times New Roman" w:eastAsia="Quattrocento Sans" w:hAnsi="Times New Roman" w:cs="Times New Roman"/>
        </w:rPr>
        <w:t xml:space="preserve"> Movements" detected by the monitor.</w:t>
      </w:r>
    </w:p>
    <w:p w14:paraId="28ACFE7C" w14:textId="77777777" w:rsidR="0000077B" w:rsidRPr="0000077B" w:rsidRDefault="0000077B" w:rsidP="00BE6A16">
      <w:pPr>
        <w:numPr>
          <w:ilvl w:val="0"/>
          <w:numId w:val="4"/>
        </w:numPr>
        <w:spacing w:line="360" w:lineRule="auto"/>
        <w:jc w:val="both"/>
        <w:rPr>
          <w:rFonts w:ascii="Times New Roman" w:eastAsia="Quattrocento Sans" w:hAnsi="Times New Roman" w:cs="Times New Roman"/>
        </w:rPr>
      </w:pPr>
      <w:r w:rsidRPr="0000077B">
        <w:rPr>
          <w:rFonts w:ascii="Times New Roman" w:eastAsia="Quattrocento Sans" w:hAnsi="Times New Roman" w:cs="Times New Roman"/>
          <w:b/>
        </w:rPr>
        <w:t>UC</w:t>
      </w:r>
      <w:r w:rsidRPr="0000077B">
        <w:rPr>
          <w:rFonts w:ascii="Times New Roman" w:eastAsia="Quattrocento Sans" w:hAnsi="Times New Roman" w:cs="Times New Roman"/>
        </w:rPr>
        <w:t xml:space="preserve"> - Likely denotes "Uterine Contractions", which can impact the FHR pattern.</w:t>
      </w:r>
    </w:p>
    <w:p w14:paraId="0FAB9DA9" w14:textId="77777777" w:rsidR="0000077B" w:rsidRPr="0000077B" w:rsidRDefault="0000077B" w:rsidP="00BE6A16">
      <w:pPr>
        <w:numPr>
          <w:ilvl w:val="0"/>
          <w:numId w:val="4"/>
        </w:numPr>
        <w:spacing w:line="360" w:lineRule="auto"/>
        <w:jc w:val="both"/>
        <w:rPr>
          <w:rFonts w:ascii="Times New Roman" w:eastAsia="Quattrocento Sans" w:hAnsi="Times New Roman" w:cs="Times New Roman"/>
        </w:rPr>
      </w:pPr>
      <w:r w:rsidRPr="0000077B">
        <w:rPr>
          <w:rFonts w:ascii="Times New Roman" w:eastAsia="Quattrocento Sans" w:hAnsi="Times New Roman" w:cs="Times New Roman"/>
          <w:b/>
        </w:rPr>
        <w:t>DL</w:t>
      </w:r>
      <w:r w:rsidRPr="0000077B">
        <w:rPr>
          <w:rFonts w:ascii="Times New Roman" w:eastAsia="Quattrocento Sans" w:hAnsi="Times New Roman" w:cs="Times New Roman"/>
        </w:rPr>
        <w:t xml:space="preserve"> - Could stand for "Decelerations Late" with respect to uterine contractions, which can be a sign of </w:t>
      </w:r>
      <w:proofErr w:type="spellStart"/>
      <w:r w:rsidRPr="0000077B">
        <w:rPr>
          <w:rFonts w:ascii="Times New Roman" w:eastAsia="Quattrocento Sans" w:hAnsi="Times New Roman" w:cs="Times New Roman"/>
        </w:rPr>
        <w:t>fetal</w:t>
      </w:r>
      <w:proofErr w:type="spellEnd"/>
      <w:r w:rsidRPr="0000077B">
        <w:rPr>
          <w:rFonts w:ascii="Times New Roman" w:eastAsia="Quattrocento Sans" w:hAnsi="Times New Roman" w:cs="Times New Roman"/>
        </w:rPr>
        <w:t xml:space="preserve"> distress.</w:t>
      </w:r>
    </w:p>
    <w:p w14:paraId="45CC223A" w14:textId="77777777" w:rsidR="0000077B" w:rsidRPr="0000077B" w:rsidRDefault="0000077B" w:rsidP="00BE6A16">
      <w:pPr>
        <w:numPr>
          <w:ilvl w:val="0"/>
          <w:numId w:val="4"/>
        </w:numPr>
        <w:spacing w:line="360" w:lineRule="auto"/>
        <w:jc w:val="both"/>
        <w:rPr>
          <w:rFonts w:ascii="Times New Roman" w:eastAsia="Quattrocento Sans" w:hAnsi="Times New Roman" w:cs="Times New Roman"/>
        </w:rPr>
      </w:pPr>
      <w:r w:rsidRPr="0000077B">
        <w:rPr>
          <w:rFonts w:ascii="Times New Roman" w:eastAsia="Quattrocento Sans" w:hAnsi="Times New Roman" w:cs="Times New Roman"/>
          <w:b/>
        </w:rPr>
        <w:t>DS</w:t>
      </w:r>
      <w:r w:rsidRPr="0000077B">
        <w:rPr>
          <w:rFonts w:ascii="Times New Roman" w:eastAsia="Quattrocento Sans" w:hAnsi="Times New Roman" w:cs="Times New Roman"/>
        </w:rPr>
        <w:t xml:space="preserve"> - May represent "Decelerations Short" or decelerations of brief duration.</w:t>
      </w:r>
    </w:p>
    <w:p w14:paraId="4349F000" w14:textId="77777777" w:rsidR="0000077B" w:rsidRPr="0000077B" w:rsidRDefault="0000077B" w:rsidP="00BE6A16">
      <w:pPr>
        <w:numPr>
          <w:ilvl w:val="0"/>
          <w:numId w:val="4"/>
        </w:numPr>
        <w:spacing w:line="360" w:lineRule="auto"/>
        <w:jc w:val="both"/>
        <w:rPr>
          <w:rFonts w:ascii="Times New Roman" w:eastAsia="Quattrocento Sans" w:hAnsi="Times New Roman" w:cs="Times New Roman"/>
        </w:rPr>
      </w:pPr>
      <w:r w:rsidRPr="0000077B">
        <w:rPr>
          <w:rFonts w:ascii="Times New Roman" w:eastAsia="Quattrocento Sans" w:hAnsi="Times New Roman" w:cs="Times New Roman"/>
          <w:b/>
        </w:rPr>
        <w:t>DP</w:t>
      </w:r>
      <w:r w:rsidRPr="0000077B">
        <w:rPr>
          <w:rFonts w:ascii="Times New Roman" w:eastAsia="Quattrocento Sans" w:hAnsi="Times New Roman" w:cs="Times New Roman"/>
        </w:rPr>
        <w:t xml:space="preserve"> - Could indicate "Decelerations Prolonged", or long-lasting decelerations.</w:t>
      </w:r>
    </w:p>
    <w:p w14:paraId="0688FD2E" w14:textId="77777777" w:rsidR="0000077B" w:rsidRPr="0000077B" w:rsidRDefault="0000077B" w:rsidP="00BE6A16">
      <w:pPr>
        <w:numPr>
          <w:ilvl w:val="0"/>
          <w:numId w:val="4"/>
        </w:numPr>
        <w:spacing w:line="360" w:lineRule="auto"/>
        <w:jc w:val="both"/>
        <w:rPr>
          <w:rFonts w:ascii="Times New Roman" w:eastAsia="Quattrocento Sans" w:hAnsi="Times New Roman" w:cs="Times New Roman"/>
        </w:rPr>
      </w:pPr>
      <w:r w:rsidRPr="0000077B">
        <w:rPr>
          <w:rFonts w:ascii="Times New Roman" w:eastAsia="Quattrocento Sans" w:hAnsi="Times New Roman" w:cs="Times New Roman"/>
          <w:b/>
        </w:rPr>
        <w:t>ASTV</w:t>
      </w:r>
      <w:r w:rsidRPr="0000077B">
        <w:rPr>
          <w:rFonts w:ascii="Times New Roman" w:eastAsia="Quattrocento Sans" w:hAnsi="Times New Roman" w:cs="Times New Roman"/>
        </w:rPr>
        <w:t xml:space="preserve"> - Might refer to "Percentage of Time with Abnormal </w:t>
      </w:r>
      <w:proofErr w:type="gramStart"/>
      <w:r w:rsidRPr="0000077B">
        <w:rPr>
          <w:rFonts w:ascii="Times New Roman" w:eastAsia="Quattrocento Sans" w:hAnsi="Times New Roman" w:cs="Times New Roman"/>
        </w:rPr>
        <w:t>Short Term</w:t>
      </w:r>
      <w:proofErr w:type="gramEnd"/>
      <w:r w:rsidRPr="0000077B">
        <w:rPr>
          <w:rFonts w:ascii="Times New Roman" w:eastAsia="Quattrocento Sans" w:hAnsi="Times New Roman" w:cs="Times New Roman"/>
        </w:rPr>
        <w:t xml:space="preserve"> Variability" in the FHR.</w:t>
      </w:r>
    </w:p>
    <w:p w14:paraId="506584A2" w14:textId="77777777" w:rsidR="0000077B" w:rsidRPr="0000077B" w:rsidRDefault="0000077B" w:rsidP="00BE6A16">
      <w:pPr>
        <w:numPr>
          <w:ilvl w:val="0"/>
          <w:numId w:val="4"/>
        </w:numPr>
        <w:spacing w:line="360" w:lineRule="auto"/>
        <w:jc w:val="both"/>
        <w:rPr>
          <w:rFonts w:ascii="Times New Roman" w:eastAsia="Quattrocento Sans" w:hAnsi="Times New Roman" w:cs="Times New Roman"/>
        </w:rPr>
      </w:pPr>
      <w:r w:rsidRPr="0000077B">
        <w:rPr>
          <w:rFonts w:ascii="Times New Roman" w:eastAsia="Quattrocento Sans" w:hAnsi="Times New Roman" w:cs="Times New Roman"/>
          <w:b/>
        </w:rPr>
        <w:t>MSTV</w:t>
      </w:r>
      <w:r w:rsidRPr="0000077B">
        <w:rPr>
          <w:rFonts w:ascii="Times New Roman" w:eastAsia="Quattrocento Sans" w:hAnsi="Times New Roman" w:cs="Times New Roman"/>
        </w:rPr>
        <w:t xml:space="preserve"> - Likely stands for "Mean Value of </w:t>
      </w:r>
      <w:proofErr w:type="gramStart"/>
      <w:r w:rsidRPr="0000077B">
        <w:rPr>
          <w:rFonts w:ascii="Times New Roman" w:eastAsia="Quattrocento Sans" w:hAnsi="Times New Roman" w:cs="Times New Roman"/>
        </w:rPr>
        <w:t>Short Term</w:t>
      </w:r>
      <w:proofErr w:type="gramEnd"/>
      <w:r w:rsidRPr="0000077B">
        <w:rPr>
          <w:rFonts w:ascii="Times New Roman" w:eastAsia="Quattrocento Sans" w:hAnsi="Times New Roman" w:cs="Times New Roman"/>
        </w:rPr>
        <w:t xml:space="preserve"> Variability" in the FHR.</w:t>
      </w:r>
    </w:p>
    <w:p w14:paraId="619E1A29" w14:textId="77777777" w:rsidR="0000077B" w:rsidRPr="0000077B" w:rsidRDefault="0000077B" w:rsidP="00BE6A16">
      <w:pPr>
        <w:numPr>
          <w:ilvl w:val="0"/>
          <w:numId w:val="4"/>
        </w:numPr>
        <w:spacing w:line="360" w:lineRule="auto"/>
        <w:jc w:val="both"/>
        <w:rPr>
          <w:rFonts w:ascii="Times New Roman" w:eastAsia="Quattrocento Sans" w:hAnsi="Times New Roman" w:cs="Times New Roman"/>
        </w:rPr>
      </w:pPr>
      <w:r w:rsidRPr="0000077B">
        <w:rPr>
          <w:rFonts w:ascii="Times New Roman" w:eastAsia="Quattrocento Sans" w:hAnsi="Times New Roman" w:cs="Times New Roman"/>
          <w:b/>
        </w:rPr>
        <w:t>ALTV</w:t>
      </w:r>
      <w:r w:rsidRPr="0000077B">
        <w:rPr>
          <w:rFonts w:ascii="Times New Roman" w:eastAsia="Quattrocento Sans" w:hAnsi="Times New Roman" w:cs="Times New Roman"/>
        </w:rPr>
        <w:t xml:space="preserve"> - Could represent "Percentage of Time with Abnormal </w:t>
      </w:r>
      <w:proofErr w:type="gramStart"/>
      <w:r w:rsidRPr="0000077B">
        <w:rPr>
          <w:rFonts w:ascii="Times New Roman" w:eastAsia="Quattrocento Sans" w:hAnsi="Times New Roman" w:cs="Times New Roman"/>
        </w:rPr>
        <w:t>Long Term</w:t>
      </w:r>
      <w:proofErr w:type="gramEnd"/>
      <w:r w:rsidRPr="0000077B">
        <w:rPr>
          <w:rFonts w:ascii="Times New Roman" w:eastAsia="Quattrocento Sans" w:hAnsi="Times New Roman" w:cs="Times New Roman"/>
        </w:rPr>
        <w:t xml:space="preserve"> Variability" in the FHR.</w:t>
      </w:r>
    </w:p>
    <w:p w14:paraId="0913C9DD" w14:textId="5F3532D2" w:rsidR="0000077B" w:rsidRDefault="0000077B" w:rsidP="00BE6A16">
      <w:pPr>
        <w:numPr>
          <w:ilvl w:val="0"/>
          <w:numId w:val="4"/>
        </w:numPr>
        <w:spacing w:line="360" w:lineRule="auto"/>
        <w:jc w:val="both"/>
        <w:rPr>
          <w:rFonts w:ascii="Times New Roman" w:eastAsia="Quattrocento Sans" w:hAnsi="Times New Roman" w:cs="Times New Roman"/>
        </w:rPr>
      </w:pPr>
      <w:r w:rsidRPr="0000077B">
        <w:rPr>
          <w:rFonts w:ascii="Times New Roman" w:eastAsia="Quattrocento Sans" w:hAnsi="Times New Roman" w:cs="Times New Roman"/>
          <w:b/>
        </w:rPr>
        <w:t>MLTV</w:t>
      </w:r>
      <w:r w:rsidRPr="0000077B">
        <w:rPr>
          <w:rFonts w:ascii="Times New Roman" w:eastAsia="Quattrocento Sans" w:hAnsi="Times New Roman" w:cs="Times New Roman"/>
        </w:rPr>
        <w:t xml:space="preserve"> - Might indicate "Mean Value of </w:t>
      </w:r>
      <w:r w:rsidRPr="0000077B">
        <w:rPr>
          <w:rFonts w:ascii="Times New Roman" w:eastAsia="Quattrocento Sans" w:hAnsi="Times New Roman" w:cs="Times New Roman"/>
        </w:rPr>
        <w:t>Long-Term</w:t>
      </w:r>
      <w:r w:rsidRPr="0000077B">
        <w:rPr>
          <w:rFonts w:ascii="Times New Roman" w:eastAsia="Quattrocento Sans" w:hAnsi="Times New Roman" w:cs="Times New Roman"/>
        </w:rPr>
        <w:t xml:space="preserve"> Variability" in the FHR.</w:t>
      </w:r>
    </w:p>
    <w:p w14:paraId="14A70D51" w14:textId="77777777" w:rsidR="00BE6A16" w:rsidRDefault="00BE6A16" w:rsidP="00BE6A16">
      <w:pPr>
        <w:spacing w:line="360" w:lineRule="auto"/>
        <w:jc w:val="both"/>
        <w:rPr>
          <w:rFonts w:ascii="Times New Roman" w:eastAsia="Quattrocento Sans" w:hAnsi="Times New Roman" w:cs="Times New Roman"/>
          <w:b/>
        </w:rPr>
      </w:pPr>
    </w:p>
    <w:p w14:paraId="5866EB6E" w14:textId="77777777" w:rsidR="00BE6A16" w:rsidRDefault="00BE6A16" w:rsidP="00BE6A16">
      <w:pPr>
        <w:spacing w:line="360" w:lineRule="auto"/>
        <w:jc w:val="both"/>
        <w:rPr>
          <w:rFonts w:ascii="Times New Roman" w:eastAsia="Quattrocento Sans" w:hAnsi="Times New Roman" w:cs="Times New Roman"/>
          <w:b/>
        </w:rPr>
      </w:pPr>
    </w:p>
    <w:p w14:paraId="4D9BCEDF" w14:textId="65B7D4AD" w:rsidR="0000077B" w:rsidRDefault="0000077B" w:rsidP="00BE6A16">
      <w:pPr>
        <w:spacing w:line="360" w:lineRule="auto"/>
        <w:jc w:val="both"/>
        <w:rPr>
          <w:rFonts w:ascii="Times New Roman" w:eastAsia="Quattrocento Sans" w:hAnsi="Times New Roman" w:cs="Times New Roman"/>
          <w:b/>
        </w:rPr>
      </w:pPr>
      <w:r>
        <w:rPr>
          <w:rFonts w:ascii="Times New Roman" w:eastAsia="Quattrocento Sans" w:hAnsi="Times New Roman" w:cs="Times New Roman"/>
          <w:b/>
        </w:rPr>
        <w:lastRenderedPageBreak/>
        <w:t>SUMMARY:</w:t>
      </w:r>
    </w:p>
    <w:p w14:paraId="25BED2C3" w14:textId="24A85A5C" w:rsidR="00BE6A16" w:rsidRPr="0000077B" w:rsidRDefault="0000077B" w:rsidP="00BE6A16">
      <w:pPr>
        <w:spacing w:line="360" w:lineRule="auto"/>
        <w:jc w:val="both"/>
        <w:rPr>
          <w:rFonts w:ascii="Times New Roman" w:eastAsia="Quattrocento Sans" w:hAnsi="Times New Roman" w:cs="Times New Roman"/>
        </w:rPr>
      </w:pPr>
      <w:r w:rsidRPr="0000077B">
        <w:rPr>
          <w:rFonts w:ascii="Times New Roman" w:eastAsia="Quattrocento Sans" w:hAnsi="Times New Roman" w:cs="Times New Roman"/>
        </w:rPr>
        <w:t xml:space="preserve">Performing EDA on the Cardiotocographic dataset had begun by </w:t>
      </w:r>
      <w:r w:rsidRPr="0000077B">
        <w:rPr>
          <w:rFonts w:ascii="Times New Roman" w:eastAsia="Quattrocento Sans" w:hAnsi="Times New Roman" w:cs="Times New Roman"/>
        </w:rPr>
        <w:t>importing</w:t>
      </w:r>
      <w:r w:rsidRPr="0000077B">
        <w:rPr>
          <w:rFonts w:ascii="Times New Roman" w:eastAsia="Quattrocento Sans" w:hAnsi="Times New Roman" w:cs="Times New Roman"/>
        </w:rPr>
        <w:t xml:space="preserve"> pandas, NumPy, Matplotlib and Seaborn libraries. These libraries are used for working for numerical and statistical data along with their visualizations. The data consists of entire float datatype with 2126 rows and 14 columns.</w:t>
      </w:r>
    </w:p>
    <w:p w14:paraId="4664E222" w14:textId="6827974B" w:rsidR="0000077B" w:rsidRPr="0000077B" w:rsidRDefault="0000077B" w:rsidP="00BE6A16">
      <w:pPr>
        <w:spacing w:line="360" w:lineRule="auto"/>
        <w:jc w:val="both"/>
        <w:rPr>
          <w:rFonts w:ascii="Times New Roman" w:eastAsia="Quattrocento Sans" w:hAnsi="Times New Roman" w:cs="Times New Roman"/>
        </w:rPr>
      </w:pPr>
      <w:r w:rsidRPr="0000077B">
        <w:rPr>
          <w:rFonts w:ascii="Times New Roman" w:eastAsia="Quattrocento Sans" w:hAnsi="Times New Roman" w:cs="Times New Roman"/>
          <w:i/>
          <w:iCs/>
        </w:rPr>
        <w:t>'</w:t>
      </w:r>
      <w:proofErr w:type="gramStart"/>
      <w:r w:rsidRPr="0000077B">
        <w:rPr>
          <w:rFonts w:ascii="Times New Roman" w:eastAsia="Quattrocento Sans" w:hAnsi="Times New Roman" w:cs="Times New Roman"/>
          <w:i/>
          <w:iCs/>
        </w:rPr>
        <w:t>df.isnull</w:t>
      </w:r>
      <w:proofErr w:type="gramEnd"/>
      <w:r w:rsidRPr="0000077B">
        <w:rPr>
          <w:rFonts w:ascii="Times New Roman" w:eastAsia="Quattrocento Sans" w:hAnsi="Times New Roman" w:cs="Times New Roman"/>
          <w:i/>
          <w:iCs/>
        </w:rPr>
        <w:t>(</w:t>
      </w:r>
      <w:proofErr w:type="gramStart"/>
      <w:r w:rsidRPr="0000077B">
        <w:rPr>
          <w:rFonts w:ascii="Times New Roman" w:eastAsia="Quattrocento Sans" w:hAnsi="Times New Roman" w:cs="Times New Roman"/>
          <w:i/>
          <w:iCs/>
        </w:rPr>
        <w:t>).sum</w:t>
      </w:r>
      <w:proofErr w:type="gramEnd"/>
      <w:r w:rsidRPr="0000077B">
        <w:rPr>
          <w:rFonts w:ascii="Times New Roman" w:eastAsia="Quattrocento Sans" w:hAnsi="Times New Roman" w:cs="Times New Roman"/>
          <w:i/>
          <w:iCs/>
        </w:rPr>
        <w:t>()'</w:t>
      </w:r>
      <w:r w:rsidRPr="0000077B">
        <w:rPr>
          <w:rFonts w:ascii="Times New Roman" w:eastAsia="Quattrocento Sans" w:hAnsi="Times New Roman" w:cs="Times New Roman"/>
        </w:rPr>
        <w:t xml:space="preserve"> is used to identify the missing values and they were filled with mean. Replacing the NaN values with mean helps in reducing deviations of the statistical values. Many outliers were detected in each category and are removed.</w:t>
      </w:r>
    </w:p>
    <w:p w14:paraId="793E1DD7" w14:textId="51E40A83" w:rsidR="0000077B" w:rsidRDefault="0000077B" w:rsidP="00BE6A16">
      <w:pPr>
        <w:spacing w:line="360" w:lineRule="auto"/>
        <w:jc w:val="both"/>
        <w:rPr>
          <w:rFonts w:ascii="Times New Roman" w:eastAsia="Quattrocento Sans" w:hAnsi="Times New Roman" w:cs="Times New Roman"/>
        </w:rPr>
      </w:pPr>
      <w:r w:rsidRPr="0000077B">
        <w:rPr>
          <w:rFonts w:ascii="Times New Roman" w:eastAsia="Quattrocento Sans" w:hAnsi="Times New Roman" w:cs="Times New Roman"/>
          <w:i/>
          <w:iCs/>
        </w:rPr>
        <w:t>'</w:t>
      </w:r>
      <w:proofErr w:type="gramStart"/>
      <w:r w:rsidRPr="0000077B">
        <w:rPr>
          <w:rFonts w:ascii="Times New Roman" w:eastAsia="Quattrocento Sans" w:hAnsi="Times New Roman" w:cs="Times New Roman"/>
          <w:i/>
          <w:iCs/>
        </w:rPr>
        <w:t>df.describe</w:t>
      </w:r>
      <w:proofErr w:type="gramEnd"/>
      <w:r w:rsidRPr="0000077B">
        <w:rPr>
          <w:rFonts w:ascii="Times New Roman" w:eastAsia="Quattrocento Sans" w:hAnsi="Times New Roman" w:cs="Times New Roman"/>
          <w:i/>
          <w:iCs/>
        </w:rPr>
        <w:t>()'</w:t>
      </w:r>
      <w:r w:rsidRPr="0000077B">
        <w:rPr>
          <w:rFonts w:ascii="Times New Roman" w:eastAsia="Quattrocento Sans" w:hAnsi="Times New Roman" w:cs="Times New Roman"/>
        </w:rPr>
        <w:t xml:space="preserve"> is used to describe the statistical summary of the dataset. Parameters like mean, </w:t>
      </w:r>
      <w:r w:rsidRPr="0000077B">
        <w:rPr>
          <w:rFonts w:ascii="Times New Roman" w:eastAsia="Quattrocento Sans" w:hAnsi="Times New Roman" w:cs="Times New Roman"/>
        </w:rPr>
        <w:t>median</w:t>
      </w:r>
      <w:r w:rsidRPr="0000077B">
        <w:rPr>
          <w:rFonts w:ascii="Times New Roman" w:eastAsia="Quattrocento Sans" w:hAnsi="Times New Roman" w:cs="Times New Roman"/>
        </w:rPr>
        <w:t>, mode, standard deviation, min and max values, 25th percentile, 50th percentile and 75th percentile are displayed for each category.</w:t>
      </w:r>
    </w:p>
    <w:tbl>
      <w:tblPr>
        <w:tblW w:w="9498"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09"/>
        <w:gridCol w:w="598"/>
        <w:gridCol w:w="628"/>
        <w:gridCol w:w="628"/>
        <w:gridCol w:w="628"/>
        <w:gridCol w:w="628"/>
        <w:gridCol w:w="628"/>
        <w:gridCol w:w="628"/>
        <w:gridCol w:w="628"/>
        <w:gridCol w:w="628"/>
        <w:gridCol w:w="628"/>
        <w:gridCol w:w="628"/>
        <w:gridCol w:w="628"/>
        <w:gridCol w:w="716"/>
        <w:gridCol w:w="567"/>
      </w:tblGrid>
      <w:tr w:rsidR="00146DB8" w:rsidRPr="00BE6A16" w14:paraId="5E22B552" w14:textId="77777777" w:rsidTr="00146DB8">
        <w:trPr>
          <w:trHeight w:val="914"/>
          <w:tblHeader/>
        </w:trPr>
        <w:tc>
          <w:tcPr>
            <w:tcW w:w="709" w:type="dxa"/>
            <w:tcBorders>
              <w:top w:val="nil"/>
              <w:left w:val="nil"/>
              <w:bottom w:val="nil"/>
              <w:right w:val="nil"/>
            </w:tcBorders>
            <w:shd w:val="clear" w:color="auto" w:fill="FFFFFF"/>
            <w:tcMar>
              <w:top w:w="120" w:type="dxa"/>
              <w:left w:w="120" w:type="dxa"/>
              <w:bottom w:w="120" w:type="dxa"/>
              <w:right w:w="120" w:type="dxa"/>
            </w:tcMar>
            <w:vAlign w:val="center"/>
            <w:hideMark/>
          </w:tcPr>
          <w:p w14:paraId="7C51EBAD" w14:textId="77777777" w:rsidR="00BE6A16" w:rsidRPr="00BE6A16" w:rsidRDefault="00BE6A16" w:rsidP="00BE6A16">
            <w:pPr>
              <w:spacing w:line="360" w:lineRule="auto"/>
              <w:jc w:val="both"/>
              <w:rPr>
                <w:rFonts w:ascii="Times New Roman" w:eastAsia="Quattrocento Sans" w:hAnsi="Times New Roman" w:cs="Times New Roman"/>
                <w:sz w:val="16"/>
                <w:szCs w:val="16"/>
              </w:rPr>
            </w:pPr>
          </w:p>
        </w:tc>
        <w:tc>
          <w:tcPr>
            <w:tcW w:w="598" w:type="dxa"/>
            <w:tcBorders>
              <w:top w:val="nil"/>
              <w:left w:val="nil"/>
              <w:bottom w:val="nil"/>
              <w:right w:val="nil"/>
            </w:tcBorders>
            <w:shd w:val="clear" w:color="auto" w:fill="FFFFFF"/>
            <w:tcMar>
              <w:top w:w="120" w:type="dxa"/>
              <w:left w:w="120" w:type="dxa"/>
              <w:bottom w:w="120" w:type="dxa"/>
              <w:right w:w="120" w:type="dxa"/>
            </w:tcMar>
            <w:vAlign w:val="center"/>
            <w:hideMark/>
          </w:tcPr>
          <w:p w14:paraId="6DCB3831"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LB</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2837A2D1"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AC</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796DFEDE"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FM</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0BD78DC7"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UC</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6766B9F9"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DL</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6AF96583"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DS</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7CB84D8B"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DP</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4583D08C"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ASTV</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6CE458DB"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MSTV</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0F31CD23"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ALTV</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049769B2"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MLTV</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3FBE8B0F"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Width</w:t>
            </w:r>
          </w:p>
        </w:tc>
        <w:tc>
          <w:tcPr>
            <w:tcW w:w="716" w:type="dxa"/>
            <w:tcBorders>
              <w:top w:val="nil"/>
              <w:left w:val="nil"/>
              <w:bottom w:val="nil"/>
              <w:right w:val="nil"/>
            </w:tcBorders>
            <w:shd w:val="clear" w:color="auto" w:fill="FFFFFF"/>
            <w:tcMar>
              <w:top w:w="120" w:type="dxa"/>
              <w:left w:w="120" w:type="dxa"/>
              <w:bottom w:w="120" w:type="dxa"/>
              <w:right w:w="120" w:type="dxa"/>
            </w:tcMar>
            <w:vAlign w:val="center"/>
            <w:hideMark/>
          </w:tcPr>
          <w:p w14:paraId="0BE99D89"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Tendency</w:t>
            </w:r>
          </w:p>
        </w:tc>
        <w:tc>
          <w:tcPr>
            <w:tcW w:w="567" w:type="dxa"/>
            <w:tcBorders>
              <w:top w:val="nil"/>
              <w:left w:val="nil"/>
              <w:bottom w:val="nil"/>
              <w:right w:val="nil"/>
            </w:tcBorders>
            <w:shd w:val="clear" w:color="auto" w:fill="FFFFFF"/>
            <w:tcMar>
              <w:top w:w="120" w:type="dxa"/>
              <w:left w:w="120" w:type="dxa"/>
              <w:bottom w:w="120" w:type="dxa"/>
              <w:right w:w="120" w:type="dxa"/>
            </w:tcMar>
            <w:vAlign w:val="center"/>
            <w:hideMark/>
          </w:tcPr>
          <w:p w14:paraId="1C4D5781"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NSP</w:t>
            </w:r>
          </w:p>
        </w:tc>
      </w:tr>
      <w:tr w:rsidR="00146DB8" w:rsidRPr="00BE6A16" w14:paraId="5B748B2A" w14:textId="77777777" w:rsidTr="00146DB8">
        <w:trPr>
          <w:trHeight w:val="1454"/>
        </w:trPr>
        <w:tc>
          <w:tcPr>
            <w:tcW w:w="709" w:type="dxa"/>
            <w:tcBorders>
              <w:top w:val="nil"/>
              <w:left w:val="nil"/>
              <w:bottom w:val="nil"/>
              <w:right w:val="nil"/>
            </w:tcBorders>
            <w:shd w:val="clear" w:color="auto" w:fill="FFFFFF"/>
            <w:tcMar>
              <w:top w:w="120" w:type="dxa"/>
              <w:left w:w="120" w:type="dxa"/>
              <w:bottom w:w="120" w:type="dxa"/>
              <w:right w:w="120" w:type="dxa"/>
            </w:tcMar>
            <w:vAlign w:val="center"/>
            <w:hideMark/>
          </w:tcPr>
          <w:p w14:paraId="7492F33C"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count</w:t>
            </w:r>
          </w:p>
        </w:tc>
        <w:tc>
          <w:tcPr>
            <w:tcW w:w="598" w:type="dxa"/>
            <w:tcBorders>
              <w:top w:val="nil"/>
              <w:left w:val="nil"/>
              <w:bottom w:val="nil"/>
              <w:right w:val="nil"/>
            </w:tcBorders>
            <w:shd w:val="clear" w:color="auto" w:fill="FFFFFF"/>
            <w:tcMar>
              <w:top w:w="120" w:type="dxa"/>
              <w:left w:w="120" w:type="dxa"/>
              <w:bottom w:w="120" w:type="dxa"/>
              <w:right w:w="120" w:type="dxa"/>
            </w:tcMar>
            <w:vAlign w:val="center"/>
            <w:hideMark/>
          </w:tcPr>
          <w:p w14:paraId="448A4CF1"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2126.000000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08B6950B"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2126.000000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5F807227"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2126.000000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5DA833FC"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2126.000000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18DF2104"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2126.000000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43026175"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2126.000000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4D619886"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2126.000000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34253069"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2126.000000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11BEFCEC"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2126.000000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66F995DD"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2126.000000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0FF73EF7"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2126.000000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1B3750FD"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2126.000000</w:t>
            </w:r>
          </w:p>
        </w:tc>
        <w:tc>
          <w:tcPr>
            <w:tcW w:w="716" w:type="dxa"/>
            <w:tcBorders>
              <w:top w:val="nil"/>
              <w:left w:val="nil"/>
              <w:bottom w:val="nil"/>
              <w:right w:val="nil"/>
            </w:tcBorders>
            <w:shd w:val="clear" w:color="auto" w:fill="FFFFFF"/>
            <w:tcMar>
              <w:top w:w="120" w:type="dxa"/>
              <w:left w:w="120" w:type="dxa"/>
              <w:bottom w:w="120" w:type="dxa"/>
              <w:right w:w="120" w:type="dxa"/>
            </w:tcMar>
            <w:vAlign w:val="center"/>
            <w:hideMark/>
          </w:tcPr>
          <w:p w14:paraId="342AC9C9"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2126.000000</w:t>
            </w:r>
          </w:p>
        </w:tc>
        <w:tc>
          <w:tcPr>
            <w:tcW w:w="567" w:type="dxa"/>
            <w:tcBorders>
              <w:top w:val="nil"/>
              <w:left w:val="nil"/>
              <w:bottom w:val="nil"/>
              <w:right w:val="nil"/>
            </w:tcBorders>
            <w:shd w:val="clear" w:color="auto" w:fill="FFFFFF"/>
            <w:tcMar>
              <w:top w:w="120" w:type="dxa"/>
              <w:left w:w="120" w:type="dxa"/>
              <w:bottom w:w="120" w:type="dxa"/>
              <w:right w:w="120" w:type="dxa"/>
            </w:tcMar>
            <w:vAlign w:val="center"/>
            <w:hideMark/>
          </w:tcPr>
          <w:p w14:paraId="688BEF9F"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2126.0</w:t>
            </w:r>
          </w:p>
        </w:tc>
      </w:tr>
      <w:tr w:rsidR="00146DB8" w:rsidRPr="00BE6A16" w14:paraId="083A1A5B" w14:textId="77777777" w:rsidTr="00146DB8">
        <w:trPr>
          <w:trHeight w:val="1180"/>
        </w:trPr>
        <w:tc>
          <w:tcPr>
            <w:tcW w:w="709" w:type="dxa"/>
            <w:tcBorders>
              <w:top w:val="nil"/>
              <w:left w:val="nil"/>
              <w:bottom w:val="nil"/>
              <w:right w:val="nil"/>
            </w:tcBorders>
            <w:shd w:val="clear" w:color="auto" w:fill="FFFFFF"/>
            <w:tcMar>
              <w:top w:w="120" w:type="dxa"/>
              <w:left w:w="120" w:type="dxa"/>
              <w:bottom w:w="120" w:type="dxa"/>
              <w:right w:w="120" w:type="dxa"/>
            </w:tcMar>
            <w:vAlign w:val="center"/>
            <w:hideMark/>
          </w:tcPr>
          <w:p w14:paraId="210BB362"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mean</w:t>
            </w:r>
          </w:p>
        </w:tc>
        <w:tc>
          <w:tcPr>
            <w:tcW w:w="598" w:type="dxa"/>
            <w:tcBorders>
              <w:top w:val="nil"/>
              <w:left w:val="nil"/>
              <w:bottom w:val="nil"/>
              <w:right w:val="nil"/>
            </w:tcBorders>
            <w:shd w:val="clear" w:color="auto" w:fill="FFFFFF"/>
            <w:tcMar>
              <w:top w:w="120" w:type="dxa"/>
              <w:left w:w="120" w:type="dxa"/>
              <w:bottom w:w="120" w:type="dxa"/>
              <w:right w:w="120" w:type="dxa"/>
            </w:tcMar>
            <w:vAlign w:val="center"/>
            <w:hideMark/>
          </w:tcPr>
          <w:p w14:paraId="58ED8A5F"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133.343598</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2BE23B33"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0.003219</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2105E174"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0.009894</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79A6F561"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0.004391</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15208D11"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0.001895</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1CD07E59"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0.000003</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058BE684"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0.000175</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631702AF"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46.995984</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04CEDE47"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1.364378</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0F31F016"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10.285964</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09D42881"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8.284887</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2B228C4B"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70.429260</w:t>
            </w:r>
          </w:p>
        </w:tc>
        <w:tc>
          <w:tcPr>
            <w:tcW w:w="716" w:type="dxa"/>
            <w:tcBorders>
              <w:top w:val="nil"/>
              <w:left w:val="nil"/>
              <w:bottom w:val="nil"/>
              <w:right w:val="nil"/>
            </w:tcBorders>
            <w:shd w:val="clear" w:color="auto" w:fill="FFFFFF"/>
            <w:tcMar>
              <w:top w:w="120" w:type="dxa"/>
              <w:left w:w="120" w:type="dxa"/>
              <w:bottom w:w="120" w:type="dxa"/>
              <w:right w:w="120" w:type="dxa"/>
            </w:tcMar>
            <w:vAlign w:val="center"/>
            <w:hideMark/>
          </w:tcPr>
          <w:p w14:paraId="676CF242"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0.316371</w:t>
            </w:r>
          </w:p>
        </w:tc>
        <w:tc>
          <w:tcPr>
            <w:tcW w:w="567" w:type="dxa"/>
            <w:tcBorders>
              <w:top w:val="nil"/>
              <w:left w:val="nil"/>
              <w:bottom w:val="nil"/>
              <w:right w:val="nil"/>
            </w:tcBorders>
            <w:shd w:val="clear" w:color="auto" w:fill="FFFFFF"/>
            <w:tcMar>
              <w:top w:w="120" w:type="dxa"/>
              <w:left w:w="120" w:type="dxa"/>
              <w:bottom w:w="120" w:type="dxa"/>
              <w:right w:w="120" w:type="dxa"/>
            </w:tcMar>
            <w:vAlign w:val="center"/>
            <w:hideMark/>
          </w:tcPr>
          <w:p w14:paraId="5996C616"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1.0</w:t>
            </w:r>
          </w:p>
        </w:tc>
      </w:tr>
      <w:tr w:rsidR="00146DB8" w:rsidRPr="00BE6A16" w14:paraId="39F9B73F" w14:textId="77777777" w:rsidTr="00146DB8">
        <w:trPr>
          <w:trHeight w:val="914"/>
        </w:trPr>
        <w:tc>
          <w:tcPr>
            <w:tcW w:w="709" w:type="dxa"/>
            <w:tcBorders>
              <w:top w:val="nil"/>
              <w:left w:val="nil"/>
              <w:bottom w:val="nil"/>
              <w:right w:val="nil"/>
            </w:tcBorders>
            <w:shd w:val="clear" w:color="auto" w:fill="FFFFFF"/>
            <w:tcMar>
              <w:top w:w="120" w:type="dxa"/>
              <w:left w:w="120" w:type="dxa"/>
              <w:bottom w:w="120" w:type="dxa"/>
              <w:right w:w="120" w:type="dxa"/>
            </w:tcMar>
            <w:vAlign w:val="center"/>
            <w:hideMark/>
          </w:tcPr>
          <w:p w14:paraId="3811B8CD"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std</w:t>
            </w:r>
          </w:p>
        </w:tc>
        <w:tc>
          <w:tcPr>
            <w:tcW w:w="598" w:type="dxa"/>
            <w:tcBorders>
              <w:top w:val="nil"/>
              <w:left w:val="nil"/>
              <w:bottom w:val="nil"/>
              <w:right w:val="nil"/>
            </w:tcBorders>
            <w:shd w:val="clear" w:color="auto" w:fill="FFFFFF"/>
            <w:tcMar>
              <w:top w:w="120" w:type="dxa"/>
              <w:left w:w="120" w:type="dxa"/>
              <w:bottom w:w="120" w:type="dxa"/>
              <w:right w:w="120" w:type="dxa"/>
            </w:tcMar>
            <w:vAlign w:val="center"/>
            <w:hideMark/>
          </w:tcPr>
          <w:p w14:paraId="1AEB5C9A"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11.214328</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524C4866"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0.004370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538263B2"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0.067540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4C377A0E"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0.003340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0752557D"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0.003343</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7CA64D2F"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0.000141</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12EC0DCC"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0.000836</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04D9F932"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18.813973</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39399B7A"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1.173632</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720E6684"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21.205041</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2D7FD5EF"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7.734356</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1C3EEE98"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42.719161</w:t>
            </w:r>
          </w:p>
        </w:tc>
        <w:tc>
          <w:tcPr>
            <w:tcW w:w="716" w:type="dxa"/>
            <w:tcBorders>
              <w:top w:val="nil"/>
              <w:left w:val="nil"/>
              <w:bottom w:val="nil"/>
              <w:right w:val="nil"/>
            </w:tcBorders>
            <w:shd w:val="clear" w:color="auto" w:fill="FFFFFF"/>
            <w:tcMar>
              <w:top w:w="120" w:type="dxa"/>
              <w:left w:w="120" w:type="dxa"/>
              <w:bottom w:w="120" w:type="dxa"/>
              <w:right w:w="120" w:type="dxa"/>
            </w:tcMar>
            <w:vAlign w:val="center"/>
            <w:hideMark/>
          </w:tcPr>
          <w:p w14:paraId="3553FC9C"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0.642424</w:t>
            </w:r>
          </w:p>
        </w:tc>
        <w:tc>
          <w:tcPr>
            <w:tcW w:w="567" w:type="dxa"/>
            <w:tcBorders>
              <w:top w:val="nil"/>
              <w:left w:val="nil"/>
              <w:bottom w:val="nil"/>
              <w:right w:val="nil"/>
            </w:tcBorders>
            <w:shd w:val="clear" w:color="auto" w:fill="FFFFFF"/>
            <w:tcMar>
              <w:top w:w="120" w:type="dxa"/>
              <w:left w:w="120" w:type="dxa"/>
              <w:bottom w:w="120" w:type="dxa"/>
              <w:right w:w="120" w:type="dxa"/>
            </w:tcMar>
            <w:vAlign w:val="center"/>
            <w:hideMark/>
          </w:tcPr>
          <w:p w14:paraId="720EB9C5"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w:t>
            </w:r>
          </w:p>
        </w:tc>
      </w:tr>
      <w:tr w:rsidR="00146DB8" w:rsidRPr="00BE6A16" w14:paraId="3BE5F5BC" w14:textId="77777777" w:rsidTr="00146DB8">
        <w:trPr>
          <w:trHeight w:val="1454"/>
        </w:trPr>
        <w:tc>
          <w:tcPr>
            <w:tcW w:w="709" w:type="dxa"/>
            <w:tcBorders>
              <w:top w:val="nil"/>
              <w:left w:val="nil"/>
              <w:bottom w:val="nil"/>
              <w:right w:val="nil"/>
            </w:tcBorders>
            <w:shd w:val="clear" w:color="auto" w:fill="FFFFFF"/>
            <w:tcMar>
              <w:top w:w="120" w:type="dxa"/>
              <w:left w:w="120" w:type="dxa"/>
              <w:bottom w:w="120" w:type="dxa"/>
              <w:right w:w="120" w:type="dxa"/>
            </w:tcMar>
            <w:vAlign w:val="center"/>
            <w:hideMark/>
          </w:tcPr>
          <w:p w14:paraId="3BF7CF51"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min</w:t>
            </w:r>
          </w:p>
        </w:tc>
        <w:tc>
          <w:tcPr>
            <w:tcW w:w="598" w:type="dxa"/>
            <w:tcBorders>
              <w:top w:val="nil"/>
              <w:left w:val="nil"/>
              <w:bottom w:val="nil"/>
              <w:right w:val="nil"/>
            </w:tcBorders>
            <w:shd w:val="clear" w:color="auto" w:fill="FFFFFF"/>
            <w:tcMar>
              <w:top w:w="120" w:type="dxa"/>
              <w:left w:w="120" w:type="dxa"/>
              <w:bottom w:w="120" w:type="dxa"/>
              <w:right w:w="120" w:type="dxa"/>
            </w:tcMar>
            <w:vAlign w:val="center"/>
            <w:hideMark/>
          </w:tcPr>
          <w:p w14:paraId="2CD931B1"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51.842487</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23540FEB"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-0.019284</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6AF3822F"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-0.480634</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1AD640C9"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-0.014925</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28800E4D"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-0.015393</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53B16B0D"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-0.001353</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5864ABB6"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-0.005348</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291C44BA"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-63.000000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3C8564B8"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-6.600000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6475B5D1"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-91.000000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12CCFE00"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-50.700000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5D390F21"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-174.000000</w:t>
            </w:r>
          </w:p>
        </w:tc>
        <w:tc>
          <w:tcPr>
            <w:tcW w:w="716" w:type="dxa"/>
            <w:tcBorders>
              <w:top w:val="nil"/>
              <w:left w:val="nil"/>
              <w:bottom w:val="nil"/>
              <w:right w:val="nil"/>
            </w:tcBorders>
            <w:shd w:val="clear" w:color="auto" w:fill="FFFFFF"/>
            <w:tcMar>
              <w:top w:w="120" w:type="dxa"/>
              <w:left w:w="120" w:type="dxa"/>
              <w:bottom w:w="120" w:type="dxa"/>
              <w:right w:w="120" w:type="dxa"/>
            </w:tcMar>
            <w:vAlign w:val="center"/>
            <w:hideMark/>
          </w:tcPr>
          <w:p w14:paraId="7106499D"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-3.000000</w:t>
            </w:r>
          </w:p>
        </w:tc>
        <w:tc>
          <w:tcPr>
            <w:tcW w:w="567" w:type="dxa"/>
            <w:tcBorders>
              <w:top w:val="nil"/>
              <w:left w:val="nil"/>
              <w:bottom w:val="nil"/>
              <w:right w:val="nil"/>
            </w:tcBorders>
            <w:shd w:val="clear" w:color="auto" w:fill="FFFFFF"/>
            <w:tcMar>
              <w:top w:w="120" w:type="dxa"/>
              <w:left w:w="120" w:type="dxa"/>
              <w:bottom w:w="120" w:type="dxa"/>
              <w:right w:w="120" w:type="dxa"/>
            </w:tcMar>
            <w:vAlign w:val="center"/>
            <w:hideMark/>
          </w:tcPr>
          <w:p w14:paraId="19430A11"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1.0</w:t>
            </w:r>
          </w:p>
        </w:tc>
      </w:tr>
      <w:tr w:rsidR="00146DB8" w:rsidRPr="00BE6A16" w14:paraId="2B06AC23" w14:textId="77777777" w:rsidTr="00146DB8">
        <w:trPr>
          <w:trHeight w:val="1180"/>
        </w:trPr>
        <w:tc>
          <w:tcPr>
            <w:tcW w:w="709" w:type="dxa"/>
            <w:tcBorders>
              <w:top w:val="nil"/>
              <w:left w:val="nil"/>
              <w:bottom w:val="nil"/>
              <w:right w:val="nil"/>
            </w:tcBorders>
            <w:shd w:val="clear" w:color="auto" w:fill="FFFFFF"/>
            <w:tcMar>
              <w:top w:w="120" w:type="dxa"/>
              <w:left w:w="120" w:type="dxa"/>
              <w:bottom w:w="120" w:type="dxa"/>
              <w:right w:w="120" w:type="dxa"/>
            </w:tcMar>
            <w:vAlign w:val="center"/>
            <w:hideMark/>
          </w:tcPr>
          <w:p w14:paraId="0010F2AF"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25%</w:t>
            </w:r>
          </w:p>
        </w:tc>
        <w:tc>
          <w:tcPr>
            <w:tcW w:w="598" w:type="dxa"/>
            <w:tcBorders>
              <w:top w:val="nil"/>
              <w:left w:val="nil"/>
              <w:bottom w:val="nil"/>
              <w:right w:val="nil"/>
            </w:tcBorders>
            <w:shd w:val="clear" w:color="auto" w:fill="FFFFFF"/>
            <w:tcMar>
              <w:top w:w="120" w:type="dxa"/>
              <w:left w:w="120" w:type="dxa"/>
              <w:bottom w:w="120" w:type="dxa"/>
              <w:right w:w="120" w:type="dxa"/>
            </w:tcMar>
            <w:vAlign w:val="center"/>
            <w:hideMark/>
          </w:tcPr>
          <w:p w14:paraId="253ADEB2"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126.000000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5E7E1234"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258D3D91"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367FB400"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0.001851</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5C29330C"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33984567"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73AB456D"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0C934B9B"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32.000000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09C82718"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0.700000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5E907685"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671FABFF"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4.600000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4516541E"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37.000000</w:t>
            </w:r>
          </w:p>
        </w:tc>
        <w:tc>
          <w:tcPr>
            <w:tcW w:w="716" w:type="dxa"/>
            <w:tcBorders>
              <w:top w:val="nil"/>
              <w:left w:val="nil"/>
              <w:bottom w:val="nil"/>
              <w:right w:val="nil"/>
            </w:tcBorders>
            <w:shd w:val="clear" w:color="auto" w:fill="FFFFFF"/>
            <w:tcMar>
              <w:top w:w="120" w:type="dxa"/>
              <w:left w:w="120" w:type="dxa"/>
              <w:bottom w:w="120" w:type="dxa"/>
              <w:right w:w="120" w:type="dxa"/>
            </w:tcMar>
            <w:vAlign w:val="center"/>
            <w:hideMark/>
          </w:tcPr>
          <w:p w14:paraId="04A5CDC1"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0.000000</w:t>
            </w:r>
          </w:p>
        </w:tc>
        <w:tc>
          <w:tcPr>
            <w:tcW w:w="567" w:type="dxa"/>
            <w:tcBorders>
              <w:top w:val="nil"/>
              <w:left w:val="nil"/>
              <w:bottom w:val="nil"/>
              <w:right w:val="nil"/>
            </w:tcBorders>
            <w:shd w:val="clear" w:color="auto" w:fill="FFFFFF"/>
            <w:tcMar>
              <w:top w:w="120" w:type="dxa"/>
              <w:left w:w="120" w:type="dxa"/>
              <w:bottom w:w="120" w:type="dxa"/>
              <w:right w:w="120" w:type="dxa"/>
            </w:tcMar>
            <w:vAlign w:val="center"/>
            <w:hideMark/>
          </w:tcPr>
          <w:p w14:paraId="67D32A32"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1.0</w:t>
            </w:r>
          </w:p>
        </w:tc>
      </w:tr>
      <w:tr w:rsidR="00146DB8" w:rsidRPr="00BE6A16" w14:paraId="77377BE0" w14:textId="77777777" w:rsidTr="00146DB8">
        <w:trPr>
          <w:trHeight w:val="1180"/>
        </w:trPr>
        <w:tc>
          <w:tcPr>
            <w:tcW w:w="709" w:type="dxa"/>
            <w:tcBorders>
              <w:top w:val="nil"/>
              <w:left w:val="nil"/>
              <w:bottom w:val="nil"/>
              <w:right w:val="nil"/>
            </w:tcBorders>
            <w:shd w:val="clear" w:color="auto" w:fill="FFFFFF"/>
            <w:tcMar>
              <w:top w:w="120" w:type="dxa"/>
              <w:left w:w="120" w:type="dxa"/>
              <w:bottom w:w="120" w:type="dxa"/>
              <w:right w:w="120" w:type="dxa"/>
            </w:tcMar>
            <w:vAlign w:val="center"/>
            <w:hideMark/>
          </w:tcPr>
          <w:p w14:paraId="3A068ABD"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lastRenderedPageBreak/>
              <w:t>50%</w:t>
            </w:r>
          </w:p>
        </w:tc>
        <w:tc>
          <w:tcPr>
            <w:tcW w:w="598" w:type="dxa"/>
            <w:tcBorders>
              <w:top w:val="nil"/>
              <w:left w:val="nil"/>
              <w:bottom w:val="nil"/>
              <w:right w:val="nil"/>
            </w:tcBorders>
            <w:shd w:val="clear" w:color="auto" w:fill="FFFFFF"/>
            <w:tcMar>
              <w:top w:w="120" w:type="dxa"/>
              <w:left w:w="120" w:type="dxa"/>
              <w:bottom w:w="120" w:type="dxa"/>
              <w:right w:w="120" w:type="dxa"/>
            </w:tcMar>
            <w:vAlign w:val="center"/>
            <w:hideMark/>
          </w:tcPr>
          <w:p w14:paraId="28054E34"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133.000000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6E95D6B0"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0.001668</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055A07D1"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69EA835D"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0.004484</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64BE6797"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7798FFC4"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43990255"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5FFB41BB"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49.000000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45158E61"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1.200000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67040B35"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212EE6A5"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7.500000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1F52FB1F"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68.000000</w:t>
            </w:r>
          </w:p>
        </w:tc>
        <w:tc>
          <w:tcPr>
            <w:tcW w:w="716" w:type="dxa"/>
            <w:tcBorders>
              <w:top w:val="nil"/>
              <w:left w:val="nil"/>
              <w:bottom w:val="nil"/>
              <w:right w:val="nil"/>
            </w:tcBorders>
            <w:shd w:val="clear" w:color="auto" w:fill="FFFFFF"/>
            <w:tcMar>
              <w:top w:w="120" w:type="dxa"/>
              <w:left w:w="120" w:type="dxa"/>
              <w:bottom w:w="120" w:type="dxa"/>
              <w:right w:w="120" w:type="dxa"/>
            </w:tcMar>
            <w:vAlign w:val="center"/>
            <w:hideMark/>
          </w:tcPr>
          <w:p w14:paraId="4D788A0F"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0.000000</w:t>
            </w:r>
          </w:p>
        </w:tc>
        <w:tc>
          <w:tcPr>
            <w:tcW w:w="567" w:type="dxa"/>
            <w:tcBorders>
              <w:top w:val="nil"/>
              <w:left w:val="nil"/>
              <w:bottom w:val="nil"/>
              <w:right w:val="nil"/>
            </w:tcBorders>
            <w:shd w:val="clear" w:color="auto" w:fill="FFFFFF"/>
            <w:tcMar>
              <w:top w:w="120" w:type="dxa"/>
              <w:left w:w="120" w:type="dxa"/>
              <w:bottom w:w="120" w:type="dxa"/>
              <w:right w:w="120" w:type="dxa"/>
            </w:tcMar>
            <w:vAlign w:val="center"/>
            <w:hideMark/>
          </w:tcPr>
          <w:p w14:paraId="24554B53"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1.0</w:t>
            </w:r>
          </w:p>
        </w:tc>
      </w:tr>
      <w:tr w:rsidR="00146DB8" w:rsidRPr="00BE6A16" w14:paraId="04F57AD4" w14:textId="77777777" w:rsidTr="00146DB8">
        <w:trPr>
          <w:trHeight w:val="1189"/>
        </w:trPr>
        <w:tc>
          <w:tcPr>
            <w:tcW w:w="709" w:type="dxa"/>
            <w:tcBorders>
              <w:top w:val="nil"/>
              <w:left w:val="nil"/>
              <w:bottom w:val="nil"/>
              <w:right w:val="nil"/>
            </w:tcBorders>
            <w:shd w:val="clear" w:color="auto" w:fill="FFFFFF"/>
            <w:tcMar>
              <w:top w:w="120" w:type="dxa"/>
              <w:left w:w="120" w:type="dxa"/>
              <w:bottom w:w="120" w:type="dxa"/>
              <w:right w:w="120" w:type="dxa"/>
            </w:tcMar>
            <w:vAlign w:val="center"/>
            <w:hideMark/>
          </w:tcPr>
          <w:p w14:paraId="26984094"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75%</w:t>
            </w:r>
          </w:p>
        </w:tc>
        <w:tc>
          <w:tcPr>
            <w:tcW w:w="598" w:type="dxa"/>
            <w:tcBorders>
              <w:top w:val="nil"/>
              <w:left w:val="nil"/>
              <w:bottom w:val="nil"/>
              <w:right w:val="nil"/>
            </w:tcBorders>
            <w:shd w:val="clear" w:color="auto" w:fill="FFFFFF"/>
            <w:tcMar>
              <w:top w:w="120" w:type="dxa"/>
              <w:left w:w="120" w:type="dxa"/>
              <w:bottom w:w="120" w:type="dxa"/>
              <w:right w:w="120" w:type="dxa"/>
            </w:tcMar>
            <w:vAlign w:val="center"/>
            <w:hideMark/>
          </w:tcPr>
          <w:p w14:paraId="39F23F83"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140.000000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1D7B64F3"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0.005606</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21DC8862"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0.002567</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2468E3BB"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0.006536</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66F54563"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0.003289</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6A73D99A"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796FE5B3"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54CBEE6D"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61.000000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2E86A2BE"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1.700000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7E1E1003"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11.000000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62593DBF"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10.800000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14A2AF91"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100.000000</w:t>
            </w:r>
          </w:p>
        </w:tc>
        <w:tc>
          <w:tcPr>
            <w:tcW w:w="716" w:type="dxa"/>
            <w:tcBorders>
              <w:top w:val="nil"/>
              <w:left w:val="nil"/>
              <w:bottom w:val="nil"/>
              <w:right w:val="nil"/>
            </w:tcBorders>
            <w:shd w:val="clear" w:color="auto" w:fill="FFFFFF"/>
            <w:tcMar>
              <w:top w:w="120" w:type="dxa"/>
              <w:left w:w="120" w:type="dxa"/>
              <w:bottom w:w="120" w:type="dxa"/>
              <w:right w:w="120" w:type="dxa"/>
            </w:tcMar>
            <w:vAlign w:val="center"/>
            <w:hideMark/>
          </w:tcPr>
          <w:p w14:paraId="403605B9"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1.000000</w:t>
            </w:r>
          </w:p>
        </w:tc>
        <w:tc>
          <w:tcPr>
            <w:tcW w:w="567" w:type="dxa"/>
            <w:tcBorders>
              <w:top w:val="nil"/>
              <w:left w:val="nil"/>
              <w:bottom w:val="nil"/>
              <w:right w:val="nil"/>
            </w:tcBorders>
            <w:shd w:val="clear" w:color="auto" w:fill="FFFFFF"/>
            <w:tcMar>
              <w:top w:w="120" w:type="dxa"/>
              <w:left w:w="120" w:type="dxa"/>
              <w:bottom w:w="120" w:type="dxa"/>
              <w:right w:w="120" w:type="dxa"/>
            </w:tcMar>
            <w:vAlign w:val="center"/>
            <w:hideMark/>
          </w:tcPr>
          <w:p w14:paraId="73865EF3"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1.0</w:t>
            </w:r>
          </w:p>
        </w:tc>
      </w:tr>
      <w:tr w:rsidR="00BE6A16" w:rsidRPr="00BE6A16" w14:paraId="58E6424E" w14:textId="77777777" w:rsidTr="00146DB8">
        <w:trPr>
          <w:trHeight w:val="1180"/>
        </w:trPr>
        <w:tc>
          <w:tcPr>
            <w:tcW w:w="709" w:type="dxa"/>
            <w:tcBorders>
              <w:top w:val="nil"/>
              <w:left w:val="nil"/>
              <w:bottom w:val="nil"/>
              <w:right w:val="nil"/>
            </w:tcBorders>
            <w:shd w:val="clear" w:color="auto" w:fill="FFFFFF"/>
            <w:tcMar>
              <w:top w:w="120" w:type="dxa"/>
              <w:left w:w="120" w:type="dxa"/>
              <w:bottom w:w="120" w:type="dxa"/>
              <w:right w:w="120" w:type="dxa"/>
            </w:tcMar>
            <w:vAlign w:val="center"/>
            <w:hideMark/>
          </w:tcPr>
          <w:p w14:paraId="5875D5E1" w14:textId="77777777" w:rsidR="00BE6A16" w:rsidRPr="00BE6A16" w:rsidRDefault="00BE6A16" w:rsidP="00BE6A16">
            <w:pPr>
              <w:spacing w:line="360" w:lineRule="auto"/>
              <w:jc w:val="both"/>
              <w:rPr>
                <w:rFonts w:ascii="Times New Roman" w:eastAsia="Quattrocento Sans" w:hAnsi="Times New Roman" w:cs="Times New Roman"/>
                <w:b/>
                <w:bCs/>
                <w:sz w:val="16"/>
                <w:szCs w:val="16"/>
              </w:rPr>
            </w:pPr>
            <w:r w:rsidRPr="00BE6A16">
              <w:rPr>
                <w:rFonts w:ascii="Times New Roman" w:eastAsia="Quattrocento Sans" w:hAnsi="Times New Roman" w:cs="Times New Roman"/>
                <w:b/>
                <w:bCs/>
                <w:sz w:val="16"/>
                <w:szCs w:val="16"/>
              </w:rPr>
              <w:t>max</w:t>
            </w:r>
          </w:p>
        </w:tc>
        <w:tc>
          <w:tcPr>
            <w:tcW w:w="598" w:type="dxa"/>
            <w:tcBorders>
              <w:top w:val="nil"/>
              <w:left w:val="nil"/>
              <w:bottom w:val="nil"/>
              <w:right w:val="nil"/>
            </w:tcBorders>
            <w:shd w:val="clear" w:color="auto" w:fill="FFFFFF"/>
            <w:tcMar>
              <w:top w:w="120" w:type="dxa"/>
              <w:left w:w="120" w:type="dxa"/>
              <w:bottom w:w="120" w:type="dxa"/>
              <w:right w:w="120" w:type="dxa"/>
            </w:tcMar>
            <w:vAlign w:val="center"/>
            <w:hideMark/>
          </w:tcPr>
          <w:p w14:paraId="3B9B01CA"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214.000000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44A06F2F"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0.038567</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59D63EE1"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0.961268</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0B3731A8"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0.030002</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5F78AD6E"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0.030769</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33A24607"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0.002706</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7365580D"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0.010695</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11EFDEF1"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162.000000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3A486C8A"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13.800000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0778AB53"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182.000000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3B5143AD"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101.400000</w:t>
            </w:r>
          </w:p>
        </w:tc>
        <w:tc>
          <w:tcPr>
            <w:tcW w:w="628" w:type="dxa"/>
            <w:tcBorders>
              <w:top w:val="nil"/>
              <w:left w:val="nil"/>
              <w:bottom w:val="nil"/>
              <w:right w:val="nil"/>
            </w:tcBorders>
            <w:shd w:val="clear" w:color="auto" w:fill="FFFFFF"/>
            <w:tcMar>
              <w:top w:w="120" w:type="dxa"/>
              <w:left w:w="120" w:type="dxa"/>
              <w:bottom w:w="120" w:type="dxa"/>
              <w:right w:w="120" w:type="dxa"/>
            </w:tcMar>
            <w:vAlign w:val="center"/>
            <w:hideMark/>
          </w:tcPr>
          <w:p w14:paraId="379E2A5A"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357.000000</w:t>
            </w:r>
          </w:p>
        </w:tc>
        <w:tc>
          <w:tcPr>
            <w:tcW w:w="716" w:type="dxa"/>
            <w:tcBorders>
              <w:top w:val="nil"/>
              <w:left w:val="nil"/>
              <w:bottom w:val="nil"/>
              <w:right w:val="nil"/>
            </w:tcBorders>
            <w:shd w:val="clear" w:color="auto" w:fill="FFFFFF"/>
            <w:tcMar>
              <w:top w:w="120" w:type="dxa"/>
              <w:left w:w="120" w:type="dxa"/>
              <w:bottom w:w="120" w:type="dxa"/>
              <w:right w:w="120" w:type="dxa"/>
            </w:tcMar>
            <w:vAlign w:val="center"/>
            <w:hideMark/>
          </w:tcPr>
          <w:p w14:paraId="49CB84C1"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3.000000</w:t>
            </w:r>
          </w:p>
        </w:tc>
        <w:tc>
          <w:tcPr>
            <w:tcW w:w="567" w:type="dxa"/>
            <w:tcBorders>
              <w:top w:val="nil"/>
              <w:left w:val="nil"/>
              <w:bottom w:val="nil"/>
              <w:right w:val="nil"/>
            </w:tcBorders>
            <w:shd w:val="clear" w:color="auto" w:fill="FFFFFF"/>
            <w:tcMar>
              <w:top w:w="120" w:type="dxa"/>
              <w:left w:w="120" w:type="dxa"/>
              <w:bottom w:w="120" w:type="dxa"/>
              <w:right w:w="120" w:type="dxa"/>
            </w:tcMar>
            <w:vAlign w:val="center"/>
            <w:hideMark/>
          </w:tcPr>
          <w:p w14:paraId="1FB0B396" w14:textId="77777777" w:rsidR="00BE6A16" w:rsidRPr="00BE6A16" w:rsidRDefault="00BE6A16" w:rsidP="00BE6A16">
            <w:pPr>
              <w:spacing w:line="360" w:lineRule="auto"/>
              <w:jc w:val="both"/>
              <w:rPr>
                <w:rFonts w:ascii="Times New Roman" w:eastAsia="Quattrocento Sans" w:hAnsi="Times New Roman" w:cs="Times New Roman"/>
                <w:sz w:val="16"/>
                <w:szCs w:val="16"/>
              </w:rPr>
            </w:pPr>
            <w:r w:rsidRPr="00BE6A16">
              <w:rPr>
                <w:rFonts w:ascii="Times New Roman" w:eastAsia="Quattrocento Sans" w:hAnsi="Times New Roman" w:cs="Times New Roman"/>
                <w:sz w:val="16"/>
                <w:szCs w:val="16"/>
              </w:rPr>
              <w:t>1.0</w:t>
            </w:r>
          </w:p>
        </w:tc>
      </w:tr>
    </w:tbl>
    <w:p w14:paraId="1BBCF4E2" w14:textId="77777777" w:rsidR="00BE6A16" w:rsidRPr="0000077B" w:rsidRDefault="00BE6A16" w:rsidP="00BE6A16">
      <w:pPr>
        <w:spacing w:line="360" w:lineRule="auto"/>
        <w:jc w:val="both"/>
        <w:rPr>
          <w:rFonts w:ascii="Times New Roman" w:eastAsia="Quattrocento Sans" w:hAnsi="Times New Roman" w:cs="Times New Roman"/>
        </w:rPr>
      </w:pPr>
    </w:p>
    <w:p w14:paraId="6FE6EBA7" w14:textId="37BD9A4D" w:rsidR="00BE055E" w:rsidRDefault="00BE055E" w:rsidP="00BE6A16">
      <w:pPr>
        <w:spacing w:line="360" w:lineRule="auto"/>
        <w:jc w:val="both"/>
        <w:rPr>
          <w:rFonts w:ascii="Times New Roman" w:eastAsia="Quattrocento Sans" w:hAnsi="Times New Roman" w:cs="Times New Roman"/>
          <w:sz w:val="28"/>
          <w:szCs w:val="28"/>
        </w:rPr>
      </w:pPr>
      <w:r w:rsidRPr="00BE055E">
        <w:rPr>
          <w:rFonts w:ascii="Times New Roman" w:eastAsia="Quattrocento Sans" w:hAnsi="Times New Roman" w:cs="Times New Roman"/>
          <w:b/>
          <w:bCs/>
          <w:sz w:val="28"/>
          <w:szCs w:val="28"/>
        </w:rPr>
        <w:t>Histograms</w:t>
      </w:r>
      <w:r w:rsidRPr="00BE055E">
        <w:rPr>
          <w:rFonts w:ascii="Times New Roman" w:eastAsia="Quattrocento Sans" w:hAnsi="Times New Roman" w:cs="Times New Roman"/>
          <w:sz w:val="28"/>
          <w:szCs w:val="28"/>
        </w:rPr>
        <w:t>:</w:t>
      </w:r>
    </w:p>
    <w:p w14:paraId="50B31763" w14:textId="1E67651B" w:rsidR="00BE6A16" w:rsidRPr="00BE055E" w:rsidRDefault="00BE6A16" w:rsidP="00BE6A16">
      <w:pPr>
        <w:spacing w:line="360" w:lineRule="auto"/>
        <w:jc w:val="both"/>
        <w:rPr>
          <w:rFonts w:ascii="Times New Roman" w:eastAsia="Quattrocento Sans" w:hAnsi="Times New Roman" w:cs="Times New Roman"/>
          <w:sz w:val="28"/>
          <w:szCs w:val="28"/>
        </w:rPr>
      </w:pPr>
      <w:r>
        <w:rPr>
          <w:noProof/>
        </w:rPr>
        <w:drawing>
          <wp:inline distT="0" distB="0" distL="0" distR="0" wp14:anchorId="34F7172D" wp14:editId="7EE214D0">
            <wp:extent cx="5913863" cy="4015740"/>
            <wp:effectExtent l="0" t="0" r="0" b="3810"/>
            <wp:docPr id="610845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17538" cy="4018236"/>
                    </a:xfrm>
                    <a:prstGeom prst="rect">
                      <a:avLst/>
                    </a:prstGeom>
                    <a:noFill/>
                    <a:ln>
                      <a:noFill/>
                    </a:ln>
                  </pic:spPr>
                </pic:pic>
              </a:graphicData>
            </a:graphic>
          </wp:inline>
        </w:drawing>
      </w:r>
    </w:p>
    <w:p w14:paraId="08EB461B" w14:textId="1C7F4FC0" w:rsidR="00BE055E" w:rsidRPr="00BE055E" w:rsidRDefault="00BE055E" w:rsidP="00BE6A16">
      <w:pPr>
        <w:numPr>
          <w:ilvl w:val="0"/>
          <w:numId w:val="7"/>
        </w:num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lastRenderedPageBreak/>
        <w:t>LB (</w:t>
      </w:r>
      <w:proofErr w:type="spellStart"/>
      <w:r w:rsidRPr="00BE055E">
        <w:rPr>
          <w:rFonts w:ascii="Times New Roman" w:eastAsia="Quattrocento Sans" w:hAnsi="Times New Roman" w:cs="Times New Roman"/>
          <w:b/>
          <w:bCs/>
        </w:rPr>
        <w:t>Fetal</w:t>
      </w:r>
      <w:proofErr w:type="spellEnd"/>
      <w:r w:rsidRPr="00BE055E">
        <w:rPr>
          <w:rFonts w:ascii="Times New Roman" w:eastAsia="Quattrocento Sans" w:hAnsi="Times New Roman" w:cs="Times New Roman"/>
          <w:b/>
          <w:bCs/>
        </w:rPr>
        <w:t xml:space="preserve"> Heart Rate Baseline)</w:t>
      </w:r>
      <w:r w:rsidRPr="00BE055E">
        <w:rPr>
          <w:rFonts w:ascii="Times New Roman" w:eastAsia="Quattrocento Sans" w:hAnsi="Times New Roman" w:cs="Times New Roman"/>
        </w:rPr>
        <w:t xml:space="preserve">: </w:t>
      </w:r>
      <w:r>
        <w:rPr>
          <w:rFonts w:ascii="Times New Roman" w:eastAsia="Quattrocento Sans" w:hAnsi="Times New Roman" w:cs="Times New Roman"/>
        </w:rPr>
        <w:t>S</w:t>
      </w:r>
      <w:r w:rsidRPr="00BE055E">
        <w:rPr>
          <w:rFonts w:ascii="Times New Roman" w:eastAsia="Quattrocento Sans" w:hAnsi="Times New Roman" w:cs="Times New Roman"/>
        </w:rPr>
        <w:t>lightly left-skewed, with a visible peak around 130-140.</w:t>
      </w:r>
    </w:p>
    <w:p w14:paraId="44ED2498" w14:textId="23D4E5D3" w:rsidR="00BE055E" w:rsidRPr="00BE055E" w:rsidRDefault="00BE055E" w:rsidP="00BE6A16">
      <w:pPr>
        <w:numPr>
          <w:ilvl w:val="0"/>
          <w:numId w:val="7"/>
        </w:num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t>AC (Accelerations)</w:t>
      </w:r>
      <w:r w:rsidRPr="00BE055E">
        <w:rPr>
          <w:rFonts w:ascii="Times New Roman" w:eastAsia="Quattrocento Sans" w:hAnsi="Times New Roman" w:cs="Times New Roman"/>
        </w:rPr>
        <w:t>: Highly right-skewed, with a large concentration of values at or near zero, indicating infrequent accelerations</w:t>
      </w:r>
      <w:r>
        <w:rPr>
          <w:rFonts w:ascii="Times New Roman" w:eastAsia="Quattrocento Sans" w:hAnsi="Times New Roman" w:cs="Times New Roman"/>
        </w:rPr>
        <w:t>.</w:t>
      </w:r>
    </w:p>
    <w:p w14:paraId="58A1AA31" w14:textId="3CE308DF" w:rsidR="00BE055E" w:rsidRPr="00BE055E" w:rsidRDefault="00BE055E" w:rsidP="00BE6A16">
      <w:pPr>
        <w:numPr>
          <w:ilvl w:val="0"/>
          <w:numId w:val="7"/>
        </w:num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t>FM (</w:t>
      </w:r>
      <w:proofErr w:type="spellStart"/>
      <w:r w:rsidRPr="00BE055E">
        <w:rPr>
          <w:rFonts w:ascii="Times New Roman" w:eastAsia="Quattrocento Sans" w:hAnsi="Times New Roman" w:cs="Times New Roman"/>
          <w:b/>
          <w:bCs/>
        </w:rPr>
        <w:t>Fetal</w:t>
      </w:r>
      <w:proofErr w:type="spellEnd"/>
      <w:r w:rsidRPr="00BE055E">
        <w:rPr>
          <w:rFonts w:ascii="Times New Roman" w:eastAsia="Quattrocento Sans" w:hAnsi="Times New Roman" w:cs="Times New Roman"/>
          <w:b/>
          <w:bCs/>
        </w:rPr>
        <w:t xml:space="preserve"> Movement)</w:t>
      </w:r>
      <w:r w:rsidRPr="00BE055E">
        <w:rPr>
          <w:rFonts w:ascii="Times New Roman" w:eastAsia="Quattrocento Sans" w:hAnsi="Times New Roman" w:cs="Times New Roman"/>
        </w:rPr>
        <w:t>: Extremely right-skewed, with most values at zero</w:t>
      </w:r>
      <w:r>
        <w:rPr>
          <w:rFonts w:ascii="Times New Roman" w:eastAsia="Quattrocento Sans" w:hAnsi="Times New Roman" w:cs="Times New Roman"/>
        </w:rPr>
        <w:t>.</w:t>
      </w:r>
    </w:p>
    <w:p w14:paraId="4D0B04DF" w14:textId="77777777" w:rsidR="00BE055E" w:rsidRPr="00BE055E" w:rsidRDefault="00BE055E" w:rsidP="00BE6A16">
      <w:pPr>
        <w:numPr>
          <w:ilvl w:val="0"/>
          <w:numId w:val="7"/>
        </w:num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t>UC (Uterine Contractions)</w:t>
      </w:r>
      <w:r w:rsidRPr="00BE055E">
        <w:rPr>
          <w:rFonts w:ascii="Times New Roman" w:eastAsia="Quattrocento Sans" w:hAnsi="Times New Roman" w:cs="Times New Roman"/>
        </w:rPr>
        <w:t>: Right-skewed, similar to AC, with a concentration near zero and a tail extending to higher values.</w:t>
      </w:r>
    </w:p>
    <w:p w14:paraId="3AC6CE81" w14:textId="77777777" w:rsidR="00BE055E" w:rsidRPr="00BE055E" w:rsidRDefault="00BE055E" w:rsidP="00BE6A16">
      <w:pPr>
        <w:numPr>
          <w:ilvl w:val="0"/>
          <w:numId w:val="7"/>
        </w:num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t>DL (Decelerations)</w:t>
      </w:r>
      <w:r w:rsidRPr="00BE055E">
        <w:rPr>
          <w:rFonts w:ascii="Times New Roman" w:eastAsia="Quattrocento Sans" w:hAnsi="Times New Roman" w:cs="Times New Roman"/>
        </w:rPr>
        <w:t>: Similar to AC and UC, right-skewed with most values at zero.</w:t>
      </w:r>
    </w:p>
    <w:p w14:paraId="77ED0F7D" w14:textId="65125AB7" w:rsidR="00BE055E" w:rsidRPr="00BE055E" w:rsidRDefault="00BE055E" w:rsidP="00BE6A16">
      <w:pPr>
        <w:numPr>
          <w:ilvl w:val="0"/>
          <w:numId w:val="7"/>
        </w:num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t>DS (Severe Decelerations)</w:t>
      </w:r>
      <w:r w:rsidRPr="00BE055E">
        <w:rPr>
          <w:rFonts w:ascii="Times New Roman" w:eastAsia="Quattrocento Sans" w:hAnsi="Times New Roman" w:cs="Times New Roman"/>
        </w:rPr>
        <w:t>: Appears heavily concentrated at zero</w:t>
      </w:r>
      <w:r>
        <w:rPr>
          <w:rFonts w:ascii="Times New Roman" w:eastAsia="Quattrocento Sans" w:hAnsi="Times New Roman" w:cs="Times New Roman"/>
        </w:rPr>
        <w:t>.</w:t>
      </w:r>
    </w:p>
    <w:p w14:paraId="5C782C70" w14:textId="77777777" w:rsidR="00BE055E" w:rsidRPr="00BE055E" w:rsidRDefault="00BE055E" w:rsidP="00BE6A16">
      <w:pPr>
        <w:numPr>
          <w:ilvl w:val="0"/>
          <w:numId w:val="7"/>
        </w:num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t>DP (Prolonged Decelerations)</w:t>
      </w:r>
      <w:r w:rsidRPr="00BE055E">
        <w:rPr>
          <w:rFonts w:ascii="Times New Roman" w:eastAsia="Quattrocento Sans" w:hAnsi="Times New Roman" w:cs="Times New Roman"/>
        </w:rPr>
        <w:t>: Also heavily concentrated at zero.</w:t>
      </w:r>
    </w:p>
    <w:p w14:paraId="094DB29C" w14:textId="2E07B40D" w:rsidR="00BE055E" w:rsidRPr="00BE055E" w:rsidRDefault="00BE055E" w:rsidP="00BE6A16">
      <w:pPr>
        <w:numPr>
          <w:ilvl w:val="0"/>
          <w:numId w:val="7"/>
        </w:num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t xml:space="preserve">ASTV (Percentage of Time with Abnormal </w:t>
      </w:r>
      <w:proofErr w:type="gramStart"/>
      <w:r w:rsidRPr="00BE055E">
        <w:rPr>
          <w:rFonts w:ascii="Times New Roman" w:eastAsia="Quattrocento Sans" w:hAnsi="Times New Roman" w:cs="Times New Roman"/>
          <w:b/>
          <w:bCs/>
        </w:rPr>
        <w:t>Short Term</w:t>
      </w:r>
      <w:proofErr w:type="gramEnd"/>
      <w:r w:rsidRPr="00BE055E">
        <w:rPr>
          <w:rFonts w:ascii="Times New Roman" w:eastAsia="Quattrocento Sans" w:hAnsi="Times New Roman" w:cs="Times New Roman"/>
          <w:b/>
          <w:bCs/>
        </w:rPr>
        <w:t xml:space="preserve"> Variability)</w:t>
      </w:r>
      <w:r w:rsidRPr="00BE055E">
        <w:rPr>
          <w:rFonts w:ascii="Times New Roman" w:eastAsia="Quattrocento Sans" w:hAnsi="Times New Roman" w:cs="Times New Roman"/>
        </w:rPr>
        <w:t xml:space="preserve">:  </w:t>
      </w:r>
      <w:r>
        <w:rPr>
          <w:rFonts w:ascii="Times New Roman" w:eastAsia="Quattrocento Sans" w:hAnsi="Times New Roman" w:cs="Times New Roman"/>
        </w:rPr>
        <w:t>S</w:t>
      </w:r>
      <w:r w:rsidRPr="00BE055E">
        <w:rPr>
          <w:rFonts w:ascii="Times New Roman" w:eastAsia="Quattrocento Sans" w:hAnsi="Times New Roman" w:cs="Times New Roman"/>
        </w:rPr>
        <w:t>pans a wide range.</w:t>
      </w:r>
    </w:p>
    <w:p w14:paraId="04C9D00F" w14:textId="23518C6E" w:rsidR="00BE055E" w:rsidRPr="00BE055E" w:rsidRDefault="00BE055E" w:rsidP="00BE6A16">
      <w:pPr>
        <w:numPr>
          <w:ilvl w:val="0"/>
          <w:numId w:val="7"/>
        </w:num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t>MSTV (Mean Short Term Variability)</w:t>
      </w:r>
      <w:r w:rsidRPr="00BE055E">
        <w:rPr>
          <w:rFonts w:ascii="Times New Roman" w:eastAsia="Quattrocento Sans" w:hAnsi="Times New Roman" w:cs="Times New Roman"/>
        </w:rPr>
        <w:t xml:space="preserve">: </w:t>
      </w:r>
      <w:r>
        <w:rPr>
          <w:rFonts w:ascii="Times New Roman" w:eastAsia="Quattrocento Sans" w:hAnsi="Times New Roman" w:cs="Times New Roman"/>
        </w:rPr>
        <w:t>R</w:t>
      </w:r>
      <w:r w:rsidRPr="00BE055E">
        <w:rPr>
          <w:rFonts w:ascii="Times New Roman" w:eastAsia="Quattrocento Sans" w:hAnsi="Times New Roman" w:cs="Times New Roman"/>
        </w:rPr>
        <w:t>ight-skewed.</w:t>
      </w:r>
    </w:p>
    <w:p w14:paraId="4D3F8A91" w14:textId="77777777" w:rsidR="00BE055E" w:rsidRPr="00BE055E" w:rsidRDefault="00BE055E" w:rsidP="00BE6A16">
      <w:pPr>
        <w:numPr>
          <w:ilvl w:val="0"/>
          <w:numId w:val="7"/>
        </w:num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t xml:space="preserve">ALTV (Percentage of Time with Abnormal </w:t>
      </w:r>
      <w:proofErr w:type="gramStart"/>
      <w:r w:rsidRPr="00BE055E">
        <w:rPr>
          <w:rFonts w:ascii="Times New Roman" w:eastAsia="Quattrocento Sans" w:hAnsi="Times New Roman" w:cs="Times New Roman"/>
          <w:b/>
          <w:bCs/>
        </w:rPr>
        <w:t>Long Term</w:t>
      </w:r>
      <w:proofErr w:type="gramEnd"/>
      <w:r w:rsidRPr="00BE055E">
        <w:rPr>
          <w:rFonts w:ascii="Times New Roman" w:eastAsia="Quattrocento Sans" w:hAnsi="Times New Roman" w:cs="Times New Roman"/>
          <w:b/>
          <w:bCs/>
        </w:rPr>
        <w:t xml:space="preserve"> Variability)</w:t>
      </w:r>
      <w:r w:rsidRPr="00BE055E">
        <w:rPr>
          <w:rFonts w:ascii="Times New Roman" w:eastAsia="Quattrocento Sans" w:hAnsi="Times New Roman" w:cs="Times New Roman"/>
        </w:rPr>
        <w:t>: Highly right-skewed, with a large number of zero values.</w:t>
      </w:r>
    </w:p>
    <w:p w14:paraId="19B3C295" w14:textId="41512978" w:rsidR="00BE055E" w:rsidRPr="00BE055E" w:rsidRDefault="00BE055E" w:rsidP="00BE6A16">
      <w:pPr>
        <w:numPr>
          <w:ilvl w:val="0"/>
          <w:numId w:val="7"/>
        </w:num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t>MLTV (Mean Long Term Variability)</w:t>
      </w:r>
      <w:r w:rsidRPr="00BE055E">
        <w:rPr>
          <w:rFonts w:ascii="Times New Roman" w:eastAsia="Quattrocento Sans" w:hAnsi="Times New Roman" w:cs="Times New Roman"/>
        </w:rPr>
        <w:t xml:space="preserve">: </w:t>
      </w:r>
      <w:r>
        <w:rPr>
          <w:rFonts w:ascii="Times New Roman" w:eastAsia="Quattrocento Sans" w:hAnsi="Times New Roman" w:cs="Times New Roman"/>
        </w:rPr>
        <w:t>R</w:t>
      </w:r>
      <w:r w:rsidRPr="00BE055E">
        <w:rPr>
          <w:rFonts w:ascii="Times New Roman" w:eastAsia="Quattrocento Sans" w:hAnsi="Times New Roman" w:cs="Times New Roman"/>
        </w:rPr>
        <w:t>ight-skewed</w:t>
      </w:r>
      <w:r>
        <w:rPr>
          <w:rFonts w:ascii="Times New Roman" w:eastAsia="Quattrocento Sans" w:hAnsi="Times New Roman" w:cs="Times New Roman"/>
        </w:rPr>
        <w:t>.</w:t>
      </w:r>
    </w:p>
    <w:p w14:paraId="203C82CE" w14:textId="77777777" w:rsidR="00BE055E" w:rsidRPr="00BE055E" w:rsidRDefault="00BE055E" w:rsidP="00BE6A16">
      <w:pPr>
        <w:numPr>
          <w:ilvl w:val="0"/>
          <w:numId w:val="7"/>
        </w:num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t>Width (Histogram Width)</w:t>
      </w:r>
      <w:r w:rsidRPr="00BE055E">
        <w:rPr>
          <w:rFonts w:ascii="Times New Roman" w:eastAsia="Quattrocento Sans" w:hAnsi="Times New Roman" w:cs="Times New Roman"/>
        </w:rPr>
        <w:t>: Shows a relatively broad distribution, with some central tendency but also spread.</w:t>
      </w:r>
    </w:p>
    <w:p w14:paraId="4C72E6E9" w14:textId="6D2A7BC7" w:rsidR="00BE055E" w:rsidRPr="00BE055E" w:rsidRDefault="00BE055E" w:rsidP="00BE6A16">
      <w:pPr>
        <w:numPr>
          <w:ilvl w:val="0"/>
          <w:numId w:val="7"/>
        </w:num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t>Tendency (Histogram Tendency)</w:t>
      </w:r>
      <w:r w:rsidRPr="00BE055E">
        <w:rPr>
          <w:rFonts w:ascii="Times New Roman" w:eastAsia="Quattrocento Sans" w:hAnsi="Times New Roman" w:cs="Times New Roman"/>
        </w:rPr>
        <w:t xml:space="preserve">: </w:t>
      </w:r>
      <w:r>
        <w:rPr>
          <w:rFonts w:ascii="Times New Roman" w:eastAsia="Quattrocento Sans" w:hAnsi="Times New Roman" w:cs="Times New Roman"/>
        </w:rPr>
        <w:t>H</w:t>
      </w:r>
      <w:r w:rsidRPr="00BE055E">
        <w:rPr>
          <w:rFonts w:ascii="Times New Roman" w:eastAsia="Quattrocento Sans" w:hAnsi="Times New Roman" w:cs="Times New Roman"/>
        </w:rPr>
        <w:t>ave values clustered around 0 and 1</w:t>
      </w:r>
      <w:r>
        <w:rPr>
          <w:rFonts w:ascii="Times New Roman" w:eastAsia="Quattrocento Sans" w:hAnsi="Times New Roman" w:cs="Times New Roman"/>
        </w:rPr>
        <w:t>.</w:t>
      </w:r>
    </w:p>
    <w:p w14:paraId="4FD92D1F" w14:textId="5A580951" w:rsidR="00BE6A16" w:rsidRPr="00BE6A16" w:rsidRDefault="00BE055E" w:rsidP="00BE6A16">
      <w:pPr>
        <w:numPr>
          <w:ilvl w:val="0"/>
          <w:numId w:val="7"/>
        </w:num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t>NSP (</w:t>
      </w:r>
      <w:proofErr w:type="spellStart"/>
      <w:r w:rsidRPr="00BE055E">
        <w:rPr>
          <w:rFonts w:ascii="Times New Roman" w:eastAsia="Quattrocento Sans" w:hAnsi="Times New Roman" w:cs="Times New Roman"/>
          <w:b/>
          <w:bCs/>
        </w:rPr>
        <w:t>Fetal</w:t>
      </w:r>
      <w:proofErr w:type="spellEnd"/>
      <w:r w:rsidRPr="00BE055E">
        <w:rPr>
          <w:rFonts w:ascii="Times New Roman" w:eastAsia="Quattrocento Sans" w:hAnsi="Times New Roman" w:cs="Times New Roman"/>
          <w:b/>
          <w:bCs/>
        </w:rPr>
        <w:t xml:space="preserve"> State Class Code)</w:t>
      </w:r>
      <w:r w:rsidRPr="00BE055E">
        <w:rPr>
          <w:rFonts w:ascii="Times New Roman" w:eastAsia="Quattrocento Sans" w:hAnsi="Times New Roman" w:cs="Times New Roman"/>
        </w:rPr>
        <w:t>: The histogram for NSP shows a single bar at 1.0</w:t>
      </w:r>
      <w:r>
        <w:rPr>
          <w:rFonts w:ascii="Times New Roman" w:eastAsia="Quattrocento Sans" w:hAnsi="Times New Roman" w:cs="Times New Roman"/>
        </w:rPr>
        <w:t>.</w:t>
      </w:r>
    </w:p>
    <w:p w14:paraId="217EAD9A" w14:textId="77777777" w:rsidR="00146DB8" w:rsidRDefault="00146DB8" w:rsidP="00BE6A16">
      <w:pPr>
        <w:spacing w:line="360" w:lineRule="auto"/>
        <w:jc w:val="both"/>
        <w:rPr>
          <w:rFonts w:ascii="Times New Roman" w:eastAsia="Quattrocento Sans" w:hAnsi="Times New Roman" w:cs="Times New Roman"/>
          <w:b/>
          <w:bCs/>
          <w:sz w:val="28"/>
          <w:szCs w:val="28"/>
        </w:rPr>
      </w:pPr>
    </w:p>
    <w:p w14:paraId="2D14328D" w14:textId="77777777" w:rsidR="00146DB8" w:rsidRDefault="00146DB8" w:rsidP="00BE6A16">
      <w:pPr>
        <w:spacing w:line="360" w:lineRule="auto"/>
        <w:jc w:val="both"/>
        <w:rPr>
          <w:rFonts w:ascii="Times New Roman" w:eastAsia="Quattrocento Sans" w:hAnsi="Times New Roman" w:cs="Times New Roman"/>
          <w:b/>
          <w:bCs/>
          <w:sz w:val="28"/>
          <w:szCs w:val="28"/>
        </w:rPr>
      </w:pPr>
    </w:p>
    <w:p w14:paraId="1DCD8438" w14:textId="77777777" w:rsidR="00146DB8" w:rsidRDefault="00146DB8" w:rsidP="00BE6A16">
      <w:pPr>
        <w:spacing w:line="360" w:lineRule="auto"/>
        <w:jc w:val="both"/>
        <w:rPr>
          <w:rFonts w:ascii="Times New Roman" w:eastAsia="Quattrocento Sans" w:hAnsi="Times New Roman" w:cs="Times New Roman"/>
          <w:b/>
          <w:bCs/>
          <w:sz w:val="28"/>
          <w:szCs w:val="28"/>
        </w:rPr>
      </w:pPr>
    </w:p>
    <w:p w14:paraId="329FAB7A" w14:textId="77777777" w:rsidR="00146DB8" w:rsidRDefault="00146DB8" w:rsidP="00BE6A16">
      <w:pPr>
        <w:spacing w:line="360" w:lineRule="auto"/>
        <w:jc w:val="both"/>
        <w:rPr>
          <w:rFonts w:ascii="Times New Roman" w:eastAsia="Quattrocento Sans" w:hAnsi="Times New Roman" w:cs="Times New Roman"/>
          <w:b/>
          <w:bCs/>
          <w:sz w:val="28"/>
          <w:szCs w:val="28"/>
        </w:rPr>
      </w:pPr>
    </w:p>
    <w:p w14:paraId="472AB4AC" w14:textId="77777777" w:rsidR="00146DB8" w:rsidRDefault="00146DB8" w:rsidP="00BE6A16">
      <w:pPr>
        <w:spacing w:line="360" w:lineRule="auto"/>
        <w:jc w:val="both"/>
        <w:rPr>
          <w:rFonts w:ascii="Times New Roman" w:eastAsia="Quattrocento Sans" w:hAnsi="Times New Roman" w:cs="Times New Roman"/>
          <w:b/>
          <w:bCs/>
          <w:sz w:val="28"/>
          <w:szCs w:val="28"/>
        </w:rPr>
      </w:pPr>
    </w:p>
    <w:p w14:paraId="0CB928B4" w14:textId="32822DFB" w:rsidR="00BE055E" w:rsidRDefault="00BE6A16" w:rsidP="00BE6A16">
      <w:pPr>
        <w:spacing w:line="360" w:lineRule="auto"/>
        <w:jc w:val="both"/>
        <w:rPr>
          <w:rFonts w:ascii="Times New Roman" w:eastAsia="Quattrocento Sans" w:hAnsi="Times New Roman" w:cs="Times New Roman"/>
          <w:b/>
          <w:bCs/>
          <w:sz w:val="28"/>
          <w:szCs w:val="28"/>
        </w:rPr>
      </w:pPr>
      <w:r w:rsidRPr="00BE6A16">
        <w:rPr>
          <w:rFonts w:ascii="Times New Roman" w:eastAsia="Quattrocento Sans" w:hAnsi="Times New Roman" w:cs="Times New Roman"/>
          <w:b/>
          <w:bCs/>
          <w:sz w:val="28"/>
          <w:szCs w:val="28"/>
        </w:rPr>
        <w:lastRenderedPageBreak/>
        <w:t>Boxplots:</w:t>
      </w:r>
    </w:p>
    <w:p w14:paraId="6C898E7D" w14:textId="2D40F764" w:rsidR="00BE6A16" w:rsidRPr="00BE6A16" w:rsidRDefault="00BE6A16" w:rsidP="00BE6A16">
      <w:pPr>
        <w:spacing w:line="360" w:lineRule="auto"/>
        <w:jc w:val="both"/>
        <w:rPr>
          <w:rFonts w:ascii="Times New Roman" w:eastAsia="Quattrocento Sans" w:hAnsi="Times New Roman" w:cs="Times New Roman"/>
          <w:b/>
          <w:bCs/>
          <w:sz w:val="28"/>
          <w:szCs w:val="28"/>
        </w:rPr>
      </w:pPr>
      <w:r>
        <w:rPr>
          <w:noProof/>
        </w:rPr>
        <w:drawing>
          <wp:inline distT="0" distB="0" distL="0" distR="0" wp14:anchorId="25B77842" wp14:editId="325BA2F4">
            <wp:extent cx="5731510" cy="4030345"/>
            <wp:effectExtent l="0" t="0" r="2540" b="8255"/>
            <wp:docPr id="1129456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30345"/>
                    </a:xfrm>
                    <a:prstGeom prst="rect">
                      <a:avLst/>
                    </a:prstGeom>
                    <a:noFill/>
                    <a:ln>
                      <a:noFill/>
                    </a:ln>
                  </pic:spPr>
                </pic:pic>
              </a:graphicData>
            </a:graphic>
          </wp:inline>
        </w:drawing>
      </w:r>
    </w:p>
    <w:p w14:paraId="087C439F" w14:textId="67F58371" w:rsidR="00BE055E" w:rsidRDefault="00BE055E" w:rsidP="00BE6A16">
      <w:p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rPr>
        <w:t>The boxplots generally confirm the skewness observed in the histograms. Many variables like AC, FM, UC, DL, DS, DP, ALTV, and MLTV show a significant number of points extending far beyond the whiskers, indicating a high presence of outliers. This is consistent with the output from the outlier detection step which showed a large number of outliers for most columns. </w:t>
      </w:r>
    </w:p>
    <w:p w14:paraId="51FC637C" w14:textId="77777777" w:rsidR="00BE055E" w:rsidRPr="00BE6A16" w:rsidRDefault="00BE055E" w:rsidP="00BE6A16">
      <w:pPr>
        <w:spacing w:line="360" w:lineRule="auto"/>
        <w:jc w:val="both"/>
        <w:rPr>
          <w:rFonts w:ascii="Times New Roman" w:eastAsia="Quattrocento Sans" w:hAnsi="Times New Roman" w:cs="Times New Roman"/>
          <w:sz w:val="28"/>
          <w:szCs w:val="28"/>
        </w:rPr>
      </w:pPr>
      <w:r w:rsidRPr="00BE055E">
        <w:rPr>
          <w:rFonts w:ascii="Times New Roman" w:eastAsia="Quattrocento Sans" w:hAnsi="Times New Roman" w:cs="Times New Roman"/>
          <w:b/>
          <w:bCs/>
          <w:sz w:val="28"/>
          <w:szCs w:val="28"/>
        </w:rPr>
        <w:t>Correlation Heatmap</w:t>
      </w:r>
      <w:r w:rsidRPr="00BE055E">
        <w:rPr>
          <w:rFonts w:ascii="Times New Roman" w:eastAsia="Quattrocento Sans" w:hAnsi="Times New Roman" w:cs="Times New Roman"/>
          <w:sz w:val="28"/>
          <w:szCs w:val="28"/>
        </w:rPr>
        <w:t>:</w:t>
      </w:r>
    </w:p>
    <w:p w14:paraId="32D585BF" w14:textId="77777777" w:rsidR="00BE6A16" w:rsidRPr="00BE6A16" w:rsidRDefault="00BE6A16" w:rsidP="00BE6A16">
      <w:pPr>
        <w:spacing w:line="360" w:lineRule="auto"/>
        <w:rPr>
          <w:rFonts w:ascii="Times New Roman" w:hAnsi="Times New Roman" w:cs="Times New Roman"/>
        </w:rPr>
      </w:pPr>
      <w:r w:rsidRPr="00BE6A16">
        <w:rPr>
          <w:rFonts w:ascii="Times New Roman" w:hAnsi="Times New Roman" w:cs="Times New Roman"/>
        </w:rPr>
        <w:t xml:space="preserve">The heatmap is a visual representation of the correlation matrix. </w:t>
      </w:r>
    </w:p>
    <w:p w14:paraId="4478C37B" w14:textId="6ED77422" w:rsidR="00BE6A16" w:rsidRPr="00BE6A16" w:rsidRDefault="00BE6A16" w:rsidP="00BE6A16">
      <w:pPr>
        <w:spacing w:line="360" w:lineRule="auto"/>
        <w:rPr>
          <w:rFonts w:ascii="Times New Roman" w:hAnsi="Times New Roman" w:cs="Times New Roman"/>
        </w:rPr>
      </w:pPr>
      <w:r w:rsidRPr="00BE6A16">
        <w:rPr>
          <w:rFonts w:ascii="Times New Roman" w:hAnsi="Times New Roman" w:cs="Times New Roman"/>
          <w:b/>
          <w:bCs/>
        </w:rPr>
        <w:t>Positive Correlation:</w:t>
      </w:r>
      <w:r w:rsidRPr="00BE6A16">
        <w:rPr>
          <w:rFonts w:ascii="Times New Roman" w:hAnsi="Times New Roman" w:cs="Times New Roman"/>
        </w:rPr>
        <w:t xml:space="preserve"> Values closer to +1 (often represented by darker/warmer </w:t>
      </w:r>
      <w:r w:rsidRPr="00BE6A16">
        <w:rPr>
          <w:rFonts w:ascii="Times New Roman" w:hAnsi="Times New Roman" w:cs="Times New Roman"/>
        </w:rPr>
        <w:t>colours</w:t>
      </w:r>
      <w:r w:rsidRPr="00BE6A16">
        <w:rPr>
          <w:rFonts w:ascii="Times New Roman" w:hAnsi="Times New Roman" w:cs="Times New Roman"/>
        </w:rPr>
        <w:t>) mean that as one variable increases, the other also tends to increase.</w:t>
      </w:r>
    </w:p>
    <w:p w14:paraId="67F03061" w14:textId="7B65A77D" w:rsidR="00BE6A16" w:rsidRPr="00BE6A16" w:rsidRDefault="00BE6A16" w:rsidP="00BE6A16">
      <w:pPr>
        <w:spacing w:line="360" w:lineRule="auto"/>
        <w:rPr>
          <w:rFonts w:ascii="Times New Roman" w:hAnsi="Times New Roman" w:cs="Times New Roman"/>
        </w:rPr>
      </w:pPr>
      <w:r w:rsidRPr="00BE6A16">
        <w:rPr>
          <w:rFonts w:ascii="Times New Roman" w:hAnsi="Times New Roman" w:cs="Times New Roman"/>
          <w:b/>
          <w:bCs/>
        </w:rPr>
        <w:t>Negative Correlation:</w:t>
      </w:r>
      <w:r w:rsidRPr="00BE6A16">
        <w:rPr>
          <w:rFonts w:ascii="Times New Roman" w:hAnsi="Times New Roman" w:cs="Times New Roman"/>
        </w:rPr>
        <w:t xml:space="preserve"> Values closer to -1 (often represented by lighter/cooler </w:t>
      </w:r>
      <w:r w:rsidRPr="00BE6A16">
        <w:rPr>
          <w:rFonts w:ascii="Times New Roman" w:hAnsi="Times New Roman" w:cs="Times New Roman"/>
        </w:rPr>
        <w:t>colours</w:t>
      </w:r>
      <w:r w:rsidRPr="00BE6A16">
        <w:rPr>
          <w:rFonts w:ascii="Times New Roman" w:hAnsi="Times New Roman" w:cs="Times New Roman"/>
        </w:rPr>
        <w:t>) mean that as one variable increases, the other tends to decrease.</w:t>
      </w:r>
    </w:p>
    <w:p w14:paraId="047CEC42" w14:textId="36CB87A9" w:rsidR="00BE6A16" w:rsidRPr="00BE6A16" w:rsidRDefault="00BE6A16" w:rsidP="00BE6A16">
      <w:pPr>
        <w:spacing w:line="360" w:lineRule="auto"/>
        <w:rPr>
          <w:rFonts w:ascii="Times New Roman" w:hAnsi="Times New Roman" w:cs="Times New Roman"/>
        </w:rPr>
      </w:pPr>
      <w:r w:rsidRPr="00BE6A16">
        <w:rPr>
          <w:rFonts w:ascii="Times New Roman" w:hAnsi="Times New Roman" w:cs="Times New Roman"/>
          <w:b/>
          <w:bCs/>
        </w:rPr>
        <w:t>No Correlation:</w:t>
      </w:r>
      <w:r w:rsidRPr="00BE6A16">
        <w:rPr>
          <w:rFonts w:ascii="Times New Roman" w:hAnsi="Times New Roman" w:cs="Times New Roman"/>
        </w:rPr>
        <w:t xml:space="preserve"> Values closer to 0 (often mid-range </w:t>
      </w:r>
      <w:r w:rsidRPr="00BE6A16">
        <w:rPr>
          <w:rFonts w:ascii="Times New Roman" w:hAnsi="Times New Roman" w:cs="Times New Roman"/>
        </w:rPr>
        <w:t>colours</w:t>
      </w:r>
      <w:r w:rsidRPr="00BE6A16">
        <w:rPr>
          <w:rFonts w:ascii="Times New Roman" w:hAnsi="Times New Roman" w:cs="Times New Roman"/>
        </w:rPr>
        <w:t>) mean there's little to no linear relationship between the variables.</w:t>
      </w:r>
    </w:p>
    <w:p w14:paraId="6A78AEC4" w14:textId="50C07C83" w:rsidR="00BE6A16" w:rsidRDefault="00BE6A16" w:rsidP="00BE6A16">
      <w:pPr>
        <w:spacing w:line="360" w:lineRule="auto"/>
        <w:rPr>
          <w:rFonts w:ascii="Times New Roman" w:hAnsi="Times New Roman" w:cs="Times New Roman"/>
        </w:rPr>
      </w:pPr>
      <w:r w:rsidRPr="00BE6A16">
        <w:rPr>
          <w:rFonts w:ascii="Times New Roman" w:hAnsi="Times New Roman" w:cs="Times New Roman"/>
          <w:b/>
          <w:bCs/>
        </w:rPr>
        <w:lastRenderedPageBreak/>
        <w:t>Diagonal:</w:t>
      </w:r>
      <w:r w:rsidRPr="00BE6A16">
        <w:rPr>
          <w:rFonts w:ascii="Times New Roman" w:hAnsi="Times New Roman" w:cs="Times New Roman"/>
        </w:rPr>
        <w:t> The diagonal line (correlation of a variable with itself) will always be 1, indicating a perfect positive correlation.</w:t>
      </w:r>
    </w:p>
    <w:p w14:paraId="7DE5F80C" w14:textId="47128C16" w:rsidR="00BE6A16" w:rsidRPr="00BE055E" w:rsidRDefault="00BE6A16" w:rsidP="00BE6A16">
      <w:pPr>
        <w:spacing w:line="360" w:lineRule="auto"/>
        <w:rPr>
          <w:rFonts w:ascii="Times New Roman" w:hAnsi="Times New Roman" w:cs="Times New Roman"/>
        </w:rPr>
      </w:pPr>
      <w:r>
        <w:rPr>
          <w:noProof/>
        </w:rPr>
        <w:drawing>
          <wp:inline distT="0" distB="0" distL="0" distR="0" wp14:anchorId="42B86C22" wp14:editId="1A3A9C8B">
            <wp:extent cx="5731510" cy="3973830"/>
            <wp:effectExtent l="0" t="0" r="2540" b="7620"/>
            <wp:docPr id="1472324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73830"/>
                    </a:xfrm>
                    <a:prstGeom prst="rect">
                      <a:avLst/>
                    </a:prstGeom>
                    <a:noFill/>
                    <a:ln>
                      <a:noFill/>
                    </a:ln>
                  </pic:spPr>
                </pic:pic>
              </a:graphicData>
            </a:graphic>
          </wp:inline>
        </w:drawing>
      </w:r>
    </w:p>
    <w:p w14:paraId="5A816549" w14:textId="77777777" w:rsidR="00BE055E" w:rsidRPr="00BE055E" w:rsidRDefault="00BE055E" w:rsidP="00BE6A16">
      <w:p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rPr>
        <w:t>The heatmap shows varying degrees of correlation between variables.</w:t>
      </w:r>
    </w:p>
    <w:p w14:paraId="3117882C" w14:textId="190E045A" w:rsidR="00BE055E" w:rsidRPr="00BE055E" w:rsidRDefault="00BE055E" w:rsidP="00BE6A16">
      <w:p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t>Strong Positive Correlations</w:t>
      </w:r>
      <w:r w:rsidRPr="00BE055E">
        <w:rPr>
          <w:rFonts w:ascii="Times New Roman" w:eastAsia="Quattrocento Sans" w:hAnsi="Times New Roman" w:cs="Times New Roman"/>
        </w:rPr>
        <w:t>: Significant positive correlations are observed between DL and Width </w:t>
      </w:r>
      <w:r>
        <w:rPr>
          <w:rFonts w:ascii="Times New Roman" w:eastAsia="Quattrocento Sans" w:hAnsi="Times New Roman" w:cs="Times New Roman"/>
        </w:rPr>
        <w:t>(</w:t>
      </w:r>
      <w:r w:rsidRPr="00BE055E">
        <w:rPr>
          <w:rFonts w:ascii="Times New Roman" w:eastAsia="Quattrocento Sans" w:hAnsi="Times New Roman" w:cs="Times New Roman"/>
        </w:rPr>
        <w:t>0.36), MSTV and Width (~0.38). This suggests that as one of these variables increases, the other tends to increase as well.</w:t>
      </w:r>
    </w:p>
    <w:p w14:paraId="6ECFD3FA" w14:textId="49C9C118" w:rsidR="00BE055E" w:rsidRPr="00BE055E" w:rsidRDefault="00BE055E" w:rsidP="00BE6A16">
      <w:p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t>Moderate Correlations</w:t>
      </w:r>
      <w:r w:rsidRPr="00BE055E">
        <w:rPr>
          <w:rFonts w:ascii="Times New Roman" w:eastAsia="Quattrocento Sans" w:hAnsi="Times New Roman" w:cs="Times New Roman"/>
        </w:rPr>
        <w:t>: LB shows a moderate positive correlation with Tendency (0.19). AC shows a moderate positive correlation with Width (~0.24).</w:t>
      </w:r>
    </w:p>
    <w:p w14:paraId="36040F6A" w14:textId="77777777" w:rsidR="00BE055E" w:rsidRPr="00BE055E" w:rsidRDefault="00BE055E" w:rsidP="00BE6A16">
      <w:p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t>Weak/No Correlations</w:t>
      </w:r>
      <w:r w:rsidRPr="00BE055E">
        <w:rPr>
          <w:rFonts w:ascii="Times New Roman" w:eastAsia="Quattrocento Sans" w:hAnsi="Times New Roman" w:cs="Times New Roman"/>
        </w:rPr>
        <w:t>: Many pairs exhibit very weak correlations (close to 0), such as LB-AC, FM-UC, DS-AC, LB-UC, DP-DS, indicating little to no linear relationship.</w:t>
      </w:r>
    </w:p>
    <w:p w14:paraId="1702DA85" w14:textId="77777777" w:rsidR="00BE6A16" w:rsidRDefault="00BE055E" w:rsidP="00BE6A16">
      <w:p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b/>
          <w:bCs/>
        </w:rPr>
        <w:t>Negative Correlations</w:t>
      </w:r>
      <w:r w:rsidRPr="00BE055E">
        <w:rPr>
          <w:rFonts w:ascii="Times New Roman" w:eastAsia="Quattrocento Sans" w:hAnsi="Times New Roman" w:cs="Times New Roman"/>
        </w:rPr>
        <w:t>: ASTV shows moderate negative correlation with MSTV (0.23), suggesting an inverse relationship. ALTV also shows negative correlations with Width and MSTV.</w:t>
      </w:r>
    </w:p>
    <w:p w14:paraId="6A1B557E" w14:textId="77777777" w:rsidR="00146DB8" w:rsidRDefault="00146DB8" w:rsidP="00BE6A16">
      <w:pPr>
        <w:spacing w:line="360" w:lineRule="auto"/>
        <w:jc w:val="both"/>
        <w:rPr>
          <w:rFonts w:ascii="Times New Roman" w:eastAsia="Quattrocento Sans" w:hAnsi="Times New Roman" w:cs="Times New Roman"/>
          <w:b/>
          <w:bCs/>
          <w:sz w:val="28"/>
          <w:szCs w:val="28"/>
        </w:rPr>
      </w:pPr>
    </w:p>
    <w:p w14:paraId="14677BEA" w14:textId="77777777" w:rsidR="00146DB8" w:rsidRDefault="00146DB8" w:rsidP="00BE6A16">
      <w:pPr>
        <w:spacing w:line="360" w:lineRule="auto"/>
        <w:jc w:val="both"/>
        <w:rPr>
          <w:rFonts w:ascii="Times New Roman" w:eastAsia="Quattrocento Sans" w:hAnsi="Times New Roman" w:cs="Times New Roman"/>
          <w:b/>
          <w:bCs/>
          <w:sz w:val="28"/>
          <w:szCs w:val="28"/>
        </w:rPr>
      </w:pPr>
    </w:p>
    <w:p w14:paraId="1F876A2E" w14:textId="652DD3B6" w:rsidR="00BE055E" w:rsidRPr="00BE055E" w:rsidRDefault="00BE055E" w:rsidP="00BE6A16">
      <w:pPr>
        <w:spacing w:line="360" w:lineRule="auto"/>
        <w:jc w:val="both"/>
        <w:rPr>
          <w:rFonts w:ascii="Times New Roman" w:eastAsia="Quattrocento Sans" w:hAnsi="Times New Roman" w:cs="Times New Roman"/>
          <w:sz w:val="28"/>
          <w:szCs w:val="28"/>
        </w:rPr>
      </w:pPr>
      <w:r w:rsidRPr="00BE055E">
        <w:rPr>
          <w:rFonts w:ascii="Times New Roman" w:eastAsia="Quattrocento Sans" w:hAnsi="Times New Roman" w:cs="Times New Roman"/>
          <w:b/>
          <w:bCs/>
          <w:sz w:val="28"/>
          <w:szCs w:val="28"/>
        </w:rPr>
        <w:lastRenderedPageBreak/>
        <w:t>Violin Plots</w:t>
      </w:r>
      <w:r w:rsidRPr="00BE055E">
        <w:rPr>
          <w:rFonts w:ascii="Times New Roman" w:eastAsia="Quattrocento Sans" w:hAnsi="Times New Roman" w:cs="Times New Roman"/>
          <w:sz w:val="28"/>
          <w:szCs w:val="28"/>
        </w:rPr>
        <w:t>:</w:t>
      </w:r>
    </w:p>
    <w:p w14:paraId="07C49AAF" w14:textId="066CFA7A" w:rsidR="00BE6A16" w:rsidRPr="0000077B" w:rsidRDefault="00BE055E" w:rsidP="00BE6A16">
      <w:p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rPr>
        <w:t>The violin plots provide the data density.</w:t>
      </w:r>
      <w:r w:rsidR="00BE6A16">
        <w:rPr>
          <w:rFonts w:ascii="Times New Roman" w:eastAsia="Quattrocento Sans" w:hAnsi="Times New Roman" w:cs="Times New Roman"/>
        </w:rPr>
        <w:t xml:space="preserve"> </w:t>
      </w:r>
      <w:r w:rsidR="00BE6A16" w:rsidRPr="0000077B">
        <w:rPr>
          <w:rFonts w:ascii="Times New Roman" w:eastAsia="Quattrocento Sans" w:hAnsi="Times New Roman" w:cs="Times New Roman"/>
        </w:rPr>
        <w:t>The violin plot displays the density of variables present in a range of frequencies. It shows the where the variables are in the certain range of frequencies and their density. It helps to provide deeper insights. The narrowness represents the less density of variables whereas wideness shows more density.</w:t>
      </w:r>
    </w:p>
    <w:p w14:paraId="29012EA5" w14:textId="371BC2FD" w:rsidR="00BE055E" w:rsidRDefault="00146DB8" w:rsidP="00BE6A16">
      <w:pPr>
        <w:spacing w:line="360" w:lineRule="auto"/>
        <w:jc w:val="both"/>
        <w:rPr>
          <w:rFonts w:ascii="Times New Roman" w:eastAsia="Quattrocento Sans" w:hAnsi="Times New Roman" w:cs="Times New Roman"/>
        </w:rPr>
      </w:pPr>
      <w:r w:rsidRPr="00146DB8">
        <w:rPr>
          <w:rFonts w:ascii="Times New Roman" w:eastAsia="Quattrocento Sans" w:hAnsi="Times New Roman" w:cs="Times New Roman"/>
        </w:rPr>
        <w:drawing>
          <wp:anchor distT="0" distB="0" distL="114300" distR="114300" simplePos="0" relativeHeight="251658240" behindDoc="0" locked="0" layoutInCell="1" allowOverlap="1" wp14:anchorId="5300E553" wp14:editId="40492CF6">
            <wp:simplePos x="0" y="0"/>
            <wp:positionH relativeFrom="margin">
              <wp:posOffset>3112770</wp:posOffset>
            </wp:positionH>
            <wp:positionV relativeFrom="margin">
              <wp:posOffset>1788160</wp:posOffset>
            </wp:positionV>
            <wp:extent cx="2828290" cy="2072005"/>
            <wp:effectExtent l="0" t="0" r="0" b="4445"/>
            <wp:wrapSquare wrapText="bothSides"/>
            <wp:docPr id="198881352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8290" cy="2072005"/>
                    </a:xfrm>
                    <a:prstGeom prst="rect">
                      <a:avLst/>
                    </a:prstGeom>
                    <a:noFill/>
                    <a:ln>
                      <a:noFill/>
                    </a:ln>
                  </pic:spPr>
                </pic:pic>
              </a:graphicData>
            </a:graphic>
          </wp:anchor>
        </w:drawing>
      </w:r>
      <w:r w:rsidRPr="00146DB8">
        <w:rPr>
          <w:rFonts w:ascii="Times New Roman" w:eastAsia="Quattrocento Sans" w:hAnsi="Times New Roman" w:cs="Times New Roman"/>
        </w:rPr>
        <w:drawing>
          <wp:anchor distT="0" distB="0" distL="114300" distR="114300" simplePos="0" relativeHeight="251659264" behindDoc="0" locked="0" layoutInCell="1" allowOverlap="1" wp14:anchorId="6336DCDE" wp14:editId="1A4EB826">
            <wp:simplePos x="0" y="0"/>
            <wp:positionH relativeFrom="margin">
              <wp:posOffset>0</wp:posOffset>
            </wp:positionH>
            <wp:positionV relativeFrom="margin">
              <wp:posOffset>1706880</wp:posOffset>
            </wp:positionV>
            <wp:extent cx="3048000" cy="2211877"/>
            <wp:effectExtent l="0" t="0" r="0" b="0"/>
            <wp:wrapSquare wrapText="bothSides"/>
            <wp:docPr id="12332515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2211877"/>
                    </a:xfrm>
                    <a:prstGeom prst="rect">
                      <a:avLst/>
                    </a:prstGeom>
                    <a:noFill/>
                    <a:ln>
                      <a:noFill/>
                    </a:ln>
                  </pic:spPr>
                </pic:pic>
              </a:graphicData>
            </a:graphic>
          </wp:anchor>
        </w:drawing>
      </w:r>
    </w:p>
    <w:p w14:paraId="31782AAF" w14:textId="53BC248B" w:rsidR="00BE6A16" w:rsidRDefault="00146DB8" w:rsidP="00BE6A16">
      <w:pPr>
        <w:spacing w:line="360" w:lineRule="auto"/>
        <w:jc w:val="both"/>
        <w:rPr>
          <w:rFonts w:ascii="Times New Roman" w:eastAsia="Quattrocento Sans" w:hAnsi="Times New Roman" w:cs="Times New Roman"/>
        </w:rPr>
      </w:pPr>
      <w:r w:rsidRPr="00146DB8">
        <w:rPr>
          <w:rFonts w:ascii="Times New Roman" w:eastAsia="Quattrocento Sans" w:hAnsi="Times New Roman" w:cs="Times New Roman"/>
        </w:rPr>
        <w:drawing>
          <wp:anchor distT="0" distB="0" distL="114300" distR="114300" simplePos="0" relativeHeight="251661312" behindDoc="0" locked="0" layoutInCell="1" allowOverlap="1" wp14:anchorId="22AE35F1" wp14:editId="6982216C">
            <wp:simplePos x="0" y="0"/>
            <wp:positionH relativeFrom="margin">
              <wp:posOffset>3048000</wp:posOffset>
            </wp:positionH>
            <wp:positionV relativeFrom="margin">
              <wp:posOffset>6187440</wp:posOffset>
            </wp:positionV>
            <wp:extent cx="2872105" cy="2056765"/>
            <wp:effectExtent l="0" t="0" r="4445" b="635"/>
            <wp:wrapSquare wrapText="bothSides"/>
            <wp:docPr id="7964184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2105" cy="2056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6DB8">
        <w:rPr>
          <w:rFonts w:ascii="Times New Roman" w:eastAsia="Quattrocento Sans" w:hAnsi="Times New Roman" w:cs="Times New Roman"/>
        </w:rPr>
        <w:drawing>
          <wp:anchor distT="0" distB="0" distL="114300" distR="114300" simplePos="0" relativeHeight="251660288" behindDoc="0" locked="0" layoutInCell="1" allowOverlap="1" wp14:anchorId="37B0E5BD" wp14:editId="50E12CD7">
            <wp:simplePos x="0" y="0"/>
            <wp:positionH relativeFrom="margin">
              <wp:posOffset>3108960</wp:posOffset>
            </wp:positionH>
            <wp:positionV relativeFrom="margin">
              <wp:posOffset>4030980</wp:posOffset>
            </wp:positionV>
            <wp:extent cx="2811145" cy="2012950"/>
            <wp:effectExtent l="0" t="0" r="8255" b="6350"/>
            <wp:wrapSquare wrapText="bothSides"/>
            <wp:docPr id="9115726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1145" cy="201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6A16">
        <w:rPr>
          <w:noProof/>
        </w:rPr>
        <w:drawing>
          <wp:inline distT="0" distB="0" distL="0" distR="0" wp14:anchorId="6F7CF7A0" wp14:editId="37ABC901">
            <wp:extent cx="2948940" cy="2072178"/>
            <wp:effectExtent l="0" t="0" r="3810" b="4445"/>
            <wp:docPr id="1636820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0656" cy="2087437"/>
                    </a:xfrm>
                    <a:prstGeom prst="rect">
                      <a:avLst/>
                    </a:prstGeom>
                    <a:noFill/>
                    <a:ln>
                      <a:noFill/>
                    </a:ln>
                  </pic:spPr>
                </pic:pic>
              </a:graphicData>
            </a:graphic>
          </wp:inline>
        </w:drawing>
      </w:r>
    </w:p>
    <w:p w14:paraId="10472C9C" w14:textId="414D7632" w:rsidR="00146DB8" w:rsidRPr="00146DB8" w:rsidRDefault="00146DB8" w:rsidP="00146DB8">
      <w:pPr>
        <w:spacing w:line="360" w:lineRule="auto"/>
        <w:jc w:val="both"/>
        <w:rPr>
          <w:rFonts w:ascii="Times New Roman" w:eastAsia="Quattrocento Sans" w:hAnsi="Times New Roman" w:cs="Times New Roman"/>
        </w:rPr>
      </w:pPr>
      <w:r w:rsidRPr="00146DB8">
        <w:rPr>
          <w:rFonts w:ascii="Times New Roman" w:eastAsia="Quattrocento Sans" w:hAnsi="Times New Roman" w:cs="Times New Roman"/>
        </w:rPr>
        <w:drawing>
          <wp:inline distT="0" distB="0" distL="0" distR="0" wp14:anchorId="217B62E6" wp14:editId="724EB776">
            <wp:extent cx="2828290" cy="2025802"/>
            <wp:effectExtent l="0" t="0" r="0" b="0"/>
            <wp:docPr id="4273928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7164" cy="2039321"/>
                    </a:xfrm>
                    <a:prstGeom prst="rect">
                      <a:avLst/>
                    </a:prstGeom>
                    <a:noFill/>
                    <a:ln>
                      <a:noFill/>
                    </a:ln>
                  </pic:spPr>
                </pic:pic>
              </a:graphicData>
            </a:graphic>
          </wp:inline>
        </w:drawing>
      </w:r>
    </w:p>
    <w:p w14:paraId="40FAC6F1" w14:textId="6252BC6A" w:rsidR="00146DB8" w:rsidRPr="00146DB8" w:rsidRDefault="00146DB8" w:rsidP="00146DB8">
      <w:pPr>
        <w:spacing w:line="360" w:lineRule="auto"/>
        <w:jc w:val="both"/>
        <w:rPr>
          <w:rFonts w:ascii="Times New Roman" w:eastAsia="Quattrocento Sans" w:hAnsi="Times New Roman" w:cs="Times New Roman"/>
        </w:rPr>
      </w:pPr>
      <w:r w:rsidRPr="00146DB8">
        <w:rPr>
          <w:rFonts w:ascii="Times New Roman" w:eastAsia="Quattrocento Sans" w:hAnsi="Times New Roman" w:cs="Times New Roman"/>
        </w:rPr>
        <w:lastRenderedPageBreak/>
        <w:drawing>
          <wp:anchor distT="0" distB="0" distL="114300" distR="114300" simplePos="0" relativeHeight="251665408" behindDoc="0" locked="0" layoutInCell="1" allowOverlap="1" wp14:anchorId="4568316F" wp14:editId="15E7A26C">
            <wp:simplePos x="0" y="0"/>
            <wp:positionH relativeFrom="margin">
              <wp:posOffset>3176905</wp:posOffset>
            </wp:positionH>
            <wp:positionV relativeFrom="margin">
              <wp:posOffset>4229100</wp:posOffset>
            </wp:positionV>
            <wp:extent cx="2799715" cy="2040890"/>
            <wp:effectExtent l="0" t="0" r="635" b="0"/>
            <wp:wrapSquare wrapText="bothSides"/>
            <wp:docPr id="17343131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9715" cy="2040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6DB8">
        <w:rPr>
          <w:rFonts w:ascii="Times New Roman" w:eastAsia="Quattrocento Sans" w:hAnsi="Times New Roman" w:cs="Times New Roman"/>
        </w:rPr>
        <w:drawing>
          <wp:anchor distT="0" distB="0" distL="114300" distR="114300" simplePos="0" relativeHeight="251664384" behindDoc="0" locked="0" layoutInCell="1" allowOverlap="1" wp14:anchorId="64670A8C" wp14:editId="70D77D1D">
            <wp:simplePos x="0" y="0"/>
            <wp:positionH relativeFrom="margin">
              <wp:posOffset>3177540</wp:posOffset>
            </wp:positionH>
            <wp:positionV relativeFrom="margin">
              <wp:posOffset>1927860</wp:posOffset>
            </wp:positionV>
            <wp:extent cx="2799715" cy="2068195"/>
            <wp:effectExtent l="0" t="0" r="635" b="8255"/>
            <wp:wrapSquare wrapText="bothSides"/>
            <wp:docPr id="3821507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99715" cy="2068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6DB8">
        <w:rPr>
          <w:rFonts w:ascii="Times New Roman" w:eastAsia="Quattrocento Sans" w:hAnsi="Times New Roman" w:cs="Times New Roman"/>
        </w:rPr>
        <w:drawing>
          <wp:inline distT="0" distB="0" distL="0" distR="0" wp14:anchorId="2CA509C9" wp14:editId="1EA9BD7F">
            <wp:extent cx="2874028" cy="2095500"/>
            <wp:effectExtent l="0" t="0" r="2540" b="0"/>
            <wp:docPr id="4175829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1412" cy="2100884"/>
                    </a:xfrm>
                    <a:prstGeom prst="rect">
                      <a:avLst/>
                    </a:prstGeom>
                    <a:noFill/>
                    <a:ln>
                      <a:noFill/>
                    </a:ln>
                  </pic:spPr>
                </pic:pic>
              </a:graphicData>
            </a:graphic>
          </wp:inline>
        </w:drawing>
      </w:r>
      <w:r w:rsidRPr="00146DB8">
        <w:rPr>
          <w:rFonts w:ascii="Times New Roman" w:eastAsia="Quattrocento Sans" w:hAnsi="Times New Roman" w:cs="Times New Roman"/>
        </w:rPr>
        <w:drawing>
          <wp:anchor distT="0" distB="0" distL="114300" distR="114300" simplePos="0" relativeHeight="251663360" behindDoc="0" locked="0" layoutInCell="1" allowOverlap="1" wp14:anchorId="5824DD9A" wp14:editId="03E260D7">
            <wp:simplePos x="0" y="0"/>
            <wp:positionH relativeFrom="margin">
              <wp:posOffset>3078480</wp:posOffset>
            </wp:positionH>
            <wp:positionV relativeFrom="margin">
              <wp:posOffset>-114300</wp:posOffset>
            </wp:positionV>
            <wp:extent cx="2898775" cy="2049780"/>
            <wp:effectExtent l="0" t="0" r="0" b="7620"/>
            <wp:wrapSquare wrapText="bothSides"/>
            <wp:docPr id="6600085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98775" cy="2049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6DB8">
        <w:rPr>
          <w:rFonts w:ascii="Times New Roman" w:eastAsia="Quattrocento Sans" w:hAnsi="Times New Roman" w:cs="Times New Roman"/>
        </w:rPr>
        <w:drawing>
          <wp:anchor distT="0" distB="0" distL="114300" distR="114300" simplePos="0" relativeHeight="251662336" behindDoc="0" locked="0" layoutInCell="1" allowOverlap="1" wp14:anchorId="1956519D" wp14:editId="7FE80A5C">
            <wp:simplePos x="0" y="0"/>
            <wp:positionH relativeFrom="margin">
              <wp:posOffset>-59690</wp:posOffset>
            </wp:positionH>
            <wp:positionV relativeFrom="margin">
              <wp:posOffset>-114300</wp:posOffset>
            </wp:positionV>
            <wp:extent cx="2933700" cy="2048510"/>
            <wp:effectExtent l="0" t="0" r="0" b="8890"/>
            <wp:wrapSquare wrapText="bothSides"/>
            <wp:docPr id="9625760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3700" cy="2048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3967CE" w14:textId="6846D678" w:rsidR="00146DB8" w:rsidRPr="00146DB8" w:rsidRDefault="00146DB8" w:rsidP="00146DB8">
      <w:pPr>
        <w:spacing w:line="360" w:lineRule="auto"/>
        <w:jc w:val="both"/>
        <w:rPr>
          <w:rFonts w:ascii="Times New Roman" w:eastAsia="Quattrocento Sans" w:hAnsi="Times New Roman" w:cs="Times New Roman"/>
        </w:rPr>
      </w:pPr>
      <w:r w:rsidRPr="00146DB8">
        <w:rPr>
          <w:rFonts w:ascii="Times New Roman" w:eastAsia="Quattrocento Sans" w:hAnsi="Times New Roman" w:cs="Times New Roman"/>
        </w:rPr>
        <w:drawing>
          <wp:inline distT="0" distB="0" distL="0" distR="0" wp14:anchorId="79B51918" wp14:editId="07B32D93">
            <wp:extent cx="2872740" cy="2069736"/>
            <wp:effectExtent l="0" t="0" r="3810" b="6985"/>
            <wp:docPr id="19347748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78901" cy="2074175"/>
                    </a:xfrm>
                    <a:prstGeom prst="rect">
                      <a:avLst/>
                    </a:prstGeom>
                    <a:noFill/>
                    <a:ln>
                      <a:noFill/>
                    </a:ln>
                  </pic:spPr>
                </pic:pic>
              </a:graphicData>
            </a:graphic>
          </wp:inline>
        </w:drawing>
      </w:r>
    </w:p>
    <w:p w14:paraId="4FAE9BFD" w14:textId="5AE13BA7" w:rsidR="00146DB8" w:rsidRPr="00146DB8" w:rsidRDefault="00146DB8" w:rsidP="00146DB8">
      <w:pPr>
        <w:spacing w:line="360" w:lineRule="auto"/>
        <w:jc w:val="both"/>
        <w:rPr>
          <w:rFonts w:ascii="Times New Roman" w:eastAsia="Quattrocento Sans" w:hAnsi="Times New Roman" w:cs="Times New Roman"/>
        </w:rPr>
      </w:pPr>
      <w:r w:rsidRPr="00146DB8">
        <w:rPr>
          <w:rFonts w:ascii="Times New Roman" w:eastAsia="Quattrocento Sans" w:hAnsi="Times New Roman" w:cs="Times New Roman"/>
        </w:rPr>
        <w:drawing>
          <wp:anchor distT="0" distB="0" distL="114300" distR="114300" simplePos="0" relativeHeight="251666432" behindDoc="0" locked="0" layoutInCell="1" allowOverlap="1" wp14:anchorId="7333692B" wp14:editId="50DEA029">
            <wp:simplePos x="0" y="0"/>
            <wp:positionH relativeFrom="margin">
              <wp:posOffset>3222625</wp:posOffset>
            </wp:positionH>
            <wp:positionV relativeFrom="margin">
              <wp:posOffset>6529705</wp:posOffset>
            </wp:positionV>
            <wp:extent cx="2753995" cy="2033905"/>
            <wp:effectExtent l="0" t="0" r="8255" b="4445"/>
            <wp:wrapSquare wrapText="bothSides"/>
            <wp:docPr id="16833366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53995" cy="2033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6DB8">
        <w:rPr>
          <w:rFonts w:ascii="Times New Roman" w:eastAsia="Quattrocento Sans" w:hAnsi="Times New Roman" w:cs="Times New Roman"/>
        </w:rPr>
        <w:drawing>
          <wp:inline distT="0" distB="0" distL="0" distR="0" wp14:anchorId="2707D998" wp14:editId="29558511">
            <wp:extent cx="2872740" cy="2069737"/>
            <wp:effectExtent l="0" t="0" r="3810" b="6985"/>
            <wp:docPr id="16086784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96679" cy="2086984"/>
                    </a:xfrm>
                    <a:prstGeom prst="rect">
                      <a:avLst/>
                    </a:prstGeom>
                    <a:noFill/>
                    <a:ln>
                      <a:noFill/>
                    </a:ln>
                  </pic:spPr>
                </pic:pic>
              </a:graphicData>
            </a:graphic>
          </wp:inline>
        </w:drawing>
      </w:r>
    </w:p>
    <w:p w14:paraId="5A7F90FD" w14:textId="6388F25C" w:rsidR="00146DB8" w:rsidRPr="00BE055E" w:rsidRDefault="00146DB8" w:rsidP="00BE6A16">
      <w:pPr>
        <w:spacing w:line="360" w:lineRule="auto"/>
        <w:jc w:val="both"/>
        <w:rPr>
          <w:rFonts w:ascii="Times New Roman" w:eastAsia="Quattrocento Sans" w:hAnsi="Times New Roman" w:cs="Times New Roman"/>
        </w:rPr>
      </w:pPr>
      <w:r w:rsidRPr="00146DB8">
        <w:rPr>
          <w:rFonts w:ascii="Times New Roman" w:eastAsia="Quattrocento Sans" w:hAnsi="Times New Roman" w:cs="Times New Roman"/>
        </w:rPr>
        <w:lastRenderedPageBreak/>
        <w:drawing>
          <wp:inline distT="0" distB="0" distL="0" distR="0" wp14:anchorId="1656855E" wp14:editId="473A798A">
            <wp:extent cx="2476500" cy="1801265"/>
            <wp:effectExtent l="0" t="0" r="0" b="8890"/>
            <wp:docPr id="8447038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82477" cy="1805612"/>
                    </a:xfrm>
                    <a:prstGeom prst="rect">
                      <a:avLst/>
                    </a:prstGeom>
                    <a:noFill/>
                    <a:ln>
                      <a:noFill/>
                    </a:ln>
                  </pic:spPr>
                </pic:pic>
              </a:graphicData>
            </a:graphic>
          </wp:inline>
        </w:drawing>
      </w:r>
    </w:p>
    <w:p w14:paraId="2D6731CE" w14:textId="2DB223A0" w:rsidR="00BE055E" w:rsidRPr="00BE055E" w:rsidRDefault="00BE055E" w:rsidP="00BE6A16">
      <w:p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rPr>
        <w:t>For variables like AC, FM, UC, DL, DS, DP, ALTV, and MLTV, the violin plots clearly show high density at zero, with narrow, and then extending to wider sections for higher values, confirming the right-skewness and presence of scattered higher values (outliers).</w:t>
      </w:r>
    </w:p>
    <w:p w14:paraId="6AEE78B6" w14:textId="1BBEA210" w:rsidR="00BE055E" w:rsidRPr="00BE055E" w:rsidRDefault="00BE055E" w:rsidP="00BE6A16">
      <w:p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rPr>
        <w:t>For LB, ASTV, MSTV, Width, and Tendency, the violin plots show where the majority of values are concentrated and how dense they are.</w:t>
      </w:r>
    </w:p>
    <w:p w14:paraId="0D71576B" w14:textId="17C6A8EA" w:rsidR="00BE055E" w:rsidRPr="0000077B" w:rsidRDefault="00BE055E" w:rsidP="00BE6A16">
      <w:pPr>
        <w:spacing w:line="360" w:lineRule="auto"/>
        <w:jc w:val="both"/>
        <w:rPr>
          <w:rFonts w:ascii="Times New Roman" w:eastAsia="Quattrocento Sans" w:hAnsi="Times New Roman" w:cs="Times New Roman"/>
        </w:rPr>
      </w:pPr>
      <w:r w:rsidRPr="00BE055E">
        <w:rPr>
          <w:rFonts w:ascii="Times New Roman" w:eastAsia="Quattrocento Sans" w:hAnsi="Times New Roman" w:cs="Times New Roman"/>
        </w:rPr>
        <w:t>The NSP violin plot is a single line at 1.0</w:t>
      </w:r>
      <w:r>
        <w:rPr>
          <w:rFonts w:ascii="Times New Roman" w:eastAsia="Quattrocento Sans" w:hAnsi="Times New Roman" w:cs="Times New Roman"/>
        </w:rPr>
        <w:t>.</w:t>
      </w:r>
    </w:p>
    <w:p w14:paraId="7A4334D4" w14:textId="30581389" w:rsidR="0000077B" w:rsidRPr="001F6ADF" w:rsidRDefault="0000077B" w:rsidP="001F6ADF">
      <w:pPr>
        <w:spacing w:line="360" w:lineRule="auto"/>
        <w:jc w:val="both"/>
        <w:rPr>
          <w:rFonts w:ascii="Times New Roman" w:eastAsia="Quattrocento Sans" w:hAnsi="Times New Roman" w:cs="Times New Roman"/>
        </w:rPr>
      </w:pPr>
      <w:r w:rsidRPr="0000077B">
        <w:rPr>
          <w:rFonts w:ascii="Times New Roman" w:eastAsia="Quattrocento Sans" w:hAnsi="Times New Roman" w:cs="Times New Roman"/>
        </w:rPr>
        <w:t xml:space="preserve">Although the </w:t>
      </w:r>
      <w:r w:rsidRPr="0000077B">
        <w:rPr>
          <w:rFonts w:ascii="Times New Roman" w:eastAsia="Quattrocento Sans" w:hAnsi="Times New Roman" w:cs="Times New Roman"/>
        </w:rPr>
        <w:t>bar plot</w:t>
      </w:r>
      <w:r w:rsidRPr="0000077B">
        <w:rPr>
          <w:rFonts w:ascii="Times New Roman" w:eastAsia="Quattrocento Sans" w:hAnsi="Times New Roman" w:cs="Times New Roman"/>
        </w:rPr>
        <w:t xml:space="preserve"> is </w:t>
      </w:r>
      <w:r w:rsidRPr="0000077B">
        <w:rPr>
          <w:rFonts w:ascii="Times New Roman" w:eastAsia="Quattrocento Sans" w:hAnsi="Times New Roman" w:cs="Times New Roman"/>
        </w:rPr>
        <w:t>plotted</w:t>
      </w:r>
      <w:r w:rsidRPr="0000077B">
        <w:rPr>
          <w:rFonts w:ascii="Times New Roman" w:eastAsia="Quattrocento Sans" w:hAnsi="Times New Roman" w:cs="Times New Roman"/>
        </w:rPr>
        <w:t xml:space="preserve">, the dataset </w:t>
      </w:r>
      <w:r w:rsidRPr="0000077B">
        <w:rPr>
          <w:rFonts w:ascii="Times New Roman" w:eastAsia="Quattrocento Sans" w:hAnsi="Times New Roman" w:cs="Times New Roman"/>
        </w:rPr>
        <w:t>doesn’t</w:t>
      </w:r>
      <w:r w:rsidRPr="0000077B">
        <w:rPr>
          <w:rFonts w:ascii="Times New Roman" w:eastAsia="Quattrocento Sans" w:hAnsi="Times New Roman" w:cs="Times New Roman"/>
        </w:rPr>
        <w:t xml:space="preserve"> contain any categorial variables.</w:t>
      </w:r>
    </w:p>
    <w:p w14:paraId="10DD5193" w14:textId="5CB0E031" w:rsidR="00D7690B" w:rsidRDefault="001F6ADF" w:rsidP="00BE6A16">
      <w:pPr>
        <w:spacing w:line="360" w:lineRule="auto"/>
        <w:rPr>
          <w:rFonts w:ascii="Times New Roman" w:hAnsi="Times New Roman" w:cs="Times New Roman"/>
          <w:b/>
          <w:bCs/>
          <w:sz w:val="28"/>
          <w:szCs w:val="28"/>
        </w:rPr>
      </w:pPr>
      <w:r w:rsidRPr="001F6ADF">
        <w:rPr>
          <w:rFonts w:ascii="Times New Roman" w:hAnsi="Times New Roman" w:cs="Times New Roman"/>
          <w:b/>
          <w:bCs/>
          <w:sz w:val="28"/>
          <w:szCs w:val="28"/>
        </w:rPr>
        <w:t xml:space="preserve">Future Recommendations: </w:t>
      </w:r>
    </w:p>
    <w:p w14:paraId="6D93ABA7" w14:textId="78A4EB4E" w:rsidR="001F6ADF" w:rsidRDefault="001F6ADF" w:rsidP="00BE6A16">
      <w:pPr>
        <w:spacing w:line="360" w:lineRule="auto"/>
        <w:rPr>
          <w:rFonts w:ascii="Times New Roman" w:hAnsi="Times New Roman" w:cs="Times New Roman"/>
        </w:rPr>
      </w:pPr>
      <w:r>
        <w:rPr>
          <w:rFonts w:ascii="Times New Roman" w:hAnsi="Times New Roman" w:cs="Times New Roman"/>
        </w:rPr>
        <w:t>More effective outlier treatment to provide good results.</w:t>
      </w:r>
    </w:p>
    <w:p w14:paraId="6ED2E041" w14:textId="41FE552C" w:rsidR="001F6ADF" w:rsidRDefault="001F6ADF" w:rsidP="00BE6A16">
      <w:pPr>
        <w:spacing w:line="360" w:lineRule="auto"/>
        <w:rPr>
          <w:rFonts w:ascii="Times New Roman" w:hAnsi="Times New Roman" w:cs="Times New Roman"/>
        </w:rPr>
      </w:pPr>
      <w:r>
        <w:rPr>
          <w:rFonts w:ascii="Times New Roman" w:hAnsi="Times New Roman" w:cs="Times New Roman"/>
        </w:rPr>
        <w:t>Deployment of the data in an ML model.</w:t>
      </w:r>
    </w:p>
    <w:p w14:paraId="13009889" w14:textId="0DA92D60" w:rsidR="001F6ADF" w:rsidRPr="001F6ADF" w:rsidRDefault="001F6ADF" w:rsidP="00BE6A16">
      <w:pPr>
        <w:spacing w:line="360"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ipynb</w:t>
      </w:r>
      <w:proofErr w:type="spellEnd"/>
      <w:r>
        <w:rPr>
          <w:rFonts w:ascii="Times New Roman" w:hAnsi="Times New Roman" w:cs="Times New Roman"/>
        </w:rPr>
        <w:t xml:space="preserve"> link: </w:t>
      </w:r>
    </w:p>
    <w:sectPr w:rsidR="001F6ADF" w:rsidRPr="001F6A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44A5"/>
    <w:multiLevelType w:val="multilevel"/>
    <w:tmpl w:val="75001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649C6"/>
    <w:multiLevelType w:val="multilevel"/>
    <w:tmpl w:val="746820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C392279"/>
    <w:multiLevelType w:val="multilevel"/>
    <w:tmpl w:val="7834C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4F6F67"/>
    <w:multiLevelType w:val="multilevel"/>
    <w:tmpl w:val="2EF834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1C941D3"/>
    <w:multiLevelType w:val="multilevel"/>
    <w:tmpl w:val="C1A802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15866"/>
    <w:multiLevelType w:val="multilevel"/>
    <w:tmpl w:val="FBD6D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92D15"/>
    <w:multiLevelType w:val="multilevel"/>
    <w:tmpl w:val="7D2EE59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797600D1"/>
    <w:multiLevelType w:val="multilevel"/>
    <w:tmpl w:val="E708B6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81842346">
    <w:abstractNumId w:val="5"/>
  </w:num>
  <w:num w:numId="2" w16cid:durableId="133135470">
    <w:abstractNumId w:val="0"/>
  </w:num>
  <w:num w:numId="3" w16cid:durableId="1013847475">
    <w:abstractNumId w:val="1"/>
  </w:num>
  <w:num w:numId="4" w16cid:durableId="826629823">
    <w:abstractNumId w:val="3"/>
  </w:num>
  <w:num w:numId="5" w16cid:durableId="1067415663">
    <w:abstractNumId w:val="7"/>
  </w:num>
  <w:num w:numId="6" w16cid:durableId="769394660">
    <w:abstractNumId w:val="6"/>
  </w:num>
  <w:num w:numId="7" w16cid:durableId="1696038296">
    <w:abstractNumId w:val="4"/>
  </w:num>
  <w:num w:numId="8" w16cid:durableId="94789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90B"/>
    <w:rsid w:val="0000077B"/>
    <w:rsid w:val="00146DB8"/>
    <w:rsid w:val="001F6ADF"/>
    <w:rsid w:val="00952E2B"/>
    <w:rsid w:val="00BE055E"/>
    <w:rsid w:val="00BE6A16"/>
    <w:rsid w:val="00D769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A7666"/>
  <w15:chartTrackingRefBased/>
  <w15:docId w15:val="{91B2AE0C-FCB0-48D0-8814-E29FF5DB9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9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69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69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69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69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6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9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69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69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9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9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90B"/>
    <w:rPr>
      <w:rFonts w:eastAsiaTheme="majorEastAsia" w:cstheme="majorBidi"/>
      <w:color w:val="272727" w:themeColor="text1" w:themeTint="D8"/>
    </w:rPr>
  </w:style>
  <w:style w:type="paragraph" w:styleId="Title">
    <w:name w:val="Title"/>
    <w:basedOn w:val="Normal"/>
    <w:next w:val="Normal"/>
    <w:link w:val="TitleChar"/>
    <w:uiPriority w:val="10"/>
    <w:qFormat/>
    <w:rsid w:val="00D76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90B"/>
    <w:pPr>
      <w:spacing w:before="160"/>
      <w:jc w:val="center"/>
    </w:pPr>
    <w:rPr>
      <w:i/>
      <w:iCs/>
      <w:color w:val="404040" w:themeColor="text1" w:themeTint="BF"/>
    </w:rPr>
  </w:style>
  <w:style w:type="character" w:customStyle="1" w:styleId="QuoteChar">
    <w:name w:val="Quote Char"/>
    <w:basedOn w:val="DefaultParagraphFont"/>
    <w:link w:val="Quote"/>
    <w:uiPriority w:val="29"/>
    <w:rsid w:val="00D7690B"/>
    <w:rPr>
      <w:i/>
      <w:iCs/>
      <w:color w:val="404040" w:themeColor="text1" w:themeTint="BF"/>
    </w:rPr>
  </w:style>
  <w:style w:type="paragraph" w:styleId="ListParagraph">
    <w:name w:val="List Paragraph"/>
    <w:basedOn w:val="Normal"/>
    <w:uiPriority w:val="34"/>
    <w:qFormat/>
    <w:rsid w:val="00D7690B"/>
    <w:pPr>
      <w:ind w:left="720"/>
      <w:contextualSpacing/>
    </w:pPr>
  </w:style>
  <w:style w:type="character" w:styleId="IntenseEmphasis">
    <w:name w:val="Intense Emphasis"/>
    <w:basedOn w:val="DefaultParagraphFont"/>
    <w:uiPriority w:val="21"/>
    <w:qFormat/>
    <w:rsid w:val="00D7690B"/>
    <w:rPr>
      <w:i/>
      <w:iCs/>
      <w:color w:val="2F5496" w:themeColor="accent1" w:themeShade="BF"/>
    </w:rPr>
  </w:style>
  <w:style w:type="paragraph" w:styleId="IntenseQuote">
    <w:name w:val="Intense Quote"/>
    <w:basedOn w:val="Normal"/>
    <w:next w:val="Normal"/>
    <w:link w:val="IntenseQuoteChar"/>
    <w:uiPriority w:val="30"/>
    <w:qFormat/>
    <w:rsid w:val="00D769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90B"/>
    <w:rPr>
      <w:i/>
      <w:iCs/>
      <w:color w:val="2F5496" w:themeColor="accent1" w:themeShade="BF"/>
    </w:rPr>
  </w:style>
  <w:style w:type="character" w:styleId="IntenseReference">
    <w:name w:val="Intense Reference"/>
    <w:basedOn w:val="DefaultParagraphFont"/>
    <w:uiPriority w:val="32"/>
    <w:qFormat/>
    <w:rsid w:val="00D769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9</Pages>
  <Words>1104</Words>
  <Characters>6294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suneelraju 21331A04J2</dc:creator>
  <cp:keywords/>
  <dc:description/>
  <cp:lastModifiedBy>suneelraju 21331A04J2</cp:lastModifiedBy>
  <cp:revision>1</cp:revision>
  <dcterms:created xsi:type="dcterms:W3CDTF">2025-12-04T10:03:00Z</dcterms:created>
  <dcterms:modified xsi:type="dcterms:W3CDTF">2025-12-04T16:50:00Z</dcterms:modified>
</cp:coreProperties>
</file>