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3EE2" w:rsidRDefault="00F87ADA">
      <w:pPr>
        <w:jc w:val="center"/>
      </w:pPr>
      <w:r>
        <w:rPr>
          <w:b/>
          <w:sz w:val="32"/>
        </w:rPr>
        <w:t>DATA COLLECTION AND PREPROCESSING PHASE</w:t>
      </w:r>
    </w:p>
    <w:tbl>
      <w:tblPr>
        <w:tblStyle w:val="TableGrid"/>
        <w:tblW w:w="0" w:type="auto"/>
        <w:jc w:val="center"/>
        <w:tblLook w:val="04A0"/>
      </w:tblPr>
      <w:tblGrid>
        <w:gridCol w:w="5256"/>
        <w:gridCol w:w="5256"/>
      </w:tblGrid>
      <w:tr w:rsidR="009F3EE2">
        <w:trPr>
          <w:jc w:val="center"/>
        </w:trPr>
        <w:tc>
          <w:tcPr>
            <w:tcW w:w="5256" w:type="dxa"/>
            <w:shd w:val="clear" w:color="auto" w:fill="EAF2F8"/>
          </w:tcPr>
          <w:p w:rsidR="009F3EE2" w:rsidRDefault="00F87ADA">
            <w:r>
              <w:rPr>
                <w:b/>
                <w:sz w:val="19"/>
              </w:rPr>
              <w:t>Team ID</w:t>
            </w:r>
          </w:p>
        </w:tc>
        <w:tc>
          <w:tcPr>
            <w:tcW w:w="5256" w:type="dxa"/>
          </w:tcPr>
          <w:p w:rsidR="009F3EE2" w:rsidRDefault="00F87ADA">
            <w:r>
              <w:rPr>
                <w:sz w:val="19"/>
              </w:rPr>
              <w:t>MCA</w:t>
            </w:r>
          </w:p>
        </w:tc>
      </w:tr>
      <w:tr w:rsidR="009F3EE2">
        <w:trPr>
          <w:jc w:val="center"/>
        </w:trPr>
        <w:tc>
          <w:tcPr>
            <w:tcW w:w="5256" w:type="dxa"/>
            <w:shd w:val="clear" w:color="auto" w:fill="EAF2F8"/>
          </w:tcPr>
          <w:p w:rsidR="009F3EE2" w:rsidRDefault="00F87ADA">
            <w:r>
              <w:rPr>
                <w:b/>
                <w:sz w:val="19"/>
              </w:rPr>
              <w:t>Project Title</w:t>
            </w:r>
          </w:p>
        </w:tc>
        <w:tc>
          <w:tcPr>
            <w:tcW w:w="5256" w:type="dxa"/>
          </w:tcPr>
          <w:p w:rsidR="009F3EE2" w:rsidRDefault="00F87ADA">
            <w:r>
              <w:rPr>
                <w:sz w:val="19"/>
              </w:rPr>
              <w:t>Smartphone Addiction &amp; Digital Well-Being Analytics</w:t>
            </w:r>
          </w:p>
        </w:tc>
      </w:tr>
      <w:tr w:rsidR="009F3EE2">
        <w:trPr>
          <w:jc w:val="center"/>
        </w:trPr>
        <w:tc>
          <w:tcPr>
            <w:tcW w:w="5256" w:type="dxa"/>
            <w:shd w:val="clear" w:color="auto" w:fill="EAF2F8"/>
          </w:tcPr>
          <w:p w:rsidR="009F3EE2" w:rsidRDefault="00F87ADA">
            <w:r>
              <w:rPr>
                <w:b/>
                <w:sz w:val="19"/>
              </w:rPr>
              <w:t>Maximum Marks</w:t>
            </w:r>
          </w:p>
        </w:tc>
        <w:tc>
          <w:tcPr>
            <w:tcW w:w="5256" w:type="dxa"/>
          </w:tcPr>
          <w:p w:rsidR="009F3EE2" w:rsidRDefault="00F87ADA">
            <w:r>
              <w:rPr>
                <w:sz w:val="19"/>
              </w:rPr>
              <w:t>10 Marks</w:t>
            </w:r>
          </w:p>
        </w:tc>
      </w:tr>
    </w:tbl>
    <w:p w:rsidR="009F3EE2" w:rsidRDefault="00F87ADA">
      <w:pPr>
        <w:jc w:val="center"/>
      </w:pPr>
      <w:r>
        <w:rPr>
          <w:b/>
          <w:sz w:val="28"/>
        </w:rPr>
        <w:t>DATA EXPLORATION AND PREPROCESSING REPORT</w:t>
      </w:r>
    </w:p>
    <w:p w:rsidR="009F3EE2" w:rsidRDefault="00F87ADA">
      <w:r>
        <w:t>This report is a sub-report of the Data Collection and Preprocessing Phase. It explains how the smartphone usage data was explored, cleaned, transformed, and prepared for analysis in Microsoft Power BI. The steps are written in simple terms so that the pro</w:t>
      </w:r>
      <w:r>
        <w:t>cess can be clearly understood and included in the project report.</w:t>
      </w:r>
    </w:p>
    <w:p w:rsidR="009F3EE2" w:rsidRDefault="00F87ADA">
      <w:pPr>
        <w:pStyle w:val="Heading1"/>
      </w:pPr>
      <w:r>
        <w:t>1. Data Overview</w:t>
      </w:r>
    </w:p>
    <w:p w:rsidR="009F3EE2" w:rsidRDefault="00F87ADA">
      <w:r>
        <w:t>The project uses a smartphone usage dataset named “smartphone smartphone_usage” in the Power BI model. The dataset contains information about smartphone usage, user details</w:t>
      </w:r>
      <w:r>
        <w:t>, digital addiction, sleep, stress, social media, gaming, and work/study impact. The data is used to understand usage patterns and prepare visualizations for the Smartphone Addiction &amp; Digital Well-Being Analytics project.</w:t>
      </w:r>
    </w:p>
    <w:tbl>
      <w:tblPr>
        <w:tblStyle w:val="TableGrid"/>
        <w:tblW w:w="0" w:type="auto"/>
        <w:jc w:val="center"/>
        <w:tblLook w:val="04A0"/>
      </w:tblPr>
      <w:tblGrid>
        <w:gridCol w:w="3504"/>
        <w:gridCol w:w="3504"/>
        <w:gridCol w:w="3504"/>
      </w:tblGrid>
      <w:tr w:rsidR="009F3EE2">
        <w:trPr>
          <w:jc w:val="center"/>
        </w:trPr>
        <w:tc>
          <w:tcPr>
            <w:tcW w:w="3504" w:type="dxa"/>
            <w:shd w:val="clear" w:color="auto" w:fill="D9EAF7"/>
          </w:tcPr>
          <w:p w:rsidR="009F3EE2" w:rsidRDefault="00F87ADA">
            <w:r>
              <w:rPr>
                <w:b/>
                <w:sz w:val="18"/>
              </w:rPr>
              <w:t>Category</w:t>
            </w:r>
          </w:p>
        </w:tc>
        <w:tc>
          <w:tcPr>
            <w:tcW w:w="3504" w:type="dxa"/>
            <w:shd w:val="clear" w:color="auto" w:fill="D9EAF7"/>
          </w:tcPr>
          <w:p w:rsidR="009F3EE2" w:rsidRDefault="00F87ADA">
            <w:r>
              <w:rPr>
                <w:b/>
                <w:sz w:val="18"/>
              </w:rPr>
              <w:t xml:space="preserve">Fields Used in the </w:t>
            </w:r>
            <w:r>
              <w:rPr>
                <w:b/>
                <w:sz w:val="18"/>
              </w:rPr>
              <w:t>Dataset</w:t>
            </w:r>
          </w:p>
        </w:tc>
        <w:tc>
          <w:tcPr>
            <w:tcW w:w="3504" w:type="dxa"/>
            <w:shd w:val="clear" w:color="auto" w:fill="D9EAF7"/>
          </w:tcPr>
          <w:p w:rsidR="009F3EE2" w:rsidRDefault="00F87ADA">
            <w:r>
              <w:rPr>
                <w:b/>
                <w:sz w:val="18"/>
              </w:rPr>
              <w:t>Purpose</w:t>
            </w:r>
          </w:p>
        </w:tc>
      </w:tr>
      <w:tr w:rsidR="009F3EE2">
        <w:trPr>
          <w:jc w:val="center"/>
        </w:trPr>
        <w:tc>
          <w:tcPr>
            <w:tcW w:w="3504" w:type="dxa"/>
          </w:tcPr>
          <w:p w:rsidR="009F3EE2" w:rsidRDefault="00F87ADA">
            <w:r>
              <w:rPr>
                <w:b/>
                <w:sz w:val="17"/>
              </w:rPr>
              <w:t>User Identification</w:t>
            </w:r>
          </w:p>
        </w:tc>
        <w:tc>
          <w:tcPr>
            <w:tcW w:w="3504" w:type="dxa"/>
          </w:tcPr>
          <w:p w:rsidR="009F3EE2" w:rsidRDefault="00F87ADA">
            <w:r>
              <w:rPr>
                <w:sz w:val="17"/>
              </w:rPr>
              <w:t>user id, transaction id</w:t>
            </w:r>
          </w:p>
        </w:tc>
        <w:tc>
          <w:tcPr>
            <w:tcW w:w="3504" w:type="dxa"/>
          </w:tcPr>
          <w:p w:rsidR="009F3EE2" w:rsidRDefault="00F87ADA">
            <w:r>
              <w:rPr>
                <w:sz w:val="17"/>
              </w:rPr>
              <w:t>Identify users and individual records.</w:t>
            </w:r>
          </w:p>
        </w:tc>
      </w:tr>
      <w:tr w:rsidR="009F3EE2">
        <w:trPr>
          <w:jc w:val="center"/>
        </w:trPr>
        <w:tc>
          <w:tcPr>
            <w:tcW w:w="3504" w:type="dxa"/>
          </w:tcPr>
          <w:p w:rsidR="009F3EE2" w:rsidRDefault="00F87ADA">
            <w:r>
              <w:rPr>
                <w:b/>
                <w:sz w:val="17"/>
              </w:rPr>
              <w:t>Demographic Data</w:t>
            </w:r>
          </w:p>
        </w:tc>
        <w:tc>
          <w:tcPr>
            <w:tcW w:w="3504" w:type="dxa"/>
          </w:tcPr>
          <w:p w:rsidR="009F3EE2" w:rsidRDefault="00F87ADA">
            <w:r>
              <w:rPr>
                <w:sz w:val="17"/>
              </w:rPr>
              <w:t>age, Age Group, gender</w:t>
            </w:r>
          </w:p>
        </w:tc>
        <w:tc>
          <w:tcPr>
            <w:tcW w:w="3504" w:type="dxa"/>
          </w:tcPr>
          <w:p w:rsidR="009F3EE2" w:rsidRDefault="00F87ADA">
            <w:r>
              <w:rPr>
                <w:sz w:val="17"/>
              </w:rPr>
              <w:t>Compare smartphone usage between user groups.</w:t>
            </w:r>
          </w:p>
        </w:tc>
      </w:tr>
      <w:tr w:rsidR="009F3EE2">
        <w:trPr>
          <w:jc w:val="center"/>
        </w:trPr>
        <w:tc>
          <w:tcPr>
            <w:tcW w:w="3504" w:type="dxa"/>
          </w:tcPr>
          <w:p w:rsidR="009F3EE2" w:rsidRDefault="00F87ADA">
            <w:r>
              <w:rPr>
                <w:b/>
                <w:sz w:val="17"/>
              </w:rPr>
              <w:t>Smartphone Usage</w:t>
            </w:r>
          </w:p>
        </w:tc>
        <w:tc>
          <w:tcPr>
            <w:tcW w:w="3504" w:type="dxa"/>
          </w:tcPr>
          <w:p w:rsidR="009F3EE2" w:rsidRDefault="00F87ADA">
            <w:r>
              <w:rPr>
                <w:sz w:val="17"/>
              </w:rPr>
              <w:t>daily screen time hours, weekend screen time, app o</w:t>
            </w:r>
            <w:r>
              <w:rPr>
                <w:sz w:val="17"/>
              </w:rPr>
              <w:t>pens per day, notifications per day</w:t>
            </w:r>
          </w:p>
        </w:tc>
        <w:tc>
          <w:tcPr>
            <w:tcW w:w="3504" w:type="dxa"/>
          </w:tcPr>
          <w:p w:rsidR="009F3EE2" w:rsidRDefault="00F87ADA">
            <w:r>
              <w:rPr>
                <w:sz w:val="17"/>
              </w:rPr>
              <w:t>Measure the amount and frequency of smartphone use.</w:t>
            </w:r>
          </w:p>
        </w:tc>
      </w:tr>
      <w:tr w:rsidR="009F3EE2">
        <w:trPr>
          <w:jc w:val="center"/>
        </w:trPr>
        <w:tc>
          <w:tcPr>
            <w:tcW w:w="3504" w:type="dxa"/>
          </w:tcPr>
          <w:p w:rsidR="009F3EE2" w:rsidRDefault="00F87ADA">
            <w:r>
              <w:rPr>
                <w:b/>
                <w:sz w:val="17"/>
              </w:rPr>
              <w:t>App/Activity Usage</w:t>
            </w:r>
          </w:p>
        </w:tc>
        <w:tc>
          <w:tcPr>
            <w:tcW w:w="3504" w:type="dxa"/>
          </w:tcPr>
          <w:p w:rsidR="009F3EE2" w:rsidRDefault="00F87ADA">
            <w:r>
              <w:rPr>
                <w:sz w:val="17"/>
              </w:rPr>
              <w:t>social media hours, gaming hours, work study hours</w:t>
            </w:r>
          </w:p>
        </w:tc>
        <w:tc>
          <w:tcPr>
            <w:tcW w:w="3504" w:type="dxa"/>
          </w:tcPr>
          <w:p w:rsidR="009F3EE2" w:rsidRDefault="00F87ADA">
            <w:r>
              <w:rPr>
                <w:sz w:val="17"/>
              </w:rPr>
              <w:t>Study major activities performed using time and smartphone usage.</w:t>
            </w:r>
          </w:p>
        </w:tc>
      </w:tr>
      <w:tr w:rsidR="009F3EE2">
        <w:trPr>
          <w:jc w:val="center"/>
        </w:trPr>
        <w:tc>
          <w:tcPr>
            <w:tcW w:w="3504" w:type="dxa"/>
          </w:tcPr>
          <w:p w:rsidR="009F3EE2" w:rsidRDefault="00F87ADA">
            <w:r>
              <w:rPr>
                <w:b/>
                <w:sz w:val="17"/>
              </w:rPr>
              <w:t>Well-Being</w:t>
            </w:r>
          </w:p>
        </w:tc>
        <w:tc>
          <w:tcPr>
            <w:tcW w:w="3504" w:type="dxa"/>
          </w:tcPr>
          <w:p w:rsidR="009F3EE2" w:rsidRDefault="00F87ADA">
            <w:r>
              <w:rPr>
                <w:sz w:val="17"/>
              </w:rPr>
              <w:t>sleep hours, stress</w:t>
            </w:r>
            <w:r>
              <w:rPr>
                <w:sz w:val="17"/>
              </w:rPr>
              <w:t xml:space="preserve"> level, academic work impact</w:t>
            </w:r>
          </w:p>
        </w:tc>
        <w:tc>
          <w:tcPr>
            <w:tcW w:w="3504" w:type="dxa"/>
          </w:tcPr>
          <w:p w:rsidR="009F3EE2" w:rsidRDefault="00F87ADA">
            <w:r>
              <w:rPr>
                <w:sz w:val="17"/>
              </w:rPr>
              <w:t>Study possible links between smartphone use and well-being.</w:t>
            </w:r>
          </w:p>
        </w:tc>
      </w:tr>
      <w:tr w:rsidR="009F3EE2">
        <w:trPr>
          <w:jc w:val="center"/>
        </w:trPr>
        <w:tc>
          <w:tcPr>
            <w:tcW w:w="3504" w:type="dxa"/>
          </w:tcPr>
          <w:p w:rsidR="009F3EE2" w:rsidRDefault="00F87ADA">
            <w:r>
              <w:rPr>
                <w:b/>
                <w:sz w:val="17"/>
              </w:rPr>
              <w:t>Addiction Indicators</w:t>
            </w:r>
          </w:p>
        </w:tc>
        <w:tc>
          <w:tcPr>
            <w:tcW w:w="3504" w:type="dxa"/>
          </w:tcPr>
          <w:p w:rsidR="009F3EE2" w:rsidRDefault="00F87ADA">
            <w:r>
              <w:rPr>
                <w:sz w:val="17"/>
              </w:rPr>
              <w:t>Addicted Status, addiction level, addicted label, High Screen Time User</w:t>
            </w:r>
          </w:p>
        </w:tc>
        <w:tc>
          <w:tcPr>
            <w:tcW w:w="3504" w:type="dxa"/>
          </w:tcPr>
          <w:p w:rsidR="009F3EE2" w:rsidRDefault="00F87ADA">
            <w:r>
              <w:rPr>
                <w:sz w:val="17"/>
              </w:rPr>
              <w:t>Classify and analyze digital addiction and high-use users.</w:t>
            </w:r>
          </w:p>
        </w:tc>
      </w:tr>
    </w:tbl>
    <w:p w:rsidR="009F3EE2" w:rsidRDefault="00F87ADA">
      <w:pPr>
        <w:pStyle w:val="Heading1"/>
      </w:pPr>
      <w:r>
        <w:t>2. Data Explo</w:t>
      </w:r>
      <w:r>
        <w:t>ration</w:t>
      </w:r>
    </w:p>
    <w:p w:rsidR="009F3EE2" w:rsidRDefault="00F87ADA">
      <w:r>
        <w:t>During exploration, the available columns were reviewed to understand what each field represents and how it can be used in the dashboard. The Power BI report contains KPI and visualization pages for smartphone usage and well-being analysis. The main</w:t>
      </w:r>
      <w:r>
        <w:t xml:space="preserve"> measures/fields used include daily screen time, sleep hours, social media hours, gaming hours, user count, and addiction-related categories.</w:t>
      </w:r>
    </w:p>
    <w:tbl>
      <w:tblPr>
        <w:tblStyle w:val="TableGrid"/>
        <w:tblW w:w="0" w:type="auto"/>
        <w:jc w:val="center"/>
        <w:tblLook w:val="04A0"/>
      </w:tblPr>
      <w:tblGrid>
        <w:gridCol w:w="3504"/>
        <w:gridCol w:w="3504"/>
        <w:gridCol w:w="3504"/>
      </w:tblGrid>
      <w:tr w:rsidR="009F3EE2">
        <w:trPr>
          <w:jc w:val="center"/>
        </w:trPr>
        <w:tc>
          <w:tcPr>
            <w:tcW w:w="3504" w:type="dxa"/>
            <w:shd w:val="clear" w:color="auto" w:fill="D9EAF7"/>
          </w:tcPr>
          <w:p w:rsidR="009F3EE2" w:rsidRDefault="00F87ADA">
            <w:r>
              <w:rPr>
                <w:b/>
                <w:sz w:val="18"/>
              </w:rPr>
              <w:t>Exploration Area</w:t>
            </w:r>
          </w:p>
        </w:tc>
        <w:tc>
          <w:tcPr>
            <w:tcW w:w="3504" w:type="dxa"/>
            <w:shd w:val="clear" w:color="auto" w:fill="D9EAF7"/>
          </w:tcPr>
          <w:p w:rsidR="009F3EE2" w:rsidRDefault="00F87ADA">
            <w:r>
              <w:rPr>
                <w:b/>
                <w:sz w:val="18"/>
              </w:rPr>
              <w:t>Fields / Measure</w:t>
            </w:r>
          </w:p>
        </w:tc>
        <w:tc>
          <w:tcPr>
            <w:tcW w:w="3504" w:type="dxa"/>
            <w:shd w:val="clear" w:color="auto" w:fill="D9EAF7"/>
          </w:tcPr>
          <w:p w:rsidR="009F3EE2" w:rsidRDefault="00F87ADA">
            <w:r>
              <w:rPr>
                <w:b/>
                <w:sz w:val="18"/>
              </w:rPr>
              <w:t>Use in Analysis</w:t>
            </w:r>
          </w:p>
        </w:tc>
      </w:tr>
      <w:tr w:rsidR="009F3EE2">
        <w:trPr>
          <w:jc w:val="center"/>
        </w:trPr>
        <w:tc>
          <w:tcPr>
            <w:tcW w:w="3504" w:type="dxa"/>
          </w:tcPr>
          <w:p w:rsidR="009F3EE2" w:rsidRDefault="00F87ADA">
            <w:r>
              <w:rPr>
                <w:b/>
                <w:sz w:val="17"/>
              </w:rPr>
              <w:t>User count</w:t>
            </w:r>
          </w:p>
        </w:tc>
        <w:tc>
          <w:tcPr>
            <w:tcW w:w="3504" w:type="dxa"/>
          </w:tcPr>
          <w:p w:rsidR="009F3EE2" w:rsidRDefault="00F87ADA">
            <w:r>
              <w:rPr>
                <w:sz w:val="17"/>
              </w:rPr>
              <w:t>user id / User Count</w:t>
            </w:r>
          </w:p>
        </w:tc>
        <w:tc>
          <w:tcPr>
            <w:tcW w:w="3504" w:type="dxa"/>
          </w:tcPr>
          <w:p w:rsidR="009F3EE2" w:rsidRDefault="00F87ADA">
            <w:r>
              <w:rPr>
                <w:sz w:val="17"/>
              </w:rPr>
              <w:t xml:space="preserve">Understand the number of users </w:t>
            </w:r>
            <w:r>
              <w:rPr>
                <w:sz w:val="17"/>
              </w:rPr>
              <w:t>represented in the report.</w:t>
            </w:r>
          </w:p>
        </w:tc>
      </w:tr>
      <w:tr w:rsidR="009F3EE2">
        <w:trPr>
          <w:jc w:val="center"/>
        </w:trPr>
        <w:tc>
          <w:tcPr>
            <w:tcW w:w="3504" w:type="dxa"/>
          </w:tcPr>
          <w:p w:rsidR="009F3EE2" w:rsidRDefault="00F87ADA">
            <w:r>
              <w:rPr>
                <w:b/>
                <w:sz w:val="17"/>
              </w:rPr>
              <w:t>Screen time</w:t>
            </w:r>
          </w:p>
        </w:tc>
        <w:tc>
          <w:tcPr>
            <w:tcW w:w="3504" w:type="dxa"/>
          </w:tcPr>
          <w:p w:rsidR="009F3EE2" w:rsidRDefault="00F87ADA">
            <w:r>
              <w:rPr>
                <w:sz w:val="17"/>
              </w:rPr>
              <w:t>daily screen time hours</w:t>
            </w:r>
          </w:p>
        </w:tc>
        <w:tc>
          <w:tcPr>
            <w:tcW w:w="3504" w:type="dxa"/>
          </w:tcPr>
          <w:p w:rsidR="009F3EE2" w:rsidRDefault="00F87ADA">
            <w:r>
              <w:rPr>
                <w:sz w:val="17"/>
              </w:rPr>
              <w:t>Main measure for smartphone usage.</w:t>
            </w:r>
          </w:p>
        </w:tc>
      </w:tr>
      <w:tr w:rsidR="009F3EE2">
        <w:trPr>
          <w:jc w:val="center"/>
        </w:trPr>
        <w:tc>
          <w:tcPr>
            <w:tcW w:w="3504" w:type="dxa"/>
          </w:tcPr>
          <w:p w:rsidR="009F3EE2" w:rsidRDefault="00F87ADA">
            <w:r>
              <w:rPr>
                <w:b/>
                <w:sz w:val="17"/>
              </w:rPr>
              <w:t>Weekend usage</w:t>
            </w:r>
          </w:p>
        </w:tc>
        <w:tc>
          <w:tcPr>
            <w:tcW w:w="3504" w:type="dxa"/>
          </w:tcPr>
          <w:p w:rsidR="009F3EE2" w:rsidRDefault="00F87ADA">
            <w:r>
              <w:rPr>
                <w:sz w:val="17"/>
              </w:rPr>
              <w:t>weekend screen time</w:t>
            </w:r>
          </w:p>
        </w:tc>
        <w:tc>
          <w:tcPr>
            <w:tcW w:w="3504" w:type="dxa"/>
          </w:tcPr>
          <w:p w:rsidR="009F3EE2" w:rsidRDefault="00F87ADA">
            <w:r>
              <w:rPr>
                <w:sz w:val="17"/>
              </w:rPr>
              <w:t>Compare regular usage with weekend usage.</w:t>
            </w:r>
          </w:p>
        </w:tc>
      </w:tr>
      <w:tr w:rsidR="009F3EE2">
        <w:trPr>
          <w:jc w:val="center"/>
        </w:trPr>
        <w:tc>
          <w:tcPr>
            <w:tcW w:w="3504" w:type="dxa"/>
          </w:tcPr>
          <w:p w:rsidR="009F3EE2" w:rsidRDefault="00F87ADA">
            <w:r>
              <w:rPr>
                <w:b/>
                <w:sz w:val="17"/>
              </w:rPr>
              <w:t>App activity</w:t>
            </w:r>
          </w:p>
        </w:tc>
        <w:tc>
          <w:tcPr>
            <w:tcW w:w="3504" w:type="dxa"/>
          </w:tcPr>
          <w:p w:rsidR="009F3EE2" w:rsidRDefault="00F87ADA">
            <w:r>
              <w:rPr>
                <w:sz w:val="17"/>
              </w:rPr>
              <w:t>app opens per day, notifications per day</w:t>
            </w:r>
          </w:p>
        </w:tc>
        <w:tc>
          <w:tcPr>
            <w:tcW w:w="3504" w:type="dxa"/>
          </w:tcPr>
          <w:p w:rsidR="009F3EE2" w:rsidRDefault="00F87ADA">
            <w:r>
              <w:rPr>
                <w:sz w:val="17"/>
              </w:rPr>
              <w:t xml:space="preserve">Understand frequency of </w:t>
            </w:r>
            <w:r>
              <w:rPr>
                <w:sz w:val="17"/>
              </w:rPr>
              <w:t>smartphone interaction.</w:t>
            </w:r>
          </w:p>
        </w:tc>
      </w:tr>
      <w:tr w:rsidR="009F3EE2">
        <w:trPr>
          <w:jc w:val="center"/>
        </w:trPr>
        <w:tc>
          <w:tcPr>
            <w:tcW w:w="3504" w:type="dxa"/>
          </w:tcPr>
          <w:p w:rsidR="009F3EE2" w:rsidRDefault="00F87ADA">
            <w:r>
              <w:rPr>
                <w:b/>
                <w:sz w:val="17"/>
              </w:rPr>
              <w:t>Social media</w:t>
            </w:r>
          </w:p>
        </w:tc>
        <w:tc>
          <w:tcPr>
            <w:tcW w:w="3504" w:type="dxa"/>
          </w:tcPr>
          <w:p w:rsidR="009F3EE2" w:rsidRDefault="00F87ADA">
            <w:r>
              <w:rPr>
                <w:sz w:val="17"/>
              </w:rPr>
              <w:t>social media hours</w:t>
            </w:r>
          </w:p>
        </w:tc>
        <w:tc>
          <w:tcPr>
            <w:tcW w:w="3504" w:type="dxa"/>
          </w:tcPr>
          <w:p w:rsidR="009F3EE2" w:rsidRDefault="00F87ADA">
            <w:r>
              <w:rPr>
                <w:sz w:val="17"/>
              </w:rPr>
              <w:t>Study time spent on social media.</w:t>
            </w:r>
          </w:p>
        </w:tc>
      </w:tr>
      <w:tr w:rsidR="009F3EE2">
        <w:trPr>
          <w:jc w:val="center"/>
        </w:trPr>
        <w:tc>
          <w:tcPr>
            <w:tcW w:w="3504" w:type="dxa"/>
          </w:tcPr>
          <w:p w:rsidR="009F3EE2" w:rsidRDefault="00F87ADA">
            <w:r>
              <w:rPr>
                <w:b/>
                <w:sz w:val="17"/>
              </w:rPr>
              <w:t>Gaming</w:t>
            </w:r>
          </w:p>
        </w:tc>
        <w:tc>
          <w:tcPr>
            <w:tcW w:w="3504" w:type="dxa"/>
          </w:tcPr>
          <w:p w:rsidR="009F3EE2" w:rsidRDefault="00F87ADA">
            <w:r>
              <w:rPr>
                <w:sz w:val="17"/>
              </w:rPr>
              <w:t>gaming hours</w:t>
            </w:r>
          </w:p>
        </w:tc>
        <w:tc>
          <w:tcPr>
            <w:tcW w:w="3504" w:type="dxa"/>
          </w:tcPr>
          <w:p w:rsidR="009F3EE2" w:rsidRDefault="00F87ADA">
            <w:r>
              <w:rPr>
                <w:sz w:val="17"/>
              </w:rPr>
              <w:t>Study gaming-related smartphone usage.</w:t>
            </w:r>
          </w:p>
        </w:tc>
      </w:tr>
      <w:tr w:rsidR="009F3EE2">
        <w:trPr>
          <w:jc w:val="center"/>
        </w:trPr>
        <w:tc>
          <w:tcPr>
            <w:tcW w:w="3504" w:type="dxa"/>
          </w:tcPr>
          <w:p w:rsidR="009F3EE2" w:rsidRDefault="00F87ADA">
            <w:r>
              <w:rPr>
                <w:b/>
                <w:sz w:val="17"/>
              </w:rPr>
              <w:t>Sleep</w:t>
            </w:r>
          </w:p>
        </w:tc>
        <w:tc>
          <w:tcPr>
            <w:tcW w:w="3504" w:type="dxa"/>
          </w:tcPr>
          <w:p w:rsidR="009F3EE2" w:rsidRDefault="00F87ADA">
            <w:r>
              <w:rPr>
                <w:sz w:val="17"/>
              </w:rPr>
              <w:t>sleep hours</w:t>
            </w:r>
          </w:p>
        </w:tc>
        <w:tc>
          <w:tcPr>
            <w:tcW w:w="3504" w:type="dxa"/>
          </w:tcPr>
          <w:p w:rsidR="009F3EE2" w:rsidRDefault="00F87ADA">
            <w:r>
              <w:rPr>
                <w:sz w:val="17"/>
              </w:rPr>
              <w:t>Use as a well-being measure.</w:t>
            </w:r>
          </w:p>
        </w:tc>
      </w:tr>
      <w:tr w:rsidR="009F3EE2">
        <w:trPr>
          <w:jc w:val="center"/>
        </w:trPr>
        <w:tc>
          <w:tcPr>
            <w:tcW w:w="3504" w:type="dxa"/>
          </w:tcPr>
          <w:p w:rsidR="009F3EE2" w:rsidRDefault="00F87ADA">
            <w:r>
              <w:rPr>
                <w:b/>
                <w:sz w:val="17"/>
              </w:rPr>
              <w:t>Stress</w:t>
            </w:r>
          </w:p>
        </w:tc>
        <w:tc>
          <w:tcPr>
            <w:tcW w:w="3504" w:type="dxa"/>
          </w:tcPr>
          <w:p w:rsidR="009F3EE2" w:rsidRDefault="00F87ADA">
            <w:r>
              <w:rPr>
                <w:sz w:val="17"/>
              </w:rPr>
              <w:t>stress level</w:t>
            </w:r>
          </w:p>
        </w:tc>
        <w:tc>
          <w:tcPr>
            <w:tcW w:w="3504" w:type="dxa"/>
          </w:tcPr>
          <w:p w:rsidR="009F3EE2" w:rsidRDefault="00F87ADA">
            <w:r>
              <w:rPr>
                <w:sz w:val="17"/>
              </w:rPr>
              <w:t xml:space="preserve">Compare usage with reported stress </w:t>
            </w:r>
            <w:r>
              <w:rPr>
                <w:sz w:val="17"/>
              </w:rPr>
              <w:t>categories.</w:t>
            </w:r>
          </w:p>
        </w:tc>
      </w:tr>
      <w:tr w:rsidR="009F3EE2">
        <w:trPr>
          <w:jc w:val="center"/>
        </w:trPr>
        <w:tc>
          <w:tcPr>
            <w:tcW w:w="3504" w:type="dxa"/>
          </w:tcPr>
          <w:p w:rsidR="009F3EE2" w:rsidRDefault="00F87ADA">
            <w:r>
              <w:rPr>
                <w:b/>
                <w:sz w:val="17"/>
              </w:rPr>
              <w:t>Addiction</w:t>
            </w:r>
          </w:p>
        </w:tc>
        <w:tc>
          <w:tcPr>
            <w:tcW w:w="3504" w:type="dxa"/>
          </w:tcPr>
          <w:p w:rsidR="009F3EE2" w:rsidRDefault="00F87ADA">
            <w:r>
              <w:rPr>
                <w:sz w:val="17"/>
              </w:rPr>
              <w:t>Addicted Status, addiction level, addicted label</w:t>
            </w:r>
          </w:p>
        </w:tc>
        <w:tc>
          <w:tcPr>
            <w:tcW w:w="3504" w:type="dxa"/>
          </w:tcPr>
          <w:p w:rsidR="009F3EE2" w:rsidRDefault="00F87ADA">
            <w:r>
              <w:rPr>
                <w:sz w:val="17"/>
              </w:rPr>
              <w:t>Analyze digital addiction status and level.</w:t>
            </w:r>
          </w:p>
        </w:tc>
      </w:tr>
      <w:tr w:rsidR="009F3EE2">
        <w:trPr>
          <w:jc w:val="center"/>
        </w:trPr>
        <w:tc>
          <w:tcPr>
            <w:tcW w:w="3504" w:type="dxa"/>
          </w:tcPr>
          <w:p w:rsidR="009F3EE2" w:rsidRDefault="00F87ADA">
            <w:r>
              <w:rPr>
                <w:b/>
                <w:sz w:val="17"/>
              </w:rPr>
              <w:t>High usage</w:t>
            </w:r>
          </w:p>
        </w:tc>
        <w:tc>
          <w:tcPr>
            <w:tcW w:w="3504" w:type="dxa"/>
          </w:tcPr>
          <w:p w:rsidR="009F3EE2" w:rsidRDefault="00F87ADA">
            <w:r>
              <w:rPr>
                <w:sz w:val="17"/>
              </w:rPr>
              <w:t>High Screen Time User</w:t>
            </w:r>
          </w:p>
        </w:tc>
        <w:tc>
          <w:tcPr>
            <w:tcW w:w="3504" w:type="dxa"/>
          </w:tcPr>
          <w:p w:rsidR="009F3EE2" w:rsidRDefault="00F87ADA">
            <w:r>
              <w:rPr>
                <w:sz w:val="17"/>
              </w:rPr>
              <w:t>Identify users classified as high screen-time users.</w:t>
            </w:r>
          </w:p>
        </w:tc>
      </w:tr>
      <w:tr w:rsidR="009F3EE2">
        <w:trPr>
          <w:jc w:val="center"/>
        </w:trPr>
        <w:tc>
          <w:tcPr>
            <w:tcW w:w="3504" w:type="dxa"/>
          </w:tcPr>
          <w:p w:rsidR="009F3EE2" w:rsidRDefault="00F87ADA">
            <w:r>
              <w:rPr>
                <w:b/>
                <w:sz w:val="17"/>
              </w:rPr>
              <w:t>Academic/work effect</w:t>
            </w:r>
          </w:p>
        </w:tc>
        <w:tc>
          <w:tcPr>
            <w:tcW w:w="3504" w:type="dxa"/>
          </w:tcPr>
          <w:p w:rsidR="009F3EE2" w:rsidRDefault="00F87ADA">
            <w:r>
              <w:rPr>
                <w:sz w:val="17"/>
              </w:rPr>
              <w:t xml:space="preserve">academic work impact, work </w:t>
            </w:r>
            <w:r>
              <w:rPr>
                <w:sz w:val="17"/>
              </w:rPr>
              <w:t>study hours</w:t>
            </w:r>
          </w:p>
        </w:tc>
        <w:tc>
          <w:tcPr>
            <w:tcW w:w="3504" w:type="dxa"/>
          </w:tcPr>
          <w:p w:rsidR="009F3EE2" w:rsidRDefault="00F87ADA">
            <w:r>
              <w:rPr>
                <w:sz w:val="17"/>
              </w:rPr>
              <w:t>Study possible impact on academic/work activities.</w:t>
            </w:r>
          </w:p>
        </w:tc>
      </w:tr>
    </w:tbl>
    <w:p w:rsidR="009F3EE2" w:rsidRDefault="00F87ADA">
      <w:pPr>
        <w:pStyle w:val="Heading1"/>
      </w:pPr>
      <w:r>
        <w:lastRenderedPageBreak/>
        <w:t>3. Data Cleaning</w:t>
      </w:r>
    </w:p>
    <w:p w:rsidR="009F3EE2" w:rsidRDefault="00F87ADA">
      <w:r>
        <w:t>Data cleaning is performed before analysis so that incorrect or inconsistent records do not affect the Power BI results. The following cleaning checks are applied or recommend</w:t>
      </w:r>
      <w:r>
        <w:t>ed for the selected dataset.</w:t>
      </w:r>
    </w:p>
    <w:tbl>
      <w:tblPr>
        <w:tblStyle w:val="TableGrid"/>
        <w:tblW w:w="0" w:type="auto"/>
        <w:jc w:val="center"/>
        <w:tblLook w:val="04A0"/>
      </w:tblPr>
      <w:tblGrid>
        <w:gridCol w:w="3504"/>
        <w:gridCol w:w="3504"/>
        <w:gridCol w:w="3504"/>
      </w:tblGrid>
      <w:tr w:rsidR="009F3EE2">
        <w:trPr>
          <w:jc w:val="center"/>
        </w:trPr>
        <w:tc>
          <w:tcPr>
            <w:tcW w:w="3504" w:type="dxa"/>
            <w:shd w:val="clear" w:color="auto" w:fill="D9EAF7"/>
          </w:tcPr>
          <w:p w:rsidR="009F3EE2" w:rsidRDefault="00F87ADA">
            <w:r>
              <w:rPr>
                <w:b/>
                <w:sz w:val="18"/>
              </w:rPr>
              <w:t>Cleaning Activity</w:t>
            </w:r>
          </w:p>
        </w:tc>
        <w:tc>
          <w:tcPr>
            <w:tcW w:w="3504" w:type="dxa"/>
            <w:shd w:val="clear" w:color="auto" w:fill="D9EAF7"/>
          </w:tcPr>
          <w:p w:rsidR="009F3EE2" w:rsidRDefault="00F87ADA">
            <w:r>
              <w:rPr>
                <w:b/>
                <w:sz w:val="18"/>
              </w:rPr>
              <w:t>What is Checked</w:t>
            </w:r>
          </w:p>
        </w:tc>
        <w:tc>
          <w:tcPr>
            <w:tcW w:w="3504" w:type="dxa"/>
            <w:shd w:val="clear" w:color="auto" w:fill="D9EAF7"/>
          </w:tcPr>
          <w:p w:rsidR="009F3EE2" w:rsidRDefault="00F87ADA">
            <w:r>
              <w:rPr>
                <w:b/>
                <w:sz w:val="18"/>
              </w:rPr>
              <w:t>Expected Action</w:t>
            </w:r>
          </w:p>
        </w:tc>
      </w:tr>
      <w:tr w:rsidR="009F3EE2">
        <w:trPr>
          <w:jc w:val="center"/>
        </w:trPr>
        <w:tc>
          <w:tcPr>
            <w:tcW w:w="3504" w:type="dxa"/>
          </w:tcPr>
          <w:p w:rsidR="009F3EE2" w:rsidRDefault="00F87ADA">
            <w:r>
              <w:rPr>
                <w:b/>
                <w:sz w:val="17"/>
              </w:rPr>
              <w:t>Missing values</w:t>
            </w:r>
          </w:p>
        </w:tc>
        <w:tc>
          <w:tcPr>
            <w:tcW w:w="3504" w:type="dxa"/>
          </w:tcPr>
          <w:p w:rsidR="009F3EE2" w:rsidRDefault="00F87ADA">
            <w:r>
              <w:rPr>
                <w:sz w:val="17"/>
              </w:rPr>
              <w:t>Blank values in usage, sleep, stress, and addiction fields.</w:t>
            </w:r>
          </w:p>
        </w:tc>
        <w:tc>
          <w:tcPr>
            <w:tcW w:w="3504" w:type="dxa"/>
          </w:tcPr>
          <w:p w:rsidR="009F3EE2" w:rsidRDefault="00F87ADA">
            <w:r>
              <w:rPr>
                <w:sz w:val="17"/>
              </w:rPr>
              <w:t>Review blanks and handle them according to the field. Do not replace important values without checkin</w:t>
            </w:r>
            <w:r>
              <w:rPr>
                <w:sz w:val="17"/>
              </w:rPr>
              <w:t>g the source.</w:t>
            </w:r>
          </w:p>
        </w:tc>
      </w:tr>
      <w:tr w:rsidR="009F3EE2">
        <w:trPr>
          <w:jc w:val="center"/>
        </w:trPr>
        <w:tc>
          <w:tcPr>
            <w:tcW w:w="3504" w:type="dxa"/>
          </w:tcPr>
          <w:p w:rsidR="009F3EE2" w:rsidRDefault="00F87ADA">
            <w:r>
              <w:rPr>
                <w:b/>
                <w:sz w:val="17"/>
              </w:rPr>
              <w:t>Duplicate records</w:t>
            </w:r>
          </w:p>
        </w:tc>
        <w:tc>
          <w:tcPr>
            <w:tcW w:w="3504" w:type="dxa"/>
          </w:tcPr>
          <w:p w:rsidR="009F3EE2" w:rsidRDefault="00F87ADA">
            <w:r>
              <w:rPr>
                <w:sz w:val="17"/>
              </w:rPr>
              <w:t>Repeated transaction id or exact duplicate rows.</w:t>
            </w:r>
          </w:p>
        </w:tc>
        <w:tc>
          <w:tcPr>
            <w:tcW w:w="3504" w:type="dxa"/>
          </w:tcPr>
          <w:p w:rsidR="009F3EE2" w:rsidRDefault="00F87ADA">
            <w:r>
              <w:rPr>
                <w:sz w:val="17"/>
              </w:rPr>
              <w:t>Remove exact duplicates after checking the identifying fields.</w:t>
            </w:r>
          </w:p>
        </w:tc>
      </w:tr>
      <w:tr w:rsidR="009F3EE2">
        <w:trPr>
          <w:jc w:val="center"/>
        </w:trPr>
        <w:tc>
          <w:tcPr>
            <w:tcW w:w="3504" w:type="dxa"/>
          </w:tcPr>
          <w:p w:rsidR="009F3EE2" w:rsidRDefault="00F87ADA">
            <w:r>
              <w:rPr>
                <w:b/>
                <w:sz w:val="17"/>
              </w:rPr>
              <w:t>Invalid numeric values</w:t>
            </w:r>
          </w:p>
        </w:tc>
        <w:tc>
          <w:tcPr>
            <w:tcW w:w="3504" w:type="dxa"/>
          </w:tcPr>
          <w:p w:rsidR="009F3EE2" w:rsidRDefault="00F87ADA">
            <w:r>
              <w:rPr>
                <w:sz w:val="17"/>
              </w:rPr>
              <w:t>Negative or impossible values in hours, app opens, notifications, or age.</w:t>
            </w:r>
          </w:p>
        </w:tc>
        <w:tc>
          <w:tcPr>
            <w:tcW w:w="3504" w:type="dxa"/>
          </w:tcPr>
          <w:p w:rsidR="009F3EE2" w:rsidRDefault="00F87ADA">
            <w:r>
              <w:rPr>
                <w:sz w:val="17"/>
              </w:rPr>
              <w:t xml:space="preserve">Check the </w:t>
            </w:r>
            <w:r>
              <w:rPr>
                <w:sz w:val="17"/>
              </w:rPr>
              <w:t>original record and correct or remove invalid values.</w:t>
            </w:r>
          </w:p>
        </w:tc>
      </w:tr>
      <w:tr w:rsidR="009F3EE2">
        <w:trPr>
          <w:jc w:val="center"/>
        </w:trPr>
        <w:tc>
          <w:tcPr>
            <w:tcW w:w="3504" w:type="dxa"/>
          </w:tcPr>
          <w:p w:rsidR="009F3EE2" w:rsidRDefault="00F87ADA">
            <w:r>
              <w:rPr>
                <w:b/>
                <w:sz w:val="17"/>
              </w:rPr>
              <w:t>Category consistency</w:t>
            </w:r>
          </w:p>
        </w:tc>
        <w:tc>
          <w:tcPr>
            <w:tcW w:w="3504" w:type="dxa"/>
          </w:tcPr>
          <w:p w:rsidR="009F3EE2" w:rsidRDefault="00F87ADA">
            <w:r>
              <w:rPr>
                <w:sz w:val="17"/>
              </w:rPr>
              <w:t>Different spellings, spaces, or formats in gender, stress, addiction, and impact fields.</w:t>
            </w:r>
          </w:p>
        </w:tc>
        <w:tc>
          <w:tcPr>
            <w:tcW w:w="3504" w:type="dxa"/>
          </w:tcPr>
          <w:p w:rsidR="009F3EE2" w:rsidRDefault="00F87ADA">
            <w:r>
              <w:rPr>
                <w:sz w:val="17"/>
              </w:rPr>
              <w:t>Trim spaces and standardize category names.</w:t>
            </w:r>
          </w:p>
        </w:tc>
      </w:tr>
      <w:tr w:rsidR="009F3EE2">
        <w:trPr>
          <w:jc w:val="center"/>
        </w:trPr>
        <w:tc>
          <w:tcPr>
            <w:tcW w:w="3504" w:type="dxa"/>
          </w:tcPr>
          <w:p w:rsidR="009F3EE2" w:rsidRDefault="00F87ADA">
            <w:r>
              <w:rPr>
                <w:b/>
                <w:sz w:val="17"/>
              </w:rPr>
              <w:t>Age group consistency</w:t>
            </w:r>
          </w:p>
        </w:tc>
        <w:tc>
          <w:tcPr>
            <w:tcW w:w="3504" w:type="dxa"/>
          </w:tcPr>
          <w:p w:rsidR="009F3EE2" w:rsidRDefault="00F87ADA">
            <w:r>
              <w:rPr>
                <w:sz w:val="17"/>
              </w:rPr>
              <w:t xml:space="preserve">Age does not match the </w:t>
            </w:r>
            <w:r>
              <w:rPr>
                <w:sz w:val="17"/>
              </w:rPr>
              <w:t>assigned Age Group.</w:t>
            </w:r>
          </w:p>
        </w:tc>
        <w:tc>
          <w:tcPr>
            <w:tcW w:w="3504" w:type="dxa"/>
          </w:tcPr>
          <w:p w:rsidR="009F3EE2" w:rsidRDefault="00F87ADA">
            <w:r>
              <w:rPr>
                <w:sz w:val="17"/>
              </w:rPr>
              <w:t>Recalculate or correct Age Group using a clear age-range rule.</w:t>
            </w:r>
          </w:p>
        </w:tc>
      </w:tr>
      <w:tr w:rsidR="009F3EE2">
        <w:trPr>
          <w:jc w:val="center"/>
        </w:trPr>
        <w:tc>
          <w:tcPr>
            <w:tcW w:w="3504" w:type="dxa"/>
          </w:tcPr>
          <w:p w:rsidR="009F3EE2" w:rsidRDefault="00F87ADA">
            <w:r>
              <w:rPr>
                <w:b/>
                <w:sz w:val="17"/>
              </w:rPr>
              <w:t>Outlier review</w:t>
            </w:r>
          </w:p>
        </w:tc>
        <w:tc>
          <w:tcPr>
            <w:tcW w:w="3504" w:type="dxa"/>
          </w:tcPr>
          <w:p w:rsidR="009F3EE2" w:rsidRDefault="00F87ADA">
            <w:r>
              <w:rPr>
                <w:sz w:val="17"/>
              </w:rPr>
              <w:t>Very high screen time, gaming, social media, notifications, or app opens.</w:t>
            </w:r>
          </w:p>
        </w:tc>
        <w:tc>
          <w:tcPr>
            <w:tcW w:w="3504" w:type="dxa"/>
          </w:tcPr>
          <w:p w:rsidR="009F3EE2" w:rsidRDefault="00F87ADA">
            <w:r>
              <w:rPr>
                <w:sz w:val="17"/>
              </w:rPr>
              <w:t>Check whether unusual values are genuine before removing them.</w:t>
            </w:r>
          </w:p>
        </w:tc>
      </w:tr>
      <w:tr w:rsidR="009F3EE2">
        <w:trPr>
          <w:jc w:val="center"/>
        </w:trPr>
        <w:tc>
          <w:tcPr>
            <w:tcW w:w="3504" w:type="dxa"/>
          </w:tcPr>
          <w:p w:rsidR="009F3EE2" w:rsidRDefault="00F87ADA">
            <w:r>
              <w:rPr>
                <w:b/>
                <w:sz w:val="17"/>
              </w:rPr>
              <w:t>Identifier check</w:t>
            </w:r>
          </w:p>
        </w:tc>
        <w:tc>
          <w:tcPr>
            <w:tcW w:w="3504" w:type="dxa"/>
          </w:tcPr>
          <w:p w:rsidR="009F3EE2" w:rsidRDefault="00F87ADA">
            <w:r>
              <w:rPr>
                <w:sz w:val="17"/>
              </w:rPr>
              <w:t>us</w:t>
            </w:r>
            <w:r>
              <w:rPr>
                <w:sz w:val="17"/>
              </w:rPr>
              <w:t>er id and transaction id.</w:t>
            </w:r>
          </w:p>
        </w:tc>
        <w:tc>
          <w:tcPr>
            <w:tcW w:w="3504" w:type="dxa"/>
          </w:tcPr>
          <w:p w:rsidR="009F3EE2" w:rsidRDefault="00F87ADA">
            <w:r>
              <w:rPr>
                <w:sz w:val="17"/>
              </w:rPr>
              <w:t>Ensure IDs are not accidentally converted into unsuitable numeric measures.</w:t>
            </w:r>
          </w:p>
        </w:tc>
      </w:tr>
    </w:tbl>
    <w:p w:rsidR="009F3EE2" w:rsidRDefault="00F87ADA">
      <w:pPr>
        <w:pStyle w:val="Heading1"/>
      </w:pPr>
      <w:r>
        <w:t>4. Data Transformation Using Power Query</w:t>
      </w:r>
    </w:p>
    <w:p w:rsidR="009F3EE2" w:rsidRDefault="00F87ADA">
      <w:r>
        <w:t xml:space="preserve">Power Query can be used to prepare the dataset before it is loaded into the Power BI model. The main </w:t>
      </w:r>
      <w:r>
        <w:t>transformation activities for this project are:</w:t>
      </w:r>
    </w:p>
    <w:p w:rsidR="009F3EE2" w:rsidRDefault="00F87ADA">
      <w:pPr>
        <w:pStyle w:val="ListBullet"/>
      </w:pPr>
      <w:r>
        <w:t>Select only the columns needed for smartphone usage, addiction, and well-being analysis.</w:t>
      </w:r>
    </w:p>
    <w:p w:rsidR="009F3EE2" w:rsidRDefault="00F87ADA">
      <w:pPr>
        <w:pStyle w:val="ListBullet"/>
      </w:pPr>
      <w:r>
        <w:t>Filter out records that are clearly invalid or incomplete for the required analysis.</w:t>
      </w:r>
    </w:p>
    <w:p w:rsidR="009F3EE2" w:rsidRDefault="00F87ADA">
      <w:pPr>
        <w:pStyle w:val="ListBullet"/>
      </w:pPr>
      <w:r>
        <w:t>Sort records when checking unusual</w:t>
      </w:r>
      <w:r>
        <w:t xml:space="preserve"> values or reviewing the data.</w:t>
      </w:r>
    </w:p>
    <w:p w:rsidR="009F3EE2" w:rsidRDefault="00F87ADA">
      <w:pPr>
        <w:pStyle w:val="ListBullet"/>
      </w:pPr>
      <w:r>
        <w:t>Trim extra spaces and standardize text/category values.</w:t>
      </w:r>
    </w:p>
    <w:p w:rsidR="009F3EE2" w:rsidRDefault="00F87ADA">
      <w:pPr>
        <w:pStyle w:val="ListBullet"/>
      </w:pPr>
      <w:r>
        <w:t>Create or validate the Age Group category from the age field.</w:t>
      </w:r>
    </w:p>
    <w:p w:rsidR="009F3EE2" w:rsidRDefault="00F87ADA">
      <w:pPr>
        <w:pStyle w:val="ListBullet"/>
      </w:pPr>
      <w:r>
        <w:t>Create clear indicator columns such as High Screen Time User when required by the project logic.</w:t>
      </w:r>
    </w:p>
    <w:p w:rsidR="009F3EE2" w:rsidRDefault="00F87ADA">
      <w:pPr>
        <w:pStyle w:val="ListBullet"/>
      </w:pPr>
      <w:r>
        <w:t>Review add</w:t>
      </w:r>
      <w:r>
        <w:t>iction-related labels and make sure the category values are consistent.</w:t>
      </w:r>
    </w:p>
    <w:p w:rsidR="009F3EE2" w:rsidRDefault="00F87ADA">
      <w:pPr>
        <w:pStyle w:val="ListBullet"/>
      </w:pPr>
      <w:r>
        <w:t>Keep the original source fields where they are useful for validation and reporting.</w:t>
      </w:r>
    </w:p>
    <w:p w:rsidR="009F3EE2" w:rsidRDefault="00F87ADA">
      <w:pPr>
        <w:pStyle w:val="Heading1"/>
      </w:pPr>
      <w:r>
        <w:t>5. Data Type Conversion</w:t>
      </w:r>
    </w:p>
    <w:p w:rsidR="009F3EE2" w:rsidRDefault="00F87ADA">
      <w:r>
        <w:t>Correct data types are necessary for accurate calculations and visualization</w:t>
      </w:r>
      <w:r>
        <w:t>s. The fields should be assigned data types according to their meaning.</w:t>
      </w:r>
    </w:p>
    <w:tbl>
      <w:tblPr>
        <w:tblStyle w:val="TableGrid"/>
        <w:tblW w:w="0" w:type="auto"/>
        <w:jc w:val="center"/>
        <w:tblLook w:val="04A0"/>
      </w:tblPr>
      <w:tblGrid>
        <w:gridCol w:w="3504"/>
        <w:gridCol w:w="3504"/>
        <w:gridCol w:w="3504"/>
      </w:tblGrid>
      <w:tr w:rsidR="009F3EE2">
        <w:trPr>
          <w:jc w:val="center"/>
        </w:trPr>
        <w:tc>
          <w:tcPr>
            <w:tcW w:w="3504" w:type="dxa"/>
            <w:shd w:val="clear" w:color="auto" w:fill="D9EAF7"/>
          </w:tcPr>
          <w:p w:rsidR="009F3EE2" w:rsidRDefault="00F87ADA">
            <w:r>
              <w:rPr>
                <w:b/>
                <w:sz w:val="18"/>
              </w:rPr>
              <w:t>Field Group</w:t>
            </w:r>
          </w:p>
        </w:tc>
        <w:tc>
          <w:tcPr>
            <w:tcW w:w="3504" w:type="dxa"/>
            <w:shd w:val="clear" w:color="auto" w:fill="D9EAF7"/>
          </w:tcPr>
          <w:p w:rsidR="009F3EE2" w:rsidRDefault="00F87ADA">
            <w:r>
              <w:rPr>
                <w:b/>
                <w:sz w:val="18"/>
              </w:rPr>
              <w:t>Examples</w:t>
            </w:r>
          </w:p>
        </w:tc>
        <w:tc>
          <w:tcPr>
            <w:tcW w:w="3504" w:type="dxa"/>
            <w:shd w:val="clear" w:color="auto" w:fill="D9EAF7"/>
          </w:tcPr>
          <w:p w:rsidR="009F3EE2" w:rsidRDefault="00F87ADA">
            <w:r>
              <w:rPr>
                <w:b/>
                <w:sz w:val="18"/>
              </w:rPr>
              <w:t>Recommended Data Type</w:t>
            </w:r>
          </w:p>
        </w:tc>
      </w:tr>
      <w:tr w:rsidR="009F3EE2">
        <w:trPr>
          <w:jc w:val="center"/>
        </w:trPr>
        <w:tc>
          <w:tcPr>
            <w:tcW w:w="3504" w:type="dxa"/>
          </w:tcPr>
          <w:p w:rsidR="009F3EE2" w:rsidRDefault="00F87ADA">
            <w:r>
              <w:rPr>
                <w:b/>
                <w:sz w:val="17"/>
              </w:rPr>
              <w:t>Identifiers</w:t>
            </w:r>
          </w:p>
        </w:tc>
        <w:tc>
          <w:tcPr>
            <w:tcW w:w="3504" w:type="dxa"/>
          </w:tcPr>
          <w:p w:rsidR="009F3EE2" w:rsidRDefault="00F87ADA">
            <w:r>
              <w:rPr>
                <w:sz w:val="17"/>
              </w:rPr>
              <w:t>user id, transaction id</w:t>
            </w:r>
          </w:p>
        </w:tc>
        <w:tc>
          <w:tcPr>
            <w:tcW w:w="3504" w:type="dxa"/>
          </w:tcPr>
          <w:p w:rsidR="009F3EE2" w:rsidRDefault="00F87ADA">
            <w:r>
              <w:rPr>
                <w:sz w:val="17"/>
              </w:rPr>
              <w:t>Text or ID type; use for identification, not arithmetic.</w:t>
            </w:r>
          </w:p>
        </w:tc>
      </w:tr>
      <w:tr w:rsidR="009F3EE2">
        <w:trPr>
          <w:jc w:val="center"/>
        </w:trPr>
        <w:tc>
          <w:tcPr>
            <w:tcW w:w="3504" w:type="dxa"/>
          </w:tcPr>
          <w:p w:rsidR="009F3EE2" w:rsidRDefault="00F87ADA">
            <w:r>
              <w:rPr>
                <w:b/>
                <w:sz w:val="17"/>
              </w:rPr>
              <w:t>Numeric values</w:t>
            </w:r>
          </w:p>
        </w:tc>
        <w:tc>
          <w:tcPr>
            <w:tcW w:w="3504" w:type="dxa"/>
          </w:tcPr>
          <w:p w:rsidR="009F3EE2" w:rsidRDefault="00F87ADA">
            <w:r>
              <w:rPr>
                <w:sz w:val="17"/>
              </w:rPr>
              <w:t xml:space="preserve">age, daily screen time hours, </w:t>
            </w:r>
            <w:r>
              <w:rPr>
                <w:sz w:val="17"/>
              </w:rPr>
              <w:t>weekend screen time, app opens per day, notifications per day</w:t>
            </w:r>
          </w:p>
        </w:tc>
        <w:tc>
          <w:tcPr>
            <w:tcW w:w="3504" w:type="dxa"/>
          </w:tcPr>
          <w:p w:rsidR="009F3EE2" w:rsidRDefault="00F87ADA">
            <w:r>
              <w:rPr>
                <w:sz w:val="17"/>
              </w:rPr>
              <w:t>Whole number or decimal number as appropriate.</w:t>
            </w:r>
          </w:p>
        </w:tc>
      </w:tr>
      <w:tr w:rsidR="009F3EE2">
        <w:trPr>
          <w:jc w:val="center"/>
        </w:trPr>
        <w:tc>
          <w:tcPr>
            <w:tcW w:w="3504" w:type="dxa"/>
          </w:tcPr>
          <w:p w:rsidR="009F3EE2" w:rsidRDefault="00F87ADA">
            <w:r>
              <w:rPr>
                <w:b/>
                <w:sz w:val="17"/>
              </w:rPr>
              <w:t>Usage hours</w:t>
            </w:r>
          </w:p>
        </w:tc>
        <w:tc>
          <w:tcPr>
            <w:tcW w:w="3504" w:type="dxa"/>
          </w:tcPr>
          <w:p w:rsidR="009F3EE2" w:rsidRDefault="00F87ADA">
            <w:r>
              <w:rPr>
                <w:sz w:val="17"/>
              </w:rPr>
              <w:t>social media hours, gaming hours, sleep hours, work study hours</w:t>
            </w:r>
          </w:p>
        </w:tc>
        <w:tc>
          <w:tcPr>
            <w:tcW w:w="3504" w:type="dxa"/>
          </w:tcPr>
          <w:p w:rsidR="009F3EE2" w:rsidRDefault="00F87ADA">
            <w:r>
              <w:rPr>
                <w:sz w:val="17"/>
              </w:rPr>
              <w:t>Decimal number.</w:t>
            </w:r>
          </w:p>
        </w:tc>
      </w:tr>
      <w:tr w:rsidR="009F3EE2">
        <w:trPr>
          <w:jc w:val="center"/>
        </w:trPr>
        <w:tc>
          <w:tcPr>
            <w:tcW w:w="3504" w:type="dxa"/>
          </w:tcPr>
          <w:p w:rsidR="009F3EE2" w:rsidRDefault="00F87ADA">
            <w:r>
              <w:rPr>
                <w:b/>
                <w:sz w:val="17"/>
              </w:rPr>
              <w:t>Categories</w:t>
            </w:r>
          </w:p>
        </w:tc>
        <w:tc>
          <w:tcPr>
            <w:tcW w:w="3504" w:type="dxa"/>
          </w:tcPr>
          <w:p w:rsidR="009F3EE2" w:rsidRDefault="00F87ADA">
            <w:r>
              <w:rPr>
                <w:sz w:val="17"/>
              </w:rPr>
              <w:t xml:space="preserve">gender, Age Group, stress level, academic </w:t>
            </w:r>
            <w:r>
              <w:rPr>
                <w:sz w:val="17"/>
              </w:rPr>
              <w:t>work impact</w:t>
            </w:r>
          </w:p>
        </w:tc>
        <w:tc>
          <w:tcPr>
            <w:tcW w:w="3504" w:type="dxa"/>
          </w:tcPr>
          <w:p w:rsidR="009F3EE2" w:rsidRDefault="00F87ADA">
            <w:r>
              <w:rPr>
                <w:sz w:val="17"/>
              </w:rPr>
              <w:t>Text.</w:t>
            </w:r>
          </w:p>
        </w:tc>
      </w:tr>
      <w:tr w:rsidR="009F3EE2">
        <w:trPr>
          <w:jc w:val="center"/>
        </w:trPr>
        <w:tc>
          <w:tcPr>
            <w:tcW w:w="3504" w:type="dxa"/>
          </w:tcPr>
          <w:p w:rsidR="009F3EE2" w:rsidRDefault="00F87ADA">
            <w:r>
              <w:rPr>
                <w:b/>
                <w:sz w:val="17"/>
              </w:rPr>
              <w:t>Addiction categories</w:t>
            </w:r>
          </w:p>
        </w:tc>
        <w:tc>
          <w:tcPr>
            <w:tcW w:w="3504" w:type="dxa"/>
          </w:tcPr>
          <w:p w:rsidR="009F3EE2" w:rsidRDefault="00F87ADA">
            <w:r>
              <w:rPr>
                <w:sz w:val="17"/>
              </w:rPr>
              <w:t>Addicted Status, addiction level, addicted label</w:t>
            </w:r>
          </w:p>
        </w:tc>
        <w:tc>
          <w:tcPr>
            <w:tcW w:w="3504" w:type="dxa"/>
          </w:tcPr>
          <w:p w:rsidR="009F3EE2" w:rsidRDefault="00F87ADA">
            <w:r>
              <w:rPr>
                <w:sz w:val="17"/>
              </w:rPr>
              <w:t>Text/category.</w:t>
            </w:r>
          </w:p>
        </w:tc>
      </w:tr>
      <w:tr w:rsidR="009F3EE2">
        <w:trPr>
          <w:jc w:val="center"/>
        </w:trPr>
        <w:tc>
          <w:tcPr>
            <w:tcW w:w="3504" w:type="dxa"/>
          </w:tcPr>
          <w:p w:rsidR="009F3EE2" w:rsidRDefault="00F87ADA">
            <w:r>
              <w:rPr>
                <w:b/>
                <w:sz w:val="17"/>
              </w:rPr>
              <w:t>Indicator</w:t>
            </w:r>
          </w:p>
        </w:tc>
        <w:tc>
          <w:tcPr>
            <w:tcW w:w="3504" w:type="dxa"/>
          </w:tcPr>
          <w:p w:rsidR="009F3EE2" w:rsidRDefault="00F87ADA">
            <w:r>
              <w:rPr>
                <w:sz w:val="17"/>
              </w:rPr>
              <w:t>High Screen Time User</w:t>
            </w:r>
          </w:p>
        </w:tc>
        <w:tc>
          <w:tcPr>
            <w:tcW w:w="3504" w:type="dxa"/>
          </w:tcPr>
          <w:p w:rsidR="009F3EE2" w:rsidRDefault="00F87ADA">
            <w:r>
              <w:rPr>
                <w:sz w:val="17"/>
              </w:rPr>
              <w:t>Boolean or standardized category, depending on the model.</w:t>
            </w:r>
          </w:p>
        </w:tc>
      </w:tr>
    </w:tbl>
    <w:p w:rsidR="009F3EE2" w:rsidRDefault="00F87ADA">
      <w:pPr>
        <w:pStyle w:val="Heading1"/>
      </w:pPr>
      <w:r>
        <w:t>6. Column Splitting and Merging</w:t>
      </w:r>
    </w:p>
    <w:p w:rsidR="009F3EE2" w:rsidRDefault="00F87ADA">
      <w:r>
        <w:t xml:space="preserve">The current Power BI model </w:t>
      </w:r>
      <w:r>
        <w:t>mainly uses separate fields for the important analysis areas. Therefore, large-scale column splitting or merging is not necessary. However, these operations can be used when the source data contains combined information.</w:t>
      </w:r>
    </w:p>
    <w:p w:rsidR="009F3EE2" w:rsidRDefault="00F87ADA">
      <w:pPr>
        <w:pStyle w:val="ListBullet"/>
      </w:pPr>
      <w:r>
        <w:lastRenderedPageBreak/>
        <w:t>Split a combined text field only wh</w:t>
      </w:r>
      <w:r>
        <w:t>en it contains two useful values that need separate analysis.</w:t>
      </w:r>
    </w:p>
    <w:p w:rsidR="009F3EE2" w:rsidRDefault="00F87ADA">
      <w:pPr>
        <w:pStyle w:val="ListBullet"/>
      </w:pPr>
      <w:r>
        <w:t>Merge fields only when two columns together form one meaningful reporting category.</w:t>
      </w:r>
    </w:p>
    <w:p w:rsidR="009F3EE2" w:rsidRDefault="00F87ADA">
      <w:pPr>
        <w:pStyle w:val="ListBullet"/>
      </w:pPr>
      <w:r>
        <w:t>Keep user id and transaction id separate because they have different purposes.</w:t>
      </w:r>
    </w:p>
    <w:p w:rsidR="009F3EE2" w:rsidRDefault="00F87ADA">
      <w:pPr>
        <w:pStyle w:val="ListBullet"/>
      </w:pPr>
      <w:r>
        <w:t>Keep usage measures such as scr</w:t>
      </w:r>
      <w:r>
        <w:t>een time, social media hours, gaming hours, and sleep hours as separate fields.</w:t>
      </w:r>
    </w:p>
    <w:p w:rsidR="009F3EE2" w:rsidRDefault="00F87ADA">
      <w:pPr>
        <w:pStyle w:val="Heading1"/>
      </w:pPr>
      <w:r>
        <w:t>7. Data Modeling</w:t>
      </w:r>
    </w:p>
    <w:p w:rsidR="009F3EE2" w:rsidRDefault="00F87ADA">
      <w:r>
        <w:t xml:space="preserve">The Power BI model uses the smartphone usage data as the main source for the report. The available fields support KPI cards, filters, categories, and </w:t>
      </w:r>
      <w:r>
        <w:t>analytical visuals. Important measures can be created using appropriate aggregation.</w:t>
      </w:r>
    </w:p>
    <w:tbl>
      <w:tblPr>
        <w:tblStyle w:val="TableGrid"/>
        <w:tblW w:w="0" w:type="auto"/>
        <w:jc w:val="center"/>
        <w:tblLook w:val="04A0"/>
      </w:tblPr>
      <w:tblGrid>
        <w:gridCol w:w="3504"/>
        <w:gridCol w:w="3504"/>
        <w:gridCol w:w="3504"/>
      </w:tblGrid>
      <w:tr w:rsidR="009F3EE2">
        <w:trPr>
          <w:jc w:val="center"/>
        </w:trPr>
        <w:tc>
          <w:tcPr>
            <w:tcW w:w="3504" w:type="dxa"/>
            <w:shd w:val="clear" w:color="auto" w:fill="D9EAF7"/>
          </w:tcPr>
          <w:p w:rsidR="009F3EE2" w:rsidRDefault="00F87ADA">
            <w:r>
              <w:rPr>
                <w:b/>
                <w:sz w:val="18"/>
              </w:rPr>
              <w:t>Model Item</w:t>
            </w:r>
          </w:p>
        </w:tc>
        <w:tc>
          <w:tcPr>
            <w:tcW w:w="3504" w:type="dxa"/>
            <w:shd w:val="clear" w:color="auto" w:fill="D9EAF7"/>
          </w:tcPr>
          <w:p w:rsidR="009F3EE2" w:rsidRDefault="00F87ADA">
            <w:r>
              <w:rPr>
                <w:b/>
                <w:sz w:val="18"/>
              </w:rPr>
              <w:t>Example</w:t>
            </w:r>
          </w:p>
        </w:tc>
        <w:tc>
          <w:tcPr>
            <w:tcW w:w="3504" w:type="dxa"/>
            <w:shd w:val="clear" w:color="auto" w:fill="D9EAF7"/>
          </w:tcPr>
          <w:p w:rsidR="009F3EE2" w:rsidRDefault="00F87ADA">
            <w:r>
              <w:rPr>
                <w:b/>
                <w:sz w:val="18"/>
              </w:rPr>
              <w:t>Purpose</w:t>
            </w:r>
          </w:p>
        </w:tc>
      </w:tr>
      <w:tr w:rsidR="009F3EE2">
        <w:trPr>
          <w:jc w:val="center"/>
        </w:trPr>
        <w:tc>
          <w:tcPr>
            <w:tcW w:w="3504" w:type="dxa"/>
          </w:tcPr>
          <w:p w:rsidR="009F3EE2" w:rsidRDefault="00F87ADA">
            <w:r>
              <w:rPr>
                <w:b/>
                <w:sz w:val="17"/>
              </w:rPr>
              <w:t>Unique user measure</w:t>
            </w:r>
          </w:p>
        </w:tc>
        <w:tc>
          <w:tcPr>
            <w:tcW w:w="3504" w:type="dxa"/>
          </w:tcPr>
          <w:p w:rsidR="009F3EE2" w:rsidRDefault="00F87ADA">
            <w:r>
              <w:rPr>
                <w:sz w:val="17"/>
              </w:rPr>
              <w:t>DISTINCTCOUNT of user id</w:t>
            </w:r>
          </w:p>
        </w:tc>
        <w:tc>
          <w:tcPr>
            <w:tcW w:w="3504" w:type="dxa"/>
          </w:tcPr>
          <w:p w:rsidR="009F3EE2" w:rsidRDefault="00F87ADA">
            <w:r>
              <w:rPr>
                <w:sz w:val="17"/>
              </w:rPr>
              <w:t>Avoid counting the same user multiple times when user-level KPIs are required.</w:t>
            </w:r>
          </w:p>
        </w:tc>
      </w:tr>
      <w:tr w:rsidR="009F3EE2">
        <w:trPr>
          <w:jc w:val="center"/>
        </w:trPr>
        <w:tc>
          <w:tcPr>
            <w:tcW w:w="3504" w:type="dxa"/>
          </w:tcPr>
          <w:p w:rsidR="009F3EE2" w:rsidRDefault="00F87ADA">
            <w:r>
              <w:rPr>
                <w:b/>
                <w:sz w:val="17"/>
              </w:rPr>
              <w:t xml:space="preserve">Average screen </w:t>
            </w:r>
            <w:r>
              <w:rPr>
                <w:b/>
                <w:sz w:val="17"/>
              </w:rPr>
              <w:t>time</w:t>
            </w:r>
          </w:p>
        </w:tc>
        <w:tc>
          <w:tcPr>
            <w:tcW w:w="3504" w:type="dxa"/>
          </w:tcPr>
          <w:p w:rsidR="009F3EE2" w:rsidRDefault="00F87ADA">
            <w:r>
              <w:rPr>
                <w:sz w:val="17"/>
              </w:rPr>
              <w:t>Average of daily screen time hours</w:t>
            </w:r>
          </w:p>
        </w:tc>
        <w:tc>
          <w:tcPr>
            <w:tcW w:w="3504" w:type="dxa"/>
          </w:tcPr>
          <w:p w:rsidR="009F3EE2" w:rsidRDefault="00F87ADA">
            <w:r>
              <w:rPr>
                <w:sz w:val="17"/>
              </w:rPr>
              <w:t>Show typical daily smartphone usage.</w:t>
            </w:r>
          </w:p>
        </w:tc>
      </w:tr>
      <w:tr w:rsidR="009F3EE2">
        <w:trPr>
          <w:jc w:val="center"/>
        </w:trPr>
        <w:tc>
          <w:tcPr>
            <w:tcW w:w="3504" w:type="dxa"/>
          </w:tcPr>
          <w:p w:rsidR="009F3EE2" w:rsidRDefault="00F87ADA">
            <w:r>
              <w:rPr>
                <w:b/>
                <w:sz w:val="17"/>
              </w:rPr>
              <w:t>Average sleep</w:t>
            </w:r>
          </w:p>
        </w:tc>
        <w:tc>
          <w:tcPr>
            <w:tcW w:w="3504" w:type="dxa"/>
          </w:tcPr>
          <w:p w:rsidR="009F3EE2" w:rsidRDefault="00F87ADA">
            <w:r>
              <w:rPr>
                <w:sz w:val="17"/>
              </w:rPr>
              <w:t>Average of sleep hours</w:t>
            </w:r>
          </w:p>
        </w:tc>
        <w:tc>
          <w:tcPr>
            <w:tcW w:w="3504" w:type="dxa"/>
          </w:tcPr>
          <w:p w:rsidR="009F3EE2" w:rsidRDefault="00F87ADA">
            <w:r>
              <w:rPr>
                <w:sz w:val="17"/>
              </w:rPr>
              <w:t>Show the general sleep measure.</w:t>
            </w:r>
          </w:p>
        </w:tc>
      </w:tr>
      <w:tr w:rsidR="009F3EE2">
        <w:trPr>
          <w:jc w:val="center"/>
        </w:trPr>
        <w:tc>
          <w:tcPr>
            <w:tcW w:w="3504" w:type="dxa"/>
          </w:tcPr>
          <w:p w:rsidR="009F3EE2" w:rsidRDefault="00F87ADA">
            <w:r>
              <w:rPr>
                <w:b/>
                <w:sz w:val="17"/>
              </w:rPr>
              <w:t>Average gaming/social usage</w:t>
            </w:r>
          </w:p>
        </w:tc>
        <w:tc>
          <w:tcPr>
            <w:tcW w:w="3504" w:type="dxa"/>
          </w:tcPr>
          <w:p w:rsidR="009F3EE2" w:rsidRDefault="00F87ADA">
            <w:r>
              <w:rPr>
                <w:sz w:val="17"/>
              </w:rPr>
              <w:t>Average of gaming hours / social media hours</w:t>
            </w:r>
          </w:p>
        </w:tc>
        <w:tc>
          <w:tcPr>
            <w:tcW w:w="3504" w:type="dxa"/>
          </w:tcPr>
          <w:p w:rsidR="009F3EE2" w:rsidRDefault="00F87ADA">
            <w:r>
              <w:rPr>
                <w:sz w:val="17"/>
              </w:rPr>
              <w:t>Compare major smartphone activities</w:t>
            </w:r>
            <w:r>
              <w:rPr>
                <w:sz w:val="17"/>
              </w:rPr>
              <w:t>.</w:t>
            </w:r>
          </w:p>
        </w:tc>
      </w:tr>
      <w:tr w:rsidR="009F3EE2">
        <w:trPr>
          <w:jc w:val="center"/>
        </w:trPr>
        <w:tc>
          <w:tcPr>
            <w:tcW w:w="3504" w:type="dxa"/>
          </w:tcPr>
          <w:p w:rsidR="009F3EE2" w:rsidRDefault="00F87ADA">
            <w:r>
              <w:rPr>
                <w:b/>
                <w:sz w:val="17"/>
              </w:rPr>
              <w:t>Addiction category</w:t>
            </w:r>
          </w:p>
        </w:tc>
        <w:tc>
          <w:tcPr>
            <w:tcW w:w="3504" w:type="dxa"/>
          </w:tcPr>
          <w:p w:rsidR="009F3EE2" w:rsidRDefault="00F87ADA">
            <w:r>
              <w:rPr>
                <w:sz w:val="17"/>
              </w:rPr>
              <w:t>Addicted Status / addiction level</w:t>
            </w:r>
          </w:p>
        </w:tc>
        <w:tc>
          <w:tcPr>
            <w:tcW w:w="3504" w:type="dxa"/>
          </w:tcPr>
          <w:p w:rsidR="009F3EE2" w:rsidRDefault="00F87ADA">
            <w:r>
              <w:rPr>
                <w:sz w:val="17"/>
              </w:rPr>
              <w:t>Show addiction-related groups in charts and filters.</w:t>
            </w:r>
          </w:p>
        </w:tc>
      </w:tr>
      <w:tr w:rsidR="009F3EE2">
        <w:trPr>
          <w:jc w:val="center"/>
        </w:trPr>
        <w:tc>
          <w:tcPr>
            <w:tcW w:w="3504" w:type="dxa"/>
          </w:tcPr>
          <w:p w:rsidR="009F3EE2" w:rsidRDefault="00F87ADA">
            <w:r>
              <w:rPr>
                <w:b/>
                <w:sz w:val="17"/>
              </w:rPr>
              <w:t>High screen-time category</w:t>
            </w:r>
          </w:p>
        </w:tc>
        <w:tc>
          <w:tcPr>
            <w:tcW w:w="3504" w:type="dxa"/>
          </w:tcPr>
          <w:p w:rsidR="009F3EE2" w:rsidRDefault="00F87ADA">
            <w:r>
              <w:rPr>
                <w:sz w:val="17"/>
              </w:rPr>
              <w:t>High Screen Time User</w:t>
            </w:r>
          </w:p>
        </w:tc>
        <w:tc>
          <w:tcPr>
            <w:tcW w:w="3504" w:type="dxa"/>
          </w:tcPr>
          <w:p w:rsidR="009F3EE2" w:rsidRDefault="00F87ADA">
            <w:r>
              <w:rPr>
                <w:sz w:val="17"/>
              </w:rPr>
              <w:t>Compare high-usage and other users.</w:t>
            </w:r>
          </w:p>
        </w:tc>
      </w:tr>
    </w:tbl>
    <w:p w:rsidR="009F3EE2" w:rsidRDefault="00F87ADA">
      <w:pPr>
        <w:pStyle w:val="Heading1"/>
      </w:pPr>
      <w:r>
        <w:t>8. Save Processed Data</w:t>
      </w:r>
    </w:p>
    <w:p w:rsidR="009F3EE2" w:rsidRDefault="00F87ADA">
      <w:r>
        <w:t>After cleaning and transformation, the</w:t>
      </w:r>
      <w:r>
        <w:t xml:space="preserve"> processed data is loaded into the Power BI model. A saved copy of the cleaned source should also be maintained in CSV or Excel format when required. The processed version should be used for dashboard development so that the same cleaning steps are not rep</w:t>
      </w:r>
      <w:r>
        <w:t>eated unnecessarily.</w:t>
      </w:r>
    </w:p>
    <w:p w:rsidR="009F3EE2" w:rsidRDefault="00F87ADA">
      <w:pPr>
        <w:pStyle w:val="Heading1"/>
      </w:pPr>
      <w:r>
        <w:t>9. Final Data Preparation Flow</w:t>
      </w:r>
    </w:p>
    <w:tbl>
      <w:tblPr>
        <w:tblStyle w:val="TableGrid"/>
        <w:tblW w:w="0" w:type="auto"/>
        <w:jc w:val="center"/>
        <w:tblLook w:val="04A0"/>
      </w:tblPr>
      <w:tblGrid>
        <w:gridCol w:w="1502"/>
        <w:gridCol w:w="1502"/>
        <w:gridCol w:w="1502"/>
        <w:gridCol w:w="1502"/>
        <w:gridCol w:w="1502"/>
        <w:gridCol w:w="1502"/>
        <w:gridCol w:w="1502"/>
      </w:tblGrid>
      <w:tr w:rsidR="009F3EE2">
        <w:trPr>
          <w:jc w:val="center"/>
        </w:trPr>
        <w:tc>
          <w:tcPr>
            <w:tcW w:w="1502" w:type="dxa"/>
            <w:shd w:val="clear" w:color="auto" w:fill="EAF2F8"/>
          </w:tcPr>
          <w:p w:rsidR="009F3EE2" w:rsidRDefault="00F87ADA">
            <w:r>
              <w:rPr>
                <w:b/>
                <w:sz w:val="16"/>
              </w:rPr>
              <w:t>Raw Smartphone Usage Data</w:t>
            </w:r>
          </w:p>
        </w:tc>
        <w:tc>
          <w:tcPr>
            <w:tcW w:w="1502" w:type="dxa"/>
            <w:shd w:val="clear" w:color="auto" w:fill="EAF2F8"/>
          </w:tcPr>
          <w:p w:rsidR="009F3EE2" w:rsidRDefault="00F87ADA">
            <w:r>
              <w:rPr>
                <w:b/>
                <w:sz w:val="16"/>
              </w:rPr>
              <w:t>Data Exploration</w:t>
            </w:r>
          </w:p>
        </w:tc>
        <w:tc>
          <w:tcPr>
            <w:tcW w:w="1502" w:type="dxa"/>
            <w:shd w:val="clear" w:color="auto" w:fill="EAF2F8"/>
          </w:tcPr>
          <w:p w:rsidR="009F3EE2" w:rsidRDefault="00F87ADA">
            <w:r>
              <w:rPr>
                <w:b/>
                <w:sz w:val="16"/>
              </w:rPr>
              <w:t>Data Cleaning</w:t>
            </w:r>
          </w:p>
        </w:tc>
        <w:tc>
          <w:tcPr>
            <w:tcW w:w="1502" w:type="dxa"/>
            <w:shd w:val="clear" w:color="auto" w:fill="EAF2F8"/>
          </w:tcPr>
          <w:p w:rsidR="009F3EE2" w:rsidRDefault="00F87ADA">
            <w:r>
              <w:rPr>
                <w:b/>
                <w:sz w:val="16"/>
              </w:rPr>
              <w:t>Power Query Transformation</w:t>
            </w:r>
          </w:p>
        </w:tc>
        <w:tc>
          <w:tcPr>
            <w:tcW w:w="1502" w:type="dxa"/>
            <w:shd w:val="clear" w:color="auto" w:fill="EAF2F8"/>
          </w:tcPr>
          <w:p w:rsidR="009F3EE2" w:rsidRDefault="00F87ADA">
            <w:r>
              <w:rPr>
                <w:b/>
                <w:sz w:val="16"/>
              </w:rPr>
              <w:t>Data Type Conversion</w:t>
            </w:r>
          </w:p>
        </w:tc>
        <w:tc>
          <w:tcPr>
            <w:tcW w:w="1502" w:type="dxa"/>
            <w:shd w:val="clear" w:color="auto" w:fill="EAF2F8"/>
          </w:tcPr>
          <w:p w:rsidR="009F3EE2" w:rsidRDefault="00F87ADA">
            <w:r>
              <w:rPr>
                <w:b/>
                <w:sz w:val="16"/>
              </w:rPr>
              <w:t>Data Modeling</w:t>
            </w:r>
          </w:p>
        </w:tc>
        <w:tc>
          <w:tcPr>
            <w:tcW w:w="1502" w:type="dxa"/>
            <w:shd w:val="clear" w:color="auto" w:fill="EAF2F8"/>
          </w:tcPr>
          <w:p w:rsidR="009F3EE2" w:rsidRDefault="00F87ADA">
            <w:r>
              <w:rPr>
                <w:b/>
                <w:sz w:val="16"/>
              </w:rPr>
              <w:t>Power BI Analysis</w:t>
            </w:r>
          </w:p>
        </w:tc>
      </w:tr>
    </w:tbl>
    <w:p w:rsidR="009F3EE2" w:rsidRDefault="00F87ADA">
      <w:r>
        <w:t xml:space="preserve">Flow: Raw Data → Explore the Fields → Clean the Data → Transform </w:t>
      </w:r>
      <w:r>
        <w:t>in Power Query → Correct Data Types → Build the Model → Create Power BI KPIs and Visualizations.</w:t>
      </w:r>
    </w:p>
    <w:p w:rsidR="009F3EE2" w:rsidRDefault="00F87ADA">
      <w:pPr>
        <w:pStyle w:val="Heading1"/>
      </w:pPr>
      <w:r>
        <w:t>10. Conclusion</w:t>
      </w:r>
    </w:p>
    <w:p w:rsidR="009F3EE2" w:rsidRDefault="00F87ADA">
      <w:r>
        <w:t>The data exploration and preprocessing process prepares the smartphone usage data for reliable analysis. The dataset contains important fields f</w:t>
      </w:r>
      <w:r>
        <w:t>or screen time, app activity, social media, gaming, sleep, stress, academic/work impact, and digital addiction. By cleaning the data, applying suitable transformations, correcting data types, and using suitable Power BI measures, the project can produce cl</w:t>
      </w:r>
      <w:r>
        <w:t>ear and meaningful analytics for Smartphone Addiction &amp; Digital Well-Being.</w:t>
      </w:r>
    </w:p>
    <w:p w:rsidR="009F3EE2" w:rsidRDefault="00F87ADA">
      <w:pPr>
        <w:jc w:val="center"/>
      </w:pPr>
      <w:r>
        <w:rPr>
          <w:i/>
          <w:sz w:val="18"/>
        </w:rPr>
        <w:t>Prepared for MCA Project Report</w:t>
      </w:r>
    </w:p>
    <w:sectPr w:rsidR="009F3EE2" w:rsidSect="00034616">
      <w:pgSz w:w="12240" w:h="15840"/>
      <w:pgMar w:top="792" w:right="864" w:bottom="792" w:left="864"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15074B"/>
    <w:rsid w:val="0029639D"/>
    <w:rsid w:val="00326F90"/>
    <w:rsid w:val="009F3EE2"/>
    <w:rsid w:val="00AA1D8D"/>
    <w:rsid w:val="00B47730"/>
    <w:rsid w:val="00CB0664"/>
    <w:rsid w:val="00F87ADA"/>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1298</Words>
  <Characters>7403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8684</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2026-09-21T17:36:00Z</dcterms:modified>
  <cp:category/>
</cp:coreProperties>
</file>