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FC62DB" w:rsidR="00FC62DB" w:rsidP="00FC62DB" w:rsidRDefault="00FC62DB" w14:paraId="05D4A922" w14:textId="3F7DC99C">
      <w:pPr>
        <w:rPr>
          <w:rFonts w:hint="eastAsia"/>
          <w:b/>
          <w:bCs/>
        </w:rPr>
      </w:pPr>
      <w:r w:rsidRPr="00FC62DB">
        <w:rPr>
          <w:b/>
          <w:bCs/>
        </w:rPr>
        <w:t>1. 研究背景与意义</w:t>
      </w:r>
      <w:r w:rsidR="00906308">
        <w:rPr>
          <w:rFonts w:hint="eastAsia"/>
          <w:b/>
          <w:bCs/>
        </w:rPr>
        <w:t xml:space="preserve">  1页（最好）</w:t>
      </w:r>
    </w:p>
    <w:p w:rsidRPr="00FC62DB" w:rsidR="00FC62DB" w:rsidP="00FC62DB" w:rsidRDefault="00FC62DB" w14:paraId="4A692EF4" w14:textId="77777777">
      <w:pPr>
        <w:rPr>
          <w:rFonts w:hint="eastAsia"/>
          <w:b/>
          <w:bCs/>
        </w:rPr>
      </w:pPr>
      <w:r w:rsidRPr="00FC62DB">
        <w:rPr>
          <w:b/>
          <w:bCs/>
        </w:rPr>
        <w:t>1.1 组合机制设计（CMD）的重要性</w:t>
      </w:r>
    </w:p>
    <w:p w:rsidRPr="00FC62DB" w:rsidR="00FC62DB" w:rsidP="00FC62DB" w:rsidRDefault="00FC62DB" w14:paraId="403B29EC" w14:textId="77777777">
      <w:pPr>
        <w:numPr>
          <w:ilvl w:val="0"/>
          <w:numId w:val="1"/>
        </w:numPr>
        <w:rPr>
          <w:rFonts w:hint="eastAsia"/>
        </w:rPr>
      </w:pPr>
      <w:r w:rsidRPr="00FC62DB">
        <w:t>组合机制设计（CMD）广泛应用于</w:t>
      </w:r>
      <w:r w:rsidRPr="00FC62DB">
        <w:rPr>
          <w:b/>
          <w:bCs/>
        </w:rPr>
        <w:t>拍卖机制、任务分配、供应链管理、众筹、智能合约</w:t>
      </w:r>
      <w:r w:rsidRPr="00FC62DB">
        <w:t>等领域。</w:t>
      </w:r>
    </w:p>
    <w:p w:rsidRPr="00FC62DB" w:rsidR="00FC62DB" w:rsidP="1B65EFC7" w:rsidRDefault="00FC62DB" w14:paraId="71A5FF5B" w14:textId="4FA9C31A">
      <w:pPr>
        <w:numPr>
          <w:ilvl w:val="0"/>
          <w:numId w:val="1"/>
        </w:numPr>
        <w:rPr>
          <w:b w:val="1"/>
          <w:bCs w:val="1"/>
          <w:strike w:val="0"/>
          <w:dstrike w:val="0"/>
        </w:rPr>
      </w:pPr>
      <w:r w:rsidR="00FC62DB">
        <w:rPr/>
        <w:t>其核心挑战是</w:t>
      </w:r>
      <w:r w:rsidRPr="1B65EFC7" w:rsidR="00FC62DB">
        <w:rPr>
          <w:b w:val="1"/>
          <w:bCs w:val="1"/>
        </w:rPr>
        <w:t>资源分配、激励相容性、多智能体博弈与优化问题</w:t>
      </w:r>
      <w:r w:rsidR="00FC62DB">
        <w:rPr/>
        <w:t>，通常属于</w:t>
      </w:r>
      <w:r w:rsidRPr="1B65EFC7" w:rsidR="00FC62DB">
        <w:rPr>
          <w:b w:val="1"/>
          <w:bCs w:val="1"/>
        </w:rPr>
        <w:t>NP-hard</w:t>
      </w:r>
      <w:r w:rsidR="00FC62DB">
        <w:rPr/>
        <w:t>问题，难以求得最优解。</w:t>
      </w:r>
    </w:p>
    <w:p w:rsidRPr="00FC62DB" w:rsidR="00FC62DB" w:rsidP="1B65EFC7" w:rsidRDefault="00FC62DB" w14:paraId="64697C83" w14:textId="4AF703BF">
      <w:pPr>
        <w:ind w:left="0"/>
        <w:rPr>
          <w:b w:val="1"/>
          <w:bCs w:val="1"/>
          <w:strike w:val="0"/>
          <w:dstrike w:val="0"/>
        </w:rPr>
      </w:pPr>
      <w:r w:rsidRPr="1B65EFC7" w:rsidR="00FC62DB">
        <w:rPr>
          <w:b w:val="1"/>
          <w:bCs w:val="1"/>
          <w:strike w:val="0"/>
          <w:dstrike w:val="0"/>
        </w:rPr>
        <w:t>1.2</w:t>
      </w:r>
      <w:r w:rsidRPr="1B65EFC7" w:rsidR="408B37A4">
        <w:rPr>
          <w:b w:val="1"/>
          <w:bCs w:val="1"/>
          <w:strike w:val="0"/>
          <w:dstrike w:val="0"/>
        </w:rPr>
        <w:t xml:space="preserve"> </w:t>
      </w:r>
      <w:r w:rsidRPr="1B65EFC7" w:rsidR="00FC62DB">
        <w:rPr>
          <w:b w:val="1"/>
          <w:bCs w:val="1"/>
          <w:strike w:val="0"/>
          <w:dstrike w:val="0"/>
        </w:rPr>
        <w:t xml:space="preserve"> </w:t>
      </w:r>
      <w:r w:rsidRPr="1B65EFC7" w:rsidR="38E7CE3A">
        <w:rPr>
          <w:b w:val="1"/>
          <w:bCs w:val="1"/>
          <w:strike w:val="0"/>
          <w:dstrike w:val="0"/>
        </w:rPr>
        <w:t xml:space="preserve">   </w:t>
      </w:r>
      <w:r w:rsidRPr="1B65EFC7" w:rsidR="38E7CE3A">
        <w:rPr>
          <w:b w:val="1"/>
          <w:bCs w:val="1"/>
          <w:strike w:val="0"/>
          <w:dstrike w:val="0"/>
        </w:rPr>
        <w:t>前人的工作</w:t>
      </w:r>
    </w:p>
    <w:p w:rsidRPr="00FC62DB" w:rsidR="00FC62DB" w:rsidP="1B65EFC7" w:rsidRDefault="00FC62DB" w14:paraId="76C292F7" w14:textId="6581B9AF">
      <w:pPr>
        <w:numPr>
          <w:ilvl w:val="0"/>
          <w:numId w:val="1"/>
        </w:numPr>
        <w:rPr/>
      </w:pPr>
      <w:r w:rsidR="72B20B93">
        <w:rPr/>
        <w:t>传统方法（线性规划等）在高维复杂环境下适应性差，缺乏动态优化能力。</w:t>
      </w:r>
    </w:p>
    <w:p w:rsidRPr="00FC62DB" w:rsidR="00FC62DB" w:rsidP="1B65EFC7" w:rsidRDefault="00FC62DB" w14:paraId="3692F4CE" w14:textId="07479583">
      <w:pPr>
        <w:rPr>
          <w:b w:val="1"/>
          <w:bCs w:val="1"/>
          <w:strike w:val="0"/>
          <w:dstrike w:val="0"/>
        </w:rPr>
      </w:pPr>
    </w:p>
    <w:p w:rsidRPr="00FC62DB" w:rsidR="00FC62DB" w:rsidP="1B65EFC7" w:rsidRDefault="00FC62DB" w14:paraId="0DFD4F00" w14:textId="07CD4507">
      <w:pPr>
        <w:rPr>
          <w:b w:val="1"/>
          <w:bCs w:val="1"/>
          <w:strike w:val="0"/>
          <w:dstrike w:val="0"/>
        </w:rPr>
      </w:pPr>
    </w:p>
    <w:p w:rsidRPr="00FC62DB" w:rsidR="00FC62DB" w:rsidP="1B65EFC7" w:rsidRDefault="00FC62DB" w14:paraId="71A56F8C" w14:textId="1AB9CE9D">
      <w:pPr>
        <w:rPr>
          <w:b w:val="1"/>
          <w:bCs w:val="1"/>
          <w:strike w:val="1"/>
        </w:rPr>
      </w:pPr>
      <w:r w:rsidRPr="1B65EFC7" w:rsidR="00FC62DB">
        <w:rPr>
          <w:b w:val="1"/>
          <w:bCs w:val="1"/>
          <w:strike w:val="1"/>
        </w:rPr>
        <w:t>深度强化学习（DRL）对</w:t>
      </w:r>
      <w:r w:rsidRPr="1B65EFC7" w:rsidR="00FC62DB">
        <w:rPr>
          <w:b w:val="1"/>
          <w:bCs w:val="1"/>
          <w:strike w:val="1"/>
        </w:rPr>
        <w:t xml:space="preserve"> CMD </w:t>
      </w:r>
      <w:r w:rsidRPr="1B65EFC7" w:rsidR="00FC62DB">
        <w:rPr>
          <w:b w:val="1"/>
          <w:bCs w:val="1"/>
          <w:strike w:val="1"/>
        </w:rPr>
        <w:t>的优势</w:t>
      </w:r>
    </w:p>
    <w:p w:rsidRPr="00FC62DB" w:rsidR="00FC62DB" w:rsidP="1B65EFC7" w:rsidRDefault="00FC62DB" w14:paraId="72B5509B" w14:textId="77777777" w14:noSpellErr="1">
      <w:pPr>
        <w:numPr>
          <w:ilvl w:val="0"/>
          <w:numId w:val="2"/>
        </w:numPr>
        <w:rPr>
          <w:strike w:val="1"/>
        </w:rPr>
      </w:pPr>
      <w:r w:rsidRPr="1B65EFC7" w:rsidR="00FC62DB">
        <w:rPr>
          <w:b w:val="1"/>
          <w:bCs w:val="1"/>
          <w:strike w:val="1"/>
        </w:rPr>
        <w:t>强化学习（RL）</w:t>
      </w:r>
      <w:r w:rsidRPr="1B65EFC7" w:rsidR="00FC62DB">
        <w:rPr>
          <w:strike w:val="1"/>
        </w:rPr>
        <w:t>：能够在</w:t>
      </w:r>
      <w:r w:rsidRPr="1B65EFC7" w:rsidR="00FC62DB">
        <w:rPr>
          <w:b w:val="1"/>
          <w:bCs w:val="1"/>
          <w:strike w:val="1"/>
        </w:rPr>
        <w:t>不确定、多智能体</w:t>
      </w:r>
      <w:r w:rsidRPr="1B65EFC7" w:rsidR="00FC62DB">
        <w:rPr>
          <w:strike w:val="1"/>
        </w:rPr>
        <w:t>环境下优化机制决策。</w:t>
      </w:r>
    </w:p>
    <w:p w:rsidRPr="00FC62DB" w:rsidR="00FC62DB" w:rsidP="1B65EFC7" w:rsidRDefault="00FC62DB" w14:paraId="30E2492A" w14:textId="77777777" w14:noSpellErr="1">
      <w:pPr>
        <w:numPr>
          <w:ilvl w:val="0"/>
          <w:numId w:val="2"/>
        </w:numPr>
        <w:rPr>
          <w:strike w:val="1"/>
        </w:rPr>
      </w:pPr>
      <w:r w:rsidRPr="1B65EFC7" w:rsidR="00FC62DB">
        <w:rPr>
          <w:b w:val="1"/>
          <w:bCs w:val="1"/>
          <w:strike w:val="1"/>
        </w:rPr>
        <w:t>深度学习（DL）</w:t>
      </w:r>
      <w:r w:rsidRPr="1B65EFC7" w:rsidR="00FC62DB">
        <w:rPr>
          <w:strike w:val="1"/>
        </w:rPr>
        <w:t>：能够</w:t>
      </w:r>
      <w:r w:rsidRPr="1B65EFC7" w:rsidR="00FC62DB">
        <w:rPr>
          <w:b w:val="1"/>
          <w:bCs w:val="1"/>
          <w:strike w:val="1"/>
        </w:rPr>
        <w:t>学习高维状态特征</w:t>
      </w:r>
      <w:r w:rsidRPr="1B65EFC7" w:rsidR="00FC62DB">
        <w:rPr>
          <w:strike w:val="1"/>
        </w:rPr>
        <w:t>，提升机制的适应性和泛化能力。</w:t>
      </w:r>
    </w:p>
    <w:p w:rsidRPr="00FC62DB" w:rsidR="00FC62DB" w:rsidP="1B65EFC7" w:rsidRDefault="00FC62DB" w14:paraId="741D97A9" w14:textId="77777777" w14:noSpellErr="1">
      <w:pPr>
        <w:numPr>
          <w:ilvl w:val="0"/>
          <w:numId w:val="2"/>
        </w:numPr>
        <w:rPr>
          <w:strike w:val="1"/>
        </w:rPr>
      </w:pPr>
      <w:r w:rsidRPr="1B65EFC7" w:rsidR="00FC62DB">
        <w:rPr>
          <w:b w:val="1"/>
          <w:bCs w:val="1"/>
          <w:strike w:val="1"/>
        </w:rPr>
        <w:t>分层强化学习（HRL）</w:t>
      </w:r>
      <w:r w:rsidRPr="1B65EFC7" w:rsidR="00FC62DB">
        <w:rPr>
          <w:strike w:val="1"/>
        </w:rPr>
        <w:t>：将 CMD 问题拆解为</w:t>
      </w:r>
      <w:r w:rsidRPr="1B65EFC7" w:rsidR="00FC62DB">
        <w:rPr>
          <w:b w:val="1"/>
          <w:bCs w:val="1"/>
          <w:strike w:val="1"/>
        </w:rPr>
        <w:t>高-中-低三层结构</w:t>
      </w:r>
      <w:r w:rsidRPr="1B65EFC7" w:rsidR="00FC62DB">
        <w:rPr>
          <w:strike w:val="1"/>
        </w:rPr>
        <w:t>，提高优化效率，</w:t>
      </w:r>
      <w:r w:rsidRPr="1B65EFC7" w:rsidR="00FC62DB">
        <w:rPr>
          <w:strike w:val="1"/>
          <w:color w:val="FF0000"/>
        </w:rPr>
        <w:t>降低计算复杂度</w:t>
      </w:r>
      <w:r w:rsidRPr="1B65EFC7" w:rsidR="00FC62DB">
        <w:rPr>
          <w:strike w:val="1"/>
        </w:rPr>
        <w:t>。</w:t>
      </w:r>
    </w:p>
    <w:p w:rsidR="00FC62DB" w:rsidP="1B65EFC7" w:rsidRDefault="00FC62DB" w14:paraId="2E503292" w14:textId="77777777" w14:noSpellErr="1">
      <w:pPr>
        <w:numPr>
          <w:ilvl w:val="0"/>
          <w:numId w:val="2"/>
        </w:numPr>
        <w:rPr>
          <w:strike w:val="1"/>
        </w:rPr>
      </w:pPr>
      <w:r w:rsidRPr="1B65EFC7" w:rsidR="00FC62DB">
        <w:rPr>
          <w:strike w:val="1"/>
        </w:rPr>
        <w:t>目标：提出一个</w:t>
      </w:r>
      <w:r w:rsidRPr="1B65EFC7" w:rsidR="00FC62DB">
        <w:rPr>
          <w:b w:val="1"/>
          <w:bCs w:val="1"/>
          <w:strike w:val="1"/>
        </w:rPr>
        <w:t>通用的基于 DRL 的组合机制优化框架</w:t>
      </w:r>
      <w:r w:rsidRPr="1B65EFC7" w:rsidR="00FC62DB">
        <w:rPr>
          <w:strike w:val="1"/>
        </w:rPr>
        <w:t>，可推广至多个 CMD 任务。</w:t>
      </w:r>
    </w:p>
    <w:p w:rsidR="00FC62DB" w:rsidP="00FC62DB" w:rsidRDefault="00FC62DB" w14:paraId="43E2D351" w14:textId="77777777">
      <w:pPr>
        <w:rPr>
          <w:rFonts w:hint="eastAsia"/>
        </w:rPr>
      </w:pPr>
    </w:p>
    <w:p w:rsidRPr="00FC62DB" w:rsidR="00FC62DB" w:rsidP="002C7725" w:rsidRDefault="00FC62DB" w14:paraId="5A71E109" w14:textId="77777777">
      <w:pPr>
        <w:spacing w:after="0" w:line="240" w:lineRule="auto"/>
        <w:rPr>
          <w:rFonts w:hint="eastAsia"/>
        </w:rPr>
      </w:pPr>
    </w:p>
    <w:p w:rsidRPr="007C3BEB" w:rsidR="00FC62DB" w:rsidP="002C7725" w:rsidRDefault="00FC62DB" w14:paraId="2900CDBC" w14:textId="156BE779">
      <w:pPr>
        <w:widowControl/>
        <w:spacing w:before="100" w:beforeAutospacing="1" w:after="0" w:line="240" w:lineRule="auto"/>
        <w:outlineLvl w:val="1"/>
        <w:rPr>
          <w:rFonts w:hint="eastAsia" w:cs="宋体" w:eastAsiaTheme="minorHAnsi"/>
          <w:kern w:val="0"/>
          <w:sz w:val="24"/>
          <w14:ligatures w14:val="none"/>
        </w:rPr>
      </w:pPr>
      <w:r w:rsidRPr="00D849D3">
        <w:rPr>
          <w:rFonts w:cs="宋体" w:eastAsiaTheme="minorHAnsi"/>
          <w:kern w:val="0"/>
          <w:sz w:val="24"/>
          <w14:ligatures w14:val="none"/>
        </w:rPr>
        <w:t>2. 研究现状与问题分析</w:t>
      </w:r>
      <w:r w:rsidR="00906308">
        <w:rPr>
          <w:rFonts w:hint="eastAsia" w:cs="宋体" w:eastAsiaTheme="minorHAnsi"/>
          <w:kern w:val="0"/>
          <w:sz w:val="24"/>
          <w14:ligatures w14:val="none"/>
        </w:rPr>
        <w:t xml:space="preserve">  </w:t>
      </w:r>
      <w:r w:rsidRPr="00D849D3">
        <w:rPr>
          <w:rFonts w:hint="eastAsia" w:eastAsiaTheme="minorHAnsi"/>
          <w:sz w:val="24"/>
        </w:rPr>
        <w:t>3. 创新点</w:t>
      </w:r>
      <w:r w:rsidR="00906308">
        <w:rPr>
          <w:rFonts w:hint="eastAsia" w:eastAsiaTheme="minorHAnsi"/>
          <w:sz w:val="24"/>
        </w:rPr>
        <w:t xml:space="preserve"> </w:t>
      </w:r>
      <w:r w:rsidR="007C3BEB">
        <w:rPr>
          <w:rFonts w:hint="eastAsia" w:eastAsiaTheme="minorHAnsi"/>
          <w:sz w:val="24"/>
        </w:rPr>
        <w:t xml:space="preserve">  </w:t>
      </w:r>
      <w:r w:rsidR="00906308">
        <w:rPr>
          <w:rFonts w:hint="eastAsia" w:eastAsiaTheme="minorHAnsi"/>
          <w:sz w:val="24"/>
        </w:rPr>
        <w:t xml:space="preserve"> 3个点一点一页</w:t>
      </w:r>
    </w:p>
    <w:p w:rsidRPr="007C3BEB" w:rsidR="007C3BEB" w:rsidP="002C7725" w:rsidRDefault="007C3BEB" w14:paraId="5365B6C9" w14:textId="7320BC5A">
      <w:pPr>
        <w:spacing w:after="0" w:line="240" w:lineRule="auto"/>
        <w:rPr>
          <w:rFonts w:hint="eastAsia" w:eastAsiaTheme="minorHAnsi"/>
          <w:sz w:val="24"/>
        </w:rPr>
      </w:pPr>
      <w:r w:rsidRPr="007C3BEB">
        <w:rPr>
          <w:rFonts w:eastAsiaTheme="minorHAnsi"/>
          <w:sz w:val="24"/>
        </w:rPr>
        <w:t xml:space="preserve">  </w:t>
      </w:r>
      <w:r>
        <w:rPr>
          <w:rFonts w:hint="eastAsia" w:eastAsiaTheme="minorHAnsi"/>
          <w:sz w:val="24"/>
        </w:rPr>
        <w:t>1.（动态）</w:t>
      </w:r>
      <w:r w:rsidRPr="007C3BEB">
        <w:rPr>
          <w:rFonts w:eastAsiaTheme="minorHAnsi"/>
          <w:b/>
          <w:bCs/>
          <w:sz w:val="24"/>
        </w:rPr>
        <w:t>多智能体交互导致的策略博弈复杂，难以建模和优化。</w:t>
      </w:r>
    </w:p>
    <w:p w:rsidRPr="007C3BEB" w:rsidR="007C3BEB" w:rsidP="1B65EFC7" w:rsidRDefault="007C3BEB" w14:paraId="00220CAC" w14:textId="7BF90115">
      <w:pPr>
        <w:numPr>
          <w:ilvl w:val="0"/>
          <w:numId w:val="4"/>
        </w:numPr>
        <w:spacing w:after="0" w:line="240" w:lineRule="auto"/>
        <w:rPr>
          <w:rFonts w:eastAsia="等线" w:eastAsiaTheme="minorAscii"/>
          <w:sz w:val="24"/>
          <w:szCs w:val="24"/>
        </w:rPr>
      </w:pPr>
      <w:r w:rsidRPr="1B65EFC7" w:rsidR="007C3BEB">
        <w:rPr>
          <w:rFonts w:eastAsia="等线" w:eastAsiaTheme="minorAscii"/>
          <w:b w:val="1"/>
          <w:bCs w:val="1"/>
          <w:sz w:val="24"/>
          <w:szCs w:val="24"/>
        </w:rPr>
        <w:t>痛点分析：</w:t>
      </w:r>
      <w:r w:rsidRPr="1B65EFC7" w:rsidR="007C3BEB">
        <w:rPr>
          <w:rFonts w:eastAsia="等线" w:eastAsiaTheme="minorAscii"/>
          <w:sz w:val="24"/>
          <w:szCs w:val="24"/>
        </w:rPr>
        <w:t xml:space="preserve"> CMD 涉及</w:t>
      </w:r>
      <w:r w:rsidRPr="1B65EFC7" w:rsidR="699CB0D5">
        <w:rPr>
          <w:rFonts w:eastAsia="等线" w:eastAsiaTheme="minorAscii"/>
          <w:sz w:val="24"/>
          <w:szCs w:val="24"/>
        </w:rPr>
        <w:t>个体竞标者时序策略变更，及</w:t>
      </w:r>
      <w:r w:rsidRPr="1B65EFC7" w:rsidR="007C3BEB">
        <w:rPr>
          <w:rFonts w:eastAsia="等线" w:eastAsiaTheme="minorAscii"/>
          <w:sz w:val="24"/>
          <w:szCs w:val="24"/>
        </w:rPr>
        <w:t>多个智能体的交互，传统方法难以有效捕捉和优化这些复杂的策略博弈，导致机制设计效果不佳。</w:t>
      </w:r>
      <w:r w:rsidRPr="1B65EFC7" w:rsidR="007C3BEB">
        <w:rPr>
          <w:rFonts w:ascii="Times New Roman" w:hAnsi="Times New Roman" w:eastAsia="等线" w:cs="Times New Roman" w:eastAsiaTheme="minorAscii"/>
          <w:sz w:val="24"/>
          <w:szCs w:val="24"/>
        </w:rPr>
        <w:t>​</w:t>
      </w:r>
    </w:p>
    <w:p w:rsidRPr="007C3BEB" w:rsidR="007C3BEB" w:rsidP="1B65EFC7" w:rsidRDefault="007C3BEB" w14:paraId="354CD92F" w14:textId="51B3BE23">
      <w:pPr>
        <w:numPr>
          <w:ilvl w:val="0"/>
          <w:numId w:val="4"/>
        </w:numPr>
        <w:spacing w:after="0" w:line="240" w:lineRule="auto"/>
        <w:rPr>
          <w:rFonts w:eastAsia="等线" w:eastAsiaTheme="minorAscii"/>
          <w:sz w:val="24"/>
          <w:szCs w:val="24"/>
        </w:rPr>
      </w:pPr>
      <w:r w:rsidRPr="1B65EFC7" w:rsidR="007C3BEB">
        <w:rPr>
          <w:rFonts w:eastAsia="等线" w:eastAsiaTheme="minorAscii"/>
          <w:b w:val="1"/>
          <w:bCs w:val="1"/>
          <w:sz w:val="24"/>
          <w:szCs w:val="24"/>
        </w:rPr>
        <w:t>对应创新</w:t>
      </w:r>
      <w:r w:rsidRPr="1B65EFC7" w:rsidR="007C3BEB">
        <w:rPr>
          <w:rFonts w:eastAsia="等线" w:eastAsiaTheme="minorAscii"/>
          <w:b w:val="1"/>
          <w:bCs w:val="1"/>
          <w:sz w:val="24"/>
          <w:szCs w:val="24"/>
        </w:rPr>
        <w:t>：</w:t>
      </w:r>
      <w:r w:rsidRPr="1B65EFC7" w:rsidR="007C3BEB">
        <w:rPr>
          <w:rFonts w:eastAsia="等线" w:eastAsiaTheme="minorAscii"/>
          <w:sz w:val="24"/>
          <w:szCs w:val="24"/>
        </w:rPr>
        <w:t xml:space="preserve"> 我们</w:t>
      </w:r>
      <w:r w:rsidRPr="1B65EFC7" w:rsidR="007C3BEB">
        <w:rPr>
          <w:rFonts w:eastAsia="等线" w:eastAsiaTheme="minorAscii"/>
          <w:sz w:val="24"/>
          <w:szCs w:val="24"/>
        </w:rPr>
        <w:t>采用</w:t>
      </w:r>
      <w:r w:rsidRPr="1B65EFC7" w:rsidR="5746A7D3">
        <w:rPr>
          <w:rFonts w:eastAsia="等线" w:eastAsiaTheme="minorAscii"/>
          <w:sz w:val="24"/>
          <w:szCs w:val="24"/>
        </w:rPr>
        <w:t>——————</w:t>
      </w:r>
      <w:r w:rsidRPr="1B65EFC7" w:rsidR="007C3BEB">
        <w:rPr>
          <w:rFonts w:eastAsia="等线" w:eastAsiaTheme="minorAscii"/>
          <w:sz w:val="24"/>
          <w:szCs w:val="24"/>
        </w:rPr>
        <w:t xml:space="preserve">，结合图神经网络（GNN）等深度学习技术，建模智能体间的复杂交互关系，实现对多智能体策略的有效优化。 </w:t>
      </w:r>
      <w:r w:rsidRPr="1B65EFC7" w:rsidR="007C3BEB">
        <w:rPr>
          <w:rFonts w:ascii="Times New Roman" w:hAnsi="Times New Roman" w:eastAsia="等线" w:cs="Times New Roman" w:eastAsiaTheme="minorAscii"/>
          <w:sz w:val="24"/>
          <w:szCs w:val="24"/>
        </w:rPr>
        <w:t>​</w:t>
      </w:r>
      <w:hyperlink r:id="R666dfac3fd504c65">
        <w:r w:rsidRPr="1B65EFC7" w:rsidR="007C3BEB">
          <w:rPr>
            <w:rStyle w:val="af"/>
            <w:rFonts w:eastAsia="等线" w:eastAsiaTheme="minorAscii"/>
            <w:sz w:val="24"/>
            <w:szCs w:val="24"/>
          </w:rPr>
          <w:t>乔斯网站</w:t>
        </w:r>
      </w:hyperlink>
    </w:p>
    <w:p w:rsidR="007C3BEB" w:rsidP="002C7725" w:rsidRDefault="007C3BEB" w14:paraId="71E40376" w14:textId="77777777">
      <w:pPr>
        <w:spacing w:after="0" w:line="240" w:lineRule="auto"/>
        <w:rPr>
          <w:rFonts w:hint="eastAsia" w:eastAsiaTheme="minorHAnsi"/>
          <w:sz w:val="24"/>
        </w:rPr>
      </w:pPr>
    </w:p>
    <w:p w:rsidRPr="007C3BEB" w:rsidR="007C3BEB" w:rsidP="002C7725" w:rsidRDefault="007C3BEB" w14:paraId="02706A93" w14:textId="22EC8F4E">
      <w:pPr>
        <w:spacing w:after="0" w:line="240" w:lineRule="auto"/>
        <w:rPr>
          <w:rFonts w:hint="eastAsia" w:eastAsiaTheme="minorHAnsi"/>
          <w:sz w:val="24"/>
        </w:rPr>
      </w:pPr>
      <w:r w:rsidRPr="007C3BEB">
        <w:rPr>
          <w:rFonts w:eastAsiaTheme="minorHAnsi"/>
          <w:sz w:val="24"/>
        </w:rPr>
        <w:t xml:space="preserve">  </w:t>
      </w:r>
      <w:r>
        <w:rPr>
          <w:rFonts w:hint="eastAsia" w:eastAsiaTheme="minorHAnsi"/>
          <w:sz w:val="24"/>
        </w:rPr>
        <w:t>2. （分层）</w:t>
      </w:r>
      <w:r w:rsidRPr="007C3BEB">
        <w:rPr>
          <w:rFonts w:eastAsiaTheme="minorHAnsi"/>
          <w:b/>
          <w:bCs/>
          <w:sz w:val="24"/>
        </w:rPr>
        <w:t>高维复杂环境下的计算复杂度高，传统方法难以求解最优解。</w:t>
      </w:r>
    </w:p>
    <w:p w:rsidRPr="007C3BEB" w:rsidR="007C3BEB" w:rsidP="1B65EFC7" w:rsidRDefault="007C3BEB" w14:paraId="2DB52A8F" w14:textId="3B7A3CE3">
      <w:pPr>
        <w:numPr>
          <w:ilvl w:val="0"/>
          <w:numId w:val="3"/>
        </w:numPr>
        <w:spacing w:after="0" w:line="240" w:lineRule="auto"/>
        <w:rPr>
          <w:rFonts w:ascii="Times New Roman" w:hAnsi="Times New Roman" w:eastAsia="等线" w:cs="Times New Roman" w:eastAsiaTheme="minorAscii"/>
          <w:sz w:val="24"/>
          <w:szCs w:val="24"/>
        </w:rPr>
      </w:pPr>
      <w:r w:rsidRPr="1B65EFC7" w:rsidR="007C3BEB">
        <w:rPr>
          <w:rFonts w:eastAsia="等线" w:eastAsiaTheme="minorAscii"/>
          <w:b w:val="1"/>
          <w:bCs w:val="1"/>
          <w:sz w:val="24"/>
          <w:szCs w:val="24"/>
        </w:rPr>
        <w:t>痛点分析</w:t>
      </w:r>
      <w:r w:rsidRPr="1B65EFC7" w:rsidR="007C3BEB">
        <w:rPr>
          <w:rFonts w:eastAsia="等线" w:eastAsiaTheme="minorAscii"/>
          <w:b w:val="1"/>
          <w:bCs w:val="1"/>
          <w:sz w:val="24"/>
          <w:szCs w:val="24"/>
        </w:rPr>
        <w:t>：</w:t>
      </w:r>
      <w:r w:rsidRPr="1B65EFC7" w:rsidR="007C3BEB">
        <w:rPr>
          <w:rFonts w:eastAsia="等线" w:eastAsiaTheme="minorAscii"/>
          <w:sz w:val="24"/>
          <w:szCs w:val="24"/>
        </w:rPr>
        <w:t xml:space="preserve"> 传统</w:t>
      </w:r>
      <w:r w:rsidRPr="1B65EFC7" w:rsidR="007C3BEB">
        <w:rPr>
          <w:rFonts w:eastAsia="等线" w:eastAsiaTheme="minorAscii"/>
          <w:sz w:val="24"/>
          <w:szCs w:val="24"/>
        </w:rPr>
        <w:t>的线性规划和博弈论方法在处理高维度和复杂约束的 CMD 问题时，计算复杂度急剧增加，导致求解效率低下，难以获得最优解。</w:t>
      </w:r>
      <w:r w:rsidRPr="1B65EFC7" w:rsidR="007C3BEB">
        <w:rPr>
          <w:rFonts w:ascii="Times New Roman" w:hAnsi="Times New Roman" w:eastAsia="等线" w:cs="Times New Roman" w:eastAsiaTheme="minorAscii"/>
          <w:sz w:val="24"/>
          <w:szCs w:val="24"/>
        </w:rPr>
        <w:t>​</w:t>
      </w:r>
      <w:r w:rsidRPr="1B65EFC7" w:rsidR="5A859100">
        <w:rPr>
          <w:rFonts w:ascii="Times New Roman" w:hAnsi="Times New Roman" w:eastAsia="等线" w:cs="Times New Roman" w:eastAsiaTheme="minorAscii"/>
          <w:sz w:val="24"/>
          <w:szCs w:val="24"/>
        </w:rPr>
        <w:t>普通机器学习黑箱</w:t>
      </w:r>
      <w:r w:rsidRPr="1B65EFC7" w:rsidR="6A44B547">
        <w:rPr>
          <w:rFonts w:ascii="Times New Roman" w:hAnsi="Times New Roman" w:eastAsia="等线" w:cs="Times New Roman" w:eastAsiaTheme="minorAscii"/>
          <w:sz w:val="24"/>
          <w:szCs w:val="24"/>
        </w:rPr>
        <w:t>内容</w:t>
      </w:r>
      <w:r w:rsidRPr="1B65EFC7" w:rsidR="5A859100">
        <w:rPr>
          <w:rFonts w:ascii="Times New Roman" w:hAnsi="Times New Roman" w:eastAsia="等线" w:cs="Times New Roman" w:eastAsiaTheme="minorAscii"/>
          <w:sz w:val="24"/>
          <w:szCs w:val="24"/>
        </w:rPr>
        <w:t>过大，</w:t>
      </w:r>
      <w:r w:rsidRPr="1B65EFC7" w:rsidR="7EC1785B">
        <w:rPr>
          <w:rFonts w:ascii="Times New Roman" w:hAnsi="Times New Roman" w:eastAsia="等线" w:cs="Times New Roman" w:eastAsiaTheme="minorAscii"/>
          <w:sz w:val="24"/>
          <w:szCs w:val="24"/>
        </w:rPr>
        <w:t>难以求解。</w:t>
      </w:r>
    </w:p>
    <w:p w:rsidR="007C3BEB" w:rsidP="1B65EFC7" w:rsidRDefault="007C3BEB" w14:paraId="0970A180" w14:textId="236CCF8F">
      <w:pPr>
        <w:numPr>
          <w:ilvl w:val="0"/>
          <w:numId w:val="3"/>
        </w:numPr>
        <w:spacing w:after="0" w:line="240" w:lineRule="auto"/>
        <w:rPr>
          <w:rFonts w:eastAsia="等线" w:eastAsiaTheme="minorAscii"/>
          <w:sz w:val="24"/>
          <w:szCs w:val="24"/>
        </w:rPr>
      </w:pPr>
      <w:r w:rsidRPr="1B65EFC7" w:rsidR="007C3BEB">
        <w:rPr>
          <w:rFonts w:eastAsia="等线" w:eastAsiaTheme="minorAscii"/>
          <w:b w:val="1"/>
          <w:bCs w:val="1"/>
          <w:sz w:val="24"/>
          <w:szCs w:val="24"/>
        </w:rPr>
        <w:t>对应创新</w:t>
      </w:r>
      <w:r w:rsidRPr="1B65EFC7" w:rsidR="007C3BEB">
        <w:rPr>
          <w:rFonts w:eastAsia="等线" w:eastAsiaTheme="minorAscii"/>
          <w:b w:val="1"/>
          <w:bCs w:val="1"/>
          <w:sz w:val="24"/>
          <w:szCs w:val="24"/>
        </w:rPr>
        <w:t>：</w:t>
      </w:r>
      <w:r w:rsidRPr="1B65EFC7" w:rsidR="007C3BEB">
        <w:rPr>
          <w:rFonts w:eastAsia="等线" w:eastAsiaTheme="minorAscii"/>
          <w:sz w:val="24"/>
          <w:szCs w:val="24"/>
        </w:rPr>
        <w:t xml:space="preserve"> 我们</w:t>
      </w:r>
      <w:r w:rsidRPr="1B65EFC7" w:rsidR="007C3BEB">
        <w:rPr>
          <w:rFonts w:eastAsia="等线" w:eastAsiaTheme="minorAscii"/>
          <w:sz w:val="24"/>
          <w:szCs w:val="24"/>
        </w:rPr>
        <w:t>引入</w:t>
      </w:r>
      <w:r w:rsidRPr="1B65EFC7" w:rsidR="007C3BEB">
        <w:rPr>
          <w:rFonts w:eastAsia="等线" w:eastAsiaTheme="minorAscii"/>
          <w:b w:val="1"/>
          <w:bCs w:val="1"/>
          <w:sz w:val="24"/>
          <w:szCs w:val="24"/>
        </w:rPr>
        <w:t>分层深度强化学习（</w:t>
      </w:r>
      <w:r w:rsidRPr="1B65EFC7" w:rsidR="2CF8AD02">
        <w:rPr>
          <w:rFonts w:eastAsia="等线" w:eastAsiaTheme="minorAscii"/>
          <w:b w:val="1"/>
          <w:bCs w:val="1"/>
          <w:sz w:val="24"/>
          <w:szCs w:val="24"/>
        </w:rPr>
        <w:t>H</w:t>
      </w:r>
      <w:r w:rsidRPr="1B65EFC7" w:rsidR="007C3BEB">
        <w:rPr>
          <w:rFonts w:eastAsia="等线" w:eastAsiaTheme="minorAscii"/>
          <w:b w:val="1"/>
          <w:bCs w:val="1"/>
          <w:sz w:val="24"/>
          <w:szCs w:val="24"/>
        </w:rPr>
        <w:t>DRL）</w:t>
      </w:r>
      <w:r w:rsidRPr="1B65EFC7" w:rsidR="007C3BEB">
        <w:rPr>
          <w:rFonts w:eastAsia="等线" w:eastAsiaTheme="minorAscii"/>
          <w:sz w:val="24"/>
          <w:szCs w:val="24"/>
        </w:rPr>
        <w:t>，将复杂问题分解为多个层次，每个层次专注于特定子</w:t>
      </w:r>
      <w:r w:rsidRPr="1B65EFC7" w:rsidR="59F47EE1">
        <w:rPr>
          <w:rFonts w:eastAsia="等线" w:eastAsiaTheme="minorAscii"/>
          <w:sz w:val="24"/>
          <w:szCs w:val="24"/>
        </w:rPr>
        <w:t>目标</w:t>
      </w:r>
      <w:r w:rsidRPr="1B65EFC7" w:rsidR="007C3BEB">
        <w:rPr>
          <w:rFonts w:eastAsia="等线" w:eastAsiaTheme="minorAscii"/>
          <w:sz w:val="24"/>
          <w:szCs w:val="24"/>
        </w:rPr>
        <w:t xml:space="preserve">，从而降低计算复杂度，提高求解效率。 </w:t>
      </w:r>
      <w:r w:rsidRPr="1B65EFC7" w:rsidR="007C3BEB">
        <w:rPr>
          <w:rFonts w:ascii="Times New Roman" w:hAnsi="Times New Roman" w:eastAsia="等线" w:cs="Times New Roman" w:eastAsiaTheme="minorAscii"/>
          <w:sz w:val="24"/>
          <w:szCs w:val="24"/>
        </w:rPr>
        <w:t>​</w:t>
      </w:r>
    </w:p>
    <w:p w:rsidRPr="007C3BEB" w:rsidR="007C3BEB" w:rsidP="002C7725" w:rsidRDefault="007C3BEB" w14:paraId="5F7D00B5" w14:textId="29B88E69">
      <w:pPr>
        <w:spacing w:after="0" w:line="240" w:lineRule="auto"/>
        <w:ind w:left="360"/>
        <w:rPr>
          <w:rFonts w:hint="eastAsia" w:eastAsiaTheme="minorHAnsi"/>
          <w:sz w:val="24"/>
        </w:rPr>
      </w:pPr>
    </w:p>
    <w:p w:rsidRPr="007C3BEB" w:rsidR="007C3BEB" w:rsidP="1B65EFC7" w:rsidRDefault="007C3BEB" w14:paraId="17A1D4EF" w14:textId="47C4BDD4">
      <w:pPr>
        <w:spacing w:after="0" w:line="240" w:lineRule="auto"/>
        <w:rPr>
          <w:rFonts w:eastAsia="等线" w:eastAsiaTheme="minorAscii"/>
          <w:b w:val="1"/>
          <w:bCs w:val="1"/>
          <w:sz w:val="24"/>
          <w:szCs w:val="24"/>
        </w:rPr>
      </w:pPr>
      <w:r w:rsidRPr="1B65EFC7" w:rsidR="007C3BEB">
        <w:rPr>
          <w:rFonts w:eastAsia="等线" w:eastAsiaTheme="minorAscii"/>
          <w:sz w:val="24"/>
          <w:szCs w:val="24"/>
        </w:rPr>
        <w:t xml:space="preserve">  </w:t>
      </w:r>
      <w:r w:rsidRPr="1B65EFC7" w:rsidR="007C3BEB">
        <w:rPr>
          <w:rFonts w:eastAsia="等线" w:eastAsiaTheme="minorAscii"/>
          <w:sz w:val="24"/>
          <w:szCs w:val="24"/>
        </w:rPr>
        <w:t>3</w:t>
      </w:r>
      <w:r w:rsidRPr="1B65EFC7" w:rsidR="007C3BEB">
        <w:rPr>
          <w:rFonts w:eastAsia="等线" w:eastAsiaTheme="minorAscii"/>
          <w:sz w:val="24"/>
          <w:szCs w:val="24"/>
        </w:rPr>
        <w:t>.（奖励优化）</w:t>
      </w:r>
      <w:r w:rsidRPr="1B65EFC7" w:rsidR="007C3BEB">
        <w:rPr>
          <w:rFonts w:eastAsia="等线" w:eastAsiaTheme="minorAscii"/>
          <w:b w:val="1"/>
          <w:bCs w:val="1"/>
          <w:sz w:val="24"/>
          <w:szCs w:val="24"/>
        </w:rPr>
        <w:t>在稀疏奖励环境下，传统强化学习方法收敛慢</w:t>
      </w:r>
      <w:r w:rsidRPr="1B65EFC7" w:rsidR="007C3BEB">
        <w:rPr>
          <w:rFonts w:eastAsia="等线" w:eastAsiaTheme="minorAscii"/>
          <w:b w:val="1"/>
          <w:bCs w:val="1"/>
          <w:sz w:val="24"/>
          <w:szCs w:val="24"/>
        </w:rPr>
        <w:t>，难以获得有效策略。</w:t>
      </w:r>
      <w:r w:rsidRPr="1B65EFC7" w:rsidR="10594B45">
        <w:rPr>
          <w:rFonts w:eastAsia="等线" w:eastAsiaTheme="minorAscii"/>
          <w:b w:val="1"/>
          <w:bCs w:val="1"/>
          <w:sz w:val="24"/>
          <w:szCs w:val="24"/>
        </w:rPr>
        <w:t>深度学习需要大量数据，</w:t>
      </w:r>
      <w:r w:rsidRPr="1B65EFC7" w:rsidR="031FFD30">
        <w:rPr>
          <w:rFonts w:eastAsia="等线" w:eastAsiaTheme="minorAscii"/>
          <w:b w:val="1"/>
          <w:bCs w:val="1"/>
          <w:sz w:val="24"/>
          <w:szCs w:val="24"/>
        </w:rPr>
        <w:t>训练数据获取成本高。</w:t>
      </w:r>
    </w:p>
    <w:p w:rsidRPr="007C3BEB" w:rsidR="007C3BEB" w:rsidP="1B65EFC7" w:rsidRDefault="007C3BEB" w14:paraId="36728AD9" w14:textId="0BAF75BB">
      <w:pPr>
        <w:numPr>
          <w:ilvl w:val="0"/>
          <w:numId w:val="5"/>
        </w:numPr>
        <w:spacing w:after="0" w:line="240" w:lineRule="auto"/>
        <w:rPr>
          <w:rFonts w:eastAsia="等线" w:eastAsiaTheme="minorAscii"/>
          <w:b w:val="1"/>
          <w:bCs w:val="1"/>
          <w:sz w:val="24"/>
          <w:szCs w:val="24"/>
        </w:rPr>
      </w:pPr>
      <w:r w:rsidRPr="1B65EFC7" w:rsidR="007C3BEB">
        <w:rPr>
          <w:rFonts w:eastAsia="等线" w:eastAsiaTheme="minorAscii"/>
          <w:b w:val="1"/>
          <w:bCs w:val="1"/>
          <w:sz w:val="24"/>
          <w:szCs w:val="24"/>
        </w:rPr>
        <w:t>痛点分析：</w:t>
      </w:r>
      <w:r w:rsidRPr="1B65EFC7" w:rsidR="007C3BEB">
        <w:rPr>
          <w:rFonts w:eastAsia="等线" w:eastAsiaTheme="minorAscii"/>
          <w:sz w:val="24"/>
          <w:szCs w:val="24"/>
        </w:rPr>
        <w:t xml:space="preserve"> CMD </w:t>
      </w:r>
      <w:r w:rsidRPr="1B65EFC7" w:rsidR="007C3BEB">
        <w:rPr>
          <w:rFonts w:eastAsia="等线" w:eastAsiaTheme="minorAscii"/>
          <w:sz w:val="24"/>
          <w:szCs w:val="24"/>
        </w:rPr>
        <w:t>问题中的奖励信号通常稀疏，传统强化学习方法在这种环境下学习效率低，</w:t>
      </w:r>
      <w:r w:rsidRPr="1B65EFC7" w:rsidR="007C3BEB">
        <w:rPr>
          <w:rFonts w:eastAsia="等线" w:eastAsiaTheme="minorAscii"/>
          <w:sz w:val="24"/>
          <w:szCs w:val="24"/>
        </w:rPr>
        <w:t>收敛速度慢，难以获得有效策略</w:t>
      </w:r>
      <w:r w:rsidRPr="1B65EFC7" w:rsidR="007C3BEB">
        <w:rPr>
          <w:rFonts w:eastAsia="等线" w:eastAsiaTheme="minorAscii"/>
          <w:sz w:val="24"/>
          <w:szCs w:val="24"/>
        </w:rPr>
        <w:t>。</w:t>
      </w:r>
      <w:r w:rsidRPr="1B65EFC7" w:rsidR="007C3BEB">
        <w:rPr>
          <w:rFonts w:ascii="Times New Roman" w:hAnsi="Times New Roman" w:eastAsia="等线" w:cs="Times New Roman" w:eastAsiaTheme="minorAscii"/>
          <w:sz w:val="24"/>
          <w:szCs w:val="24"/>
        </w:rPr>
        <w:t>​</w:t>
      </w:r>
      <w:r w:rsidRPr="1B65EFC7" w:rsidR="41CEE4BA">
        <w:rPr>
          <w:rFonts w:ascii="Times New Roman" w:hAnsi="Times New Roman" w:eastAsia="等线" w:cs="Times New Roman" w:eastAsiaTheme="minorAscii"/>
          <w:sz w:val="24"/>
          <w:szCs w:val="24"/>
        </w:rPr>
        <w:t>深度</w:t>
      </w:r>
      <w:r w:rsidRPr="1B65EFC7" w:rsidR="41CEE4BA">
        <w:rPr>
          <w:rFonts w:eastAsia="等线" w:eastAsiaTheme="minorAscii"/>
          <w:b w:val="1"/>
          <w:bCs w:val="1"/>
          <w:sz w:val="24"/>
          <w:szCs w:val="24"/>
        </w:rPr>
        <w:t>学习需要大量数据，训练数据获取成本高。</w:t>
      </w:r>
    </w:p>
    <w:p w:rsidRPr="009B2F53" w:rsidR="00E84373" w:rsidP="00E84373" w:rsidRDefault="007C3BEB" w14:paraId="5880DB10" w14:textId="6D3A29BF">
      <w:pPr>
        <w:numPr>
          <w:ilvl w:val="0"/>
          <w:numId w:val="5"/>
        </w:numPr>
        <w:spacing w:after="0" w:line="240" w:lineRule="auto"/>
        <w:rPr>
          <w:rFonts w:eastAsiaTheme="minorHAnsi"/>
          <w:color w:val="215E99" w:themeColor="text2" w:themeTint="BF"/>
          <w:sz w:val="24"/>
        </w:rPr>
      </w:pPr>
      <w:r w:rsidRPr="009B2F53">
        <w:rPr>
          <w:rFonts w:eastAsiaTheme="minorHAnsi"/>
          <w:b/>
          <w:bCs/>
          <w:color w:val="215E99" w:themeColor="text2" w:themeTint="BF"/>
          <w:sz w:val="24"/>
        </w:rPr>
        <w:t>对应创新：</w:t>
      </w:r>
      <w:r w:rsidRPr="009B2F53">
        <w:rPr>
          <w:rFonts w:eastAsiaTheme="minorHAnsi"/>
          <w:color w:val="215E99" w:themeColor="text2" w:themeTint="BF"/>
          <w:sz w:val="24"/>
        </w:rPr>
        <w:t xml:space="preserve"> </w:t>
      </w:r>
      <w:r w:rsidRPr="009B2F53" w:rsidR="00E84373">
        <w:rPr>
          <w:rFonts w:hint="eastAsia" w:eastAsiaTheme="minorHAnsi"/>
          <w:color w:val="215E99" w:themeColor="text2" w:themeTint="BF"/>
          <w:sz w:val="24"/>
        </w:rPr>
        <w:t>使用MCTS来代替传统方法。从而获取</w:t>
      </w:r>
      <w:r w:rsidRPr="009B2F53" w:rsidR="00E84373">
        <w:rPr>
          <w:rFonts w:eastAsiaTheme="minorHAnsi"/>
          <w:b/>
          <w:bCs/>
          <w:color w:val="215E99" w:themeColor="text2" w:themeTint="BF"/>
          <w:sz w:val="24"/>
        </w:rPr>
        <w:t>内在动机机制</w:t>
      </w:r>
      <w:r w:rsidRPr="009B2F53" w:rsidR="00E84373">
        <w:rPr>
          <w:rFonts w:eastAsiaTheme="minorHAnsi"/>
          <w:color w:val="215E99" w:themeColor="text2" w:themeTint="BF"/>
          <w:sz w:val="24"/>
        </w:rPr>
        <w:t>：在模拟阶段注入动态奖励（如报价偏离度、竞争强度），破解稀疏奖励问题</w:t>
      </w:r>
    </w:p>
    <w:p w:rsidRPr="00E84373" w:rsidR="00E84373" w:rsidP="00E84373" w:rsidRDefault="00E84373" w14:paraId="3B868CD3" w14:textId="7108768B">
      <w:pPr>
        <w:numPr>
          <w:ilvl w:val="0"/>
          <w:numId w:val="5"/>
        </w:numPr>
        <w:spacing w:after="0" w:line="240" w:lineRule="auto"/>
        <w:rPr>
          <w:rFonts w:eastAsiaTheme="minorHAnsi"/>
          <w:color w:val="215E99" w:themeColor="text2" w:themeTint="BF"/>
          <w:sz w:val="24"/>
        </w:rPr>
      </w:pPr>
      <w:r w:rsidRPr="009B2F53">
        <w:rPr>
          <w:rFonts w:eastAsiaTheme="minorHAnsi"/>
          <w:b/>
          <w:bCs/>
          <w:color w:val="215E99" w:themeColor="text2" w:themeTint="BF"/>
          <w:sz w:val="24"/>
        </w:rPr>
        <w:t>快速冷启动</w:t>
      </w:r>
      <w:r w:rsidRPr="009B2F53">
        <w:rPr>
          <w:rFonts w:eastAsiaTheme="minorHAnsi"/>
          <w:color w:val="215E99" w:themeColor="text2" w:themeTint="BF"/>
          <w:sz w:val="24"/>
        </w:rPr>
        <w:t>：</w:t>
      </w:r>
      <w:proofErr w:type="gramStart"/>
      <w:r w:rsidRPr="009B2F53">
        <w:rPr>
          <w:rFonts w:eastAsiaTheme="minorHAnsi"/>
          <w:color w:val="215E99" w:themeColor="text2" w:themeTint="BF"/>
          <w:sz w:val="24"/>
        </w:rPr>
        <w:t>预训练</w:t>
      </w:r>
      <w:proofErr w:type="gramEnd"/>
      <w:r w:rsidRPr="009B2F53">
        <w:rPr>
          <w:rFonts w:eastAsiaTheme="minorHAnsi"/>
          <w:color w:val="215E99" w:themeColor="text2" w:themeTint="BF"/>
          <w:sz w:val="24"/>
        </w:rPr>
        <w:t>策略网络生成初始报价分布（类似AlphaGo监督学习阶段）</w:t>
      </w:r>
    </w:p>
    <w:p w:rsidRPr="009B2F53" w:rsidR="007C3BEB" w:rsidP="00E84373" w:rsidRDefault="00E84373" w14:paraId="63457F3F" w14:textId="2D1D8A0E">
      <w:pPr>
        <w:numPr>
          <w:ilvl w:val="0"/>
          <w:numId w:val="5"/>
        </w:numPr>
        <w:spacing w:after="0" w:line="240" w:lineRule="auto"/>
        <w:rPr>
          <w:rFonts w:hint="eastAsia" w:eastAsiaTheme="minorHAnsi"/>
          <w:color w:val="215E99" w:themeColor="text2" w:themeTint="BF"/>
          <w:sz w:val="24"/>
        </w:rPr>
      </w:pPr>
      <w:r w:rsidRPr="00E84373">
        <w:rPr>
          <w:rFonts w:ascii="Times New Roman" w:hAnsi="Times New Roman" w:cs="Times New Roman" w:eastAsiaTheme="minorHAnsi"/>
          <w:color w:val="215E99" w:themeColor="text2" w:themeTint="BF"/>
          <w:sz w:val="24"/>
        </w:rPr>
        <w:t>​</w:t>
      </w:r>
      <w:r w:rsidRPr="00E84373">
        <w:rPr>
          <w:rFonts w:eastAsiaTheme="minorHAnsi"/>
          <w:b/>
          <w:bCs/>
          <w:color w:val="215E99" w:themeColor="text2" w:themeTint="BF"/>
          <w:sz w:val="24"/>
        </w:rPr>
        <w:t>在线进化</w:t>
      </w:r>
      <w:r w:rsidRPr="00E84373">
        <w:rPr>
          <w:rFonts w:eastAsiaTheme="minorHAnsi"/>
          <w:color w:val="215E99" w:themeColor="text2" w:themeTint="BF"/>
          <w:sz w:val="24"/>
        </w:rPr>
        <w:t>：实时竞价数据流更新树节点价值，适应市场动态</w:t>
      </w:r>
    </w:p>
    <w:p w:rsidRPr="007C3BEB" w:rsidR="007C3BEB" w:rsidP="002C7725" w:rsidRDefault="007C3BEB" w14:paraId="4C62FBD7" w14:textId="77777777">
      <w:pPr>
        <w:spacing w:after="0" w:line="240" w:lineRule="auto"/>
        <w:rPr>
          <w:rFonts w:hint="eastAsia" w:eastAsiaTheme="minorHAnsi"/>
          <w:sz w:val="24"/>
        </w:rPr>
      </w:pPr>
    </w:p>
    <w:p w:rsidR="00FC62DB" w:rsidP="002C7725" w:rsidRDefault="00FC62DB" w14:paraId="4DCAD922" w14:textId="2EBA24D0">
      <w:pPr>
        <w:spacing w:after="0" w:line="240" w:lineRule="auto"/>
        <w:rPr>
          <w:rFonts w:hint="eastAsia" w:eastAsiaTheme="minorHAnsi"/>
          <w:sz w:val="24"/>
        </w:rPr>
      </w:pPr>
      <w:r w:rsidRPr="1B65EFC7" w:rsidR="00FC62DB">
        <w:rPr>
          <w:rFonts w:eastAsia="等线" w:eastAsiaTheme="minorAscii"/>
          <w:sz w:val="24"/>
          <w:szCs w:val="24"/>
        </w:rPr>
        <w:t>4</w:t>
      </w:r>
      <w:r w:rsidRPr="1B65EFC7" w:rsidR="00FC62DB">
        <w:rPr>
          <w:rFonts w:eastAsia="等线" w:eastAsiaTheme="minorAscii"/>
          <w:sz w:val="24"/>
          <w:szCs w:val="24"/>
        </w:rPr>
        <w:t>. 技术路线与方法设计</w:t>
      </w:r>
      <w:r w:rsidRPr="1B65EFC7" w:rsidR="00906308">
        <w:rPr>
          <w:rFonts w:eastAsia="等线" w:eastAsiaTheme="minorAscii"/>
          <w:sz w:val="24"/>
          <w:szCs w:val="24"/>
        </w:rPr>
        <w:t xml:space="preserve">  1-2张图</w:t>
      </w:r>
      <w:r w:rsidRPr="1B65EFC7" w:rsidR="00B42EF6">
        <w:rPr>
          <w:rFonts w:eastAsia="等线" w:eastAsiaTheme="minorAscii"/>
          <w:sz w:val="24"/>
          <w:szCs w:val="24"/>
        </w:rPr>
        <w:t xml:space="preserve"> 整装+模型内部</w:t>
      </w:r>
    </w:p>
    <w:p w:rsidR="1B65EFC7" w:rsidP="1B65EFC7" w:rsidRDefault="1B65EFC7" w14:paraId="445CB788" w14:textId="293A8811">
      <w:pPr>
        <w:spacing w:after="0" w:line="240" w:lineRule="auto"/>
        <w:rPr>
          <w:rFonts w:eastAsia="等线" w:eastAsiaTheme="minorAscii"/>
          <w:sz w:val="24"/>
          <w:szCs w:val="24"/>
        </w:rPr>
      </w:pPr>
    </w:p>
    <w:p w:rsidRPr="00D849D3" w:rsidR="00A07224" w:rsidP="1B65EFC7" w:rsidRDefault="00A07224" w14:paraId="1A675508" w14:textId="429DD535">
      <w:pPr>
        <w:spacing w:after="0" w:line="240" w:lineRule="auto"/>
        <w:rPr>
          <w:rFonts w:eastAsia="等线" w:eastAsiaTheme="minorAscii"/>
          <w:sz w:val="24"/>
          <w:szCs w:val="24"/>
        </w:rPr>
      </w:pPr>
      <w:r w:rsidR="335AC7AF">
        <w:drawing>
          <wp:inline wp14:editId="36C6520D" wp14:anchorId="6B6B0D13">
            <wp:extent cx="5267325" cy="2962275"/>
            <wp:effectExtent l="0" t="0" r="0" b="0"/>
            <wp:docPr id="6874428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7442856" name=""/>
                    <pic:cNvPicPr/>
                  </pic:nvPicPr>
                  <pic:blipFill>
                    <a:blip xmlns:r="http://schemas.openxmlformats.org/officeDocument/2006/relationships" r:embed="rId625303651">
                      <a:extLst>
                        <a:ext xmlns:a="http://schemas.openxmlformats.org/drawingml/2006/main" uri="{28A0092B-C50C-407E-A947-70E740481C1C}">
                          <a14:useLocalDpi xmlns:a14="http://schemas.microsoft.com/office/drawing/2010/main" val="0"/>
                        </a:ext>
                      </a:extLst>
                    </a:blip>
                    <a:stretch>
                      <a:fillRect/>
                    </a:stretch>
                  </pic:blipFill>
                  <pic:spPr>
                    <a:xfrm>
                      <a:off x="0" y="0"/>
                      <a:ext cx="5267325" cy="2962275"/>
                    </a:xfrm>
                    <a:prstGeom prst="rect">
                      <a:avLst/>
                    </a:prstGeom>
                  </pic:spPr>
                </pic:pic>
              </a:graphicData>
            </a:graphic>
          </wp:inline>
        </w:drawing>
      </w:r>
    </w:p>
    <w:p w:rsidR="00FC62DB" w:rsidP="1B65EFC7" w:rsidRDefault="00FC62DB" w14:paraId="52CFFC90" w14:textId="0483ABA4">
      <w:pPr>
        <w:spacing w:after="0" w:line="240" w:lineRule="auto"/>
        <w:rPr>
          <w:rFonts w:ascii="等线" w:hAnsi="等线" w:eastAsia="等线" w:cs="等线"/>
          <w:noProof w:val="0"/>
          <w:sz w:val="24"/>
          <w:szCs w:val="24"/>
          <w:lang w:eastAsia="zh-CN"/>
        </w:rPr>
      </w:pPr>
      <w:hyperlink r:id="R2141bc228e454eec">
        <w:r w:rsidRPr="1B65EFC7" w:rsidR="4CD311BD">
          <w:rPr>
            <w:rStyle w:val="af"/>
            <w:rFonts w:ascii="等线" w:hAnsi="等线" w:eastAsia="等线" w:cs="等线"/>
            <w:noProof w:val="0"/>
            <w:sz w:val="24"/>
            <w:szCs w:val="24"/>
            <w:lang w:eastAsia="zh-CN"/>
          </w:rPr>
          <w:t>大模型优化利器：RLHF之PPO、DPO</w:t>
        </w:r>
      </w:hyperlink>
    </w:p>
    <w:p w:rsidR="00FC62DB" w:rsidP="1B65EFC7" w:rsidRDefault="00FC62DB" w14:paraId="5673DF3A" w14:textId="0644B02F">
      <w:pPr>
        <w:spacing w:before="281" w:beforeAutospacing="off" w:after="281" w:afterAutospacing="off" w:line="240" w:lineRule="auto"/>
      </w:pPr>
      <w:r>
        <w:br w:type="page"/>
      </w:r>
      <w:r w:rsidRPr="1B65EFC7" w:rsidR="710A962D">
        <w:rPr>
          <w:rFonts w:ascii="等线" w:hAnsi="等线" w:eastAsia="等线" w:cs="等线"/>
          <w:b w:val="1"/>
          <w:bCs w:val="1"/>
          <w:noProof w:val="0"/>
          <w:sz w:val="28"/>
          <w:szCs w:val="28"/>
          <w:lang w:eastAsia="zh-CN"/>
        </w:rPr>
        <w:t>Step 2: 量化规则如何影响中层个体决策</w:t>
      </w:r>
    </w:p>
    <w:p w:rsidR="00FC62DB" w:rsidP="1B65EFC7" w:rsidRDefault="00FC62DB" w14:paraId="49801575" w14:textId="11E42D49">
      <w:pPr>
        <w:spacing w:before="240" w:beforeAutospacing="off" w:after="240" w:afterAutospacing="off" w:line="240" w:lineRule="auto"/>
      </w:pPr>
      <w:r w:rsidRPr="1B65EFC7" w:rsidR="710A962D">
        <w:rPr>
          <w:rFonts w:ascii="等线" w:hAnsi="等线" w:eastAsia="等线" w:cs="等线"/>
          <w:noProof w:val="0"/>
          <w:sz w:val="22"/>
          <w:szCs w:val="22"/>
          <w:lang w:eastAsia="zh-CN"/>
        </w:rPr>
        <w:t>高层优化的机制规则，最终影响的是个体（如竞标者、工人、供应商）在中层的决策。</w:t>
      </w:r>
      <w:r>
        <w:br/>
      </w:r>
      <w:r w:rsidRPr="1B65EFC7" w:rsidR="710A962D">
        <w:rPr>
          <w:rFonts w:ascii="等线" w:hAnsi="等线" w:eastAsia="等线" w:cs="等线"/>
          <w:noProof w:val="0"/>
          <w:sz w:val="22"/>
          <w:szCs w:val="22"/>
          <w:lang w:eastAsia="zh-CN"/>
        </w:rPr>
        <w:t xml:space="preserve"> 不同机制类型下，中层个体的强化学习模型（DQN / MADDPG）会根据高层参数调整自身策略。</w:t>
      </w:r>
    </w:p>
    <w:p w:rsidR="00FC62DB" w:rsidP="1B65EFC7" w:rsidRDefault="00FC62DB" w14:paraId="05713074" w14:textId="535FBC93">
      <w:pPr>
        <w:pStyle w:val="4"/>
        <w:spacing w:before="319" w:beforeAutospacing="off" w:after="319" w:afterAutospacing="off"/>
      </w:pPr>
      <w:r w:rsidRPr="1B65EFC7" w:rsidR="710A962D">
        <w:rPr>
          <w:rFonts w:ascii="等线" w:hAnsi="等线" w:eastAsia="等线" w:cs="等线"/>
          <w:b w:val="1"/>
          <w:bCs w:val="1"/>
          <w:noProof w:val="0"/>
          <w:sz w:val="24"/>
          <w:szCs w:val="24"/>
          <w:lang w:eastAsia="zh-CN"/>
        </w:rPr>
        <w:t>1️⃣ 拍卖机制 → 竞标策略优化</w:t>
      </w:r>
    </w:p>
    <w:p w:rsidR="00FC62DB" w:rsidP="1B65EFC7" w:rsidRDefault="00FC62DB" w14:paraId="2799BCF7" w14:textId="49544C45">
      <w:pPr>
        <w:pStyle w:val="a9"/>
        <w:numPr>
          <w:ilvl w:val="0"/>
          <w:numId w:val="36"/>
        </w:numPr>
        <w:spacing w:before="240" w:beforeAutospacing="off" w:after="240" w:afterAutospacing="off" w:line="240" w:lineRule="auto"/>
        <w:rPr>
          <w:rFonts w:ascii="等线" w:hAnsi="等线" w:eastAsia="等线" w:cs="等线"/>
          <w:noProof w:val="0"/>
          <w:sz w:val="22"/>
          <w:szCs w:val="22"/>
          <w:lang w:eastAsia="zh-CN"/>
        </w:rPr>
      </w:pPr>
      <w:r w:rsidRPr="1B65EFC7" w:rsidR="710A962D">
        <w:rPr>
          <w:rFonts w:ascii="等线" w:hAnsi="等线" w:eastAsia="等线" w:cs="等线"/>
          <w:noProof w:val="0"/>
          <w:sz w:val="22"/>
          <w:szCs w:val="22"/>
          <w:lang w:eastAsia="zh-CN"/>
        </w:rPr>
        <w:t>高层参数：</w:t>
      </w:r>
      <w:r>
        <w:br/>
      </w:r>
      <w:r w:rsidRPr="1B65EFC7" w:rsidR="710A962D">
        <w:rPr>
          <w:rFonts w:ascii="等线" w:hAnsi="等线" w:eastAsia="等线" w:cs="等线"/>
          <w:noProof w:val="0"/>
          <w:sz w:val="22"/>
          <w:szCs w:val="22"/>
          <w:lang w:eastAsia="zh-CN"/>
        </w:rPr>
        <w:t xml:space="preserve"> </w:t>
      </w:r>
      <w:r w:rsidRPr="1B65EFC7" w:rsidR="710A962D">
        <w:rPr>
          <w:rFonts w:ascii="Cambria Math" w:hAnsi="Cambria Math" w:eastAsia="Cambria Math" w:cs="Cambria Math"/>
          <w:i w:val="1"/>
          <w:iCs w:val="1"/>
          <w:noProof w:val="0"/>
          <w:sz w:val="22"/>
          <w:szCs w:val="22"/>
          <w:lang w:val="x-iv_mathan" w:eastAsia="zh-CN"/>
        </w:rPr>
        <w:t>θprice\theta_{price}</w:t>
      </w:r>
      <w:r w:rsidRPr="1B65EFC7" w:rsidR="710A962D">
        <w:rPr>
          <w:rFonts w:ascii="等线" w:hAnsi="等线" w:eastAsia="等线" w:cs="等线"/>
          <w:noProof w:val="0"/>
          <w:sz w:val="22"/>
          <w:szCs w:val="22"/>
          <w:lang w:eastAsia="zh-CN"/>
        </w:rPr>
        <w:t>θprice  （起始价）、</w:t>
      </w:r>
      <w:r w:rsidRPr="1B65EFC7" w:rsidR="710A962D">
        <w:rPr>
          <w:rFonts w:ascii="Cambria Math" w:hAnsi="Cambria Math" w:eastAsia="Cambria Math" w:cs="Cambria Math"/>
          <w:i w:val="1"/>
          <w:iCs w:val="1"/>
          <w:noProof w:val="0"/>
          <w:sz w:val="22"/>
          <w:szCs w:val="22"/>
          <w:lang w:val="x-iv_mathan" w:eastAsia="zh-CN"/>
        </w:rPr>
        <w:t>θbid\theta_{bid}</w:t>
      </w:r>
      <w:r w:rsidRPr="1B65EFC7" w:rsidR="710A962D">
        <w:rPr>
          <w:rFonts w:ascii="等线" w:hAnsi="等线" w:eastAsia="等线" w:cs="等线"/>
          <w:noProof w:val="0"/>
          <w:sz w:val="22"/>
          <w:szCs w:val="22"/>
          <w:lang w:eastAsia="zh-CN"/>
        </w:rPr>
        <w:t>θbid （竞价增量）、</w:t>
      </w:r>
      <w:r w:rsidRPr="1B65EFC7" w:rsidR="710A962D">
        <w:rPr>
          <w:rFonts w:ascii="Cambria Math" w:hAnsi="Cambria Math" w:eastAsia="Cambria Math" w:cs="Cambria Math"/>
          <w:i w:val="1"/>
          <w:iCs w:val="1"/>
          <w:noProof w:val="0"/>
          <w:sz w:val="22"/>
          <w:szCs w:val="22"/>
          <w:lang w:val="x-iv_mathan" w:eastAsia="zh-CN"/>
        </w:rPr>
        <w:t>θpayment\theta_{payment}</w:t>
      </w:r>
      <w:r w:rsidRPr="1B65EFC7" w:rsidR="710A962D">
        <w:rPr>
          <w:rFonts w:ascii="等线" w:hAnsi="等线" w:eastAsia="等线" w:cs="等线"/>
          <w:noProof w:val="0"/>
          <w:sz w:val="22"/>
          <w:szCs w:val="22"/>
          <w:lang w:eastAsia="zh-CN"/>
        </w:rPr>
        <w:t>θpayment （支付规则）</w:t>
      </w:r>
    </w:p>
    <w:p w:rsidR="00FC62DB" w:rsidP="1B65EFC7" w:rsidRDefault="00FC62DB" w14:paraId="2B0AC8B2" w14:textId="51CC2DE5">
      <w:pPr>
        <w:pStyle w:val="a9"/>
        <w:numPr>
          <w:ilvl w:val="0"/>
          <w:numId w:val="36"/>
        </w:numPr>
        <w:spacing w:before="240" w:beforeAutospacing="off" w:after="240" w:afterAutospacing="off" w:line="240" w:lineRule="auto"/>
        <w:rPr>
          <w:rFonts w:ascii="等线" w:hAnsi="等线" w:eastAsia="等线" w:cs="等线"/>
          <w:noProof w:val="0"/>
          <w:sz w:val="22"/>
          <w:szCs w:val="22"/>
          <w:lang w:eastAsia="zh-CN"/>
        </w:rPr>
      </w:pPr>
      <w:r w:rsidRPr="1B65EFC7" w:rsidR="710A962D">
        <w:rPr>
          <w:rFonts w:ascii="等线" w:hAnsi="等线" w:eastAsia="等线" w:cs="等线"/>
          <w:noProof w:val="0"/>
          <w:sz w:val="22"/>
          <w:szCs w:val="22"/>
          <w:lang w:eastAsia="zh-CN"/>
        </w:rPr>
        <w:t>影响中层个体：</w:t>
      </w:r>
      <w:r>
        <w:br/>
      </w:r>
      <w:r w:rsidRPr="1B65EFC7" w:rsidR="710A962D">
        <w:rPr>
          <w:rFonts w:ascii="等线" w:hAnsi="等线" w:eastAsia="等线" w:cs="等线"/>
          <w:noProof w:val="0"/>
          <w:sz w:val="22"/>
          <w:szCs w:val="22"/>
          <w:lang w:eastAsia="zh-CN"/>
        </w:rPr>
        <w:t xml:space="preserve"> 竞标者（DQN/MADDPG）调整</w:t>
      </w:r>
      <w:r w:rsidRPr="1B65EFC7" w:rsidR="710A962D">
        <w:rPr>
          <w:rFonts w:ascii="等线" w:hAnsi="等线" w:eastAsia="等线" w:cs="等线"/>
          <w:b w:val="1"/>
          <w:bCs w:val="1"/>
          <w:noProof w:val="0"/>
          <w:sz w:val="22"/>
          <w:szCs w:val="22"/>
          <w:lang w:eastAsia="zh-CN"/>
        </w:rPr>
        <w:t>出价策略</w:t>
      </w:r>
      <w:r w:rsidRPr="1B65EFC7" w:rsidR="710A962D">
        <w:rPr>
          <w:rFonts w:ascii="等线" w:hAnsi="等线" w:eastAsia="等线" w:cs="等线"/>
          <w:noProof w:val="0"/>
          <w:sz w:val="22"/>
          <w:szCs w:val="22"/>
          <w:lang w:eastAsia="zh-CN"/>
        </w:rPr>
        <w:t>，考虑最优竞标价格。</w:t>
      </w:r>
    </w:p>
    <w:p w:rsidR="00FC62DB" w:rsidP="1B65EFC7" w:rsidRDefault="00FC62DB" w14:paraId="37A0369F" w14:textId="09BA83E5">
      <w:pPr>
        <w:spacing w:before="240" w:beforeAutospacing="off" w:after="240" w:afterAutospacing="off" w:line="240" w:lineRule="auto"/>
      </w:pPr>
      <w:r w:rsidRPr="1B65EFC7" w:rsidR="710A962D">
        <w:rPr>
          <w:rFonts w:ascii="等线" w:hAnsi="等线" w:eastAsia="等线" w:cs="等线"/>
          <w:noProof w:val="0"/>
          <w:sz w:val="22"/>
          <w:szCs w:val="22"/>
          <w:lang w:eastAsia="zh-CN"/>
        </w:rPr>
        <w:t xml:space="preserve">✅ </w:t>
      </w:r>
      <w:r w:rsidRPr="1B65EFC7" w:rsidR="710A962D">
        <w:rPr>
          <w:rFonts w:ascii="等线" w:hAnsi="等线" w:eastAsia="等线" w:cs="等线"/>
          <w:b w:val="1"/>
          <w:bCs w:val="1"/>
          <w:noProof w:val="0"/>
          <w:sz w:val="22"/>
          <w:szCs w:val="22"/>
          <w:lang w:eastAsia="zh-CN"/>
        </w:rPr>
        <w:t>量化方式</w:t>
      </w:r>
      <w:r w:rsidRPr="1B65EFC7" w:rsidR="710A962D">
        <w:rPr>
          <w:rFonts w:ascii="等线" w:hAnsi="等线" w:eastAsia="等线" w:cs="等线"/>
          <w:noProof w:val="0"/>
          <w:sz w:val="22"/>
          <w:szCs w:val="22"/>
          <w:lang w:eastAsia="zh-CN"/>
        </w:rPr>
        <w:t>：</w:t>
      </w:r>
    </w:p>
    <w:p w:rsidR="00FC62DB" w:rsidP="1B65EFC7" w:rsidRDefault="00FC62DB" w14:paraId="5C3D8251" w14:textId="38259BC2">
      <w:pPr>
        <w:pStyle w:val="a9"/>
        <w:numPr>
          <w:ilvl w:val="0"/>
          <w:numId w:val="37"/>
        </w:numPr>
        <w:spacing w:before="240" w:beforeAutospacing="off" w:after="240" w:afterAutospacing="off" w:line="240" w:lineRule="auto"/>
        <w:rPr>
          <w:rFonts w:ascii="等线" w:hAnsi="等线" w:eastAsia="等线" w:cs="等线"/>
          <w:noProof w:val="0"/>
          <w:sz w:val="22"/>
          <w:szCs w:val="22"/>
          <w:lang w:eastAsia="zh-CN"/>
        </w:rPr>
      </w:pPr>
      <w:r w:rsidRPr="1B65EFC7" w:rsidR="710A962D">
        <w:rPr>
          <w:rFonts w:ascii="等线" w:hAnsi="等线" w:eastAsia="等线" w:cs="等线"/>
          <w:noProof w:val="0"/>
          <w:sz w:val="22"/>
          <w:szCs w:val="22"/>
          <w:lang w:eastAsia="zh-CN"/>
        </w:rPr>
        <w:t xml:space="preserve">如果 </w:t>
      </w:r>
      <w:r w:rsidRPr="1B65EFC7" w:rsidR="710A962D">
        <w:rPr>
          <w:rFonts w:ascii="Cambria Math" w:hAnsi="Cambria Math" w:eastAsia="Cambria Math" w:cs="Cambria Math"/>
          <w:i w:val="1"/>
          <w:iCs w:val="1"/>
          <w:noProof w:val="0"/>
          <w:sz w:val="22"/>
          <w:szCs w:val="22"/>
          <w:lang w:val="x-iv_mathan" w:eastAsia="zh-CN"/>
        </w:rPr>
        <w:t>θprice\theta_{price}</w:t>
      </w:r>
      <w:r w:rsidRPr="1B65EFC7" w:rsidR="710A962D">
        <w:rPr>
          <w:rFonts w:ascii="等线" w:hAnsi="等线" w:eastAsia="等线" w:cs="等线"/>
          <w:noProof w:val="0"/>
          <w:sz w:val="22"/>
          <w:szCs w:val="22"/>
          <w:lang w:eastAsia="zh-CN"/>
        </w:rPr>
        <w:t>θprice  高 → 竞标者可能调整策略提高报价。</w:t>
      </w:r>
    </w:p>
    <w:p w:rsidR="00FC62DB" w:rsidP="1B65EFC7" w:rsidRDefault="00FC62DB" w14:paraId="33BF1280" w14:textId="28291E60">
      <w:pPr>
        <w:pStyle w:val="a9"/>
        <w:numPr>
          <w:ilvl w:val="0"/>
          <w:numId w:val="37"/>
        </w:numPr>
        <w:spacing w:before="240" w:beforeAutospacing="off" w:after="240" w:afterAutospacing="off" w:line="240" w:lineRule="auto"/>
        <w:rPr>
          <w:rFonts w:ascii="等线" w:hAnsi="等线" w:eastAsia="等线" w:cs="等线"/>
          <w:noProof w:val="0"/>
          <w:sz w:val="22"/>
          <w:szCs w:val="22"/>
          <w:lang w:eastAsia="zh-CN"/>
        </w:rPr>
      </w:pPr>
      <w:r w:rsidRPr="1B65EFC7" w:rsidR="710A962D">
        <w:rPr>
          <w:rFonts w:ascii="等线" w:hAnsi="等线" w:eastAsia="等线" w:cs="等线"/>
          <w:noProof w:val="0"/>
          <w:sz w:val="22"/>
          <w:szCs w:val="22"/>
          <w:lang w:eastAsia="zh-CN"/>
        </w:rPr>
        <w:t xml:space="preserve">如果 </w:t>
      </w:r>
      <w:r w:rsidRPr="1B65EFC7" w:rsidR="710A962D">
        <w:rPr>
          <w:rFonts w:ascii="Cambria Math" w:hAnsi="Cambria Math" w:eastAsia="Cambria Math" w:cs="Cambria Math"/>
          <w:i w:val="1"/>
          <w:iCs w:val="1"/>
          <w:noProof w:val="0"/>
          <w:sz w:val="22"/>
          <w:szCs w:val="22"/>
          <w:lang w:val="x-iv_mathan" w:eastAsia="zh-CN"/>
        </w:rPr>
        <w:t>θpayment\theta_{payment}</w:t>
      </w:r>
      <w:r w:rsidRPr="1B65EFC7" w:rsidR="710A962D">
        <w:rPr>
          <w:rFonts w:ascii="等线" w:hAnsi="等线" w:eastAsia="等线" w:cs="等线"/>
          <w:noProof w:val="0"/>
          <w:sz w:val="22"/>
          <w:szCs w:val="22"/>
          <w:lang w:eastAsia="zh-CN"/>
        </w:rPr>
        <w:t>θpayment  采用二价拍卖（VCG） → 竞标者会更诚实出价。</w:t>
      </w:r>
    </w:p>
    <w:p w:rsidR="00FC62DB" w:rsidP="002C7725" w:rsidRDefault="00FC62DB" w14:paraId="30D6E4CF" w14:textId="3563445B">
      <w:pPr>
        <w:spacing w:after="0" w:line="240" w:lineRule="auto"/>
      </w:pPr>
    </w:p>
    <w:p w:rsidR="00FC62DB" w:rsidP="1B65EFC7" w:rsidRDefault="00FC62DB" w14:paraId="32699AAC" w14:textId="669A1944">
      <w:pPr>
        <w:pStyle w:val="4"/>
        <w:spacing w:before="319" w:beforeAutospacing="off" w:after="319" w:afterAutospacing="off"/>
      </w:pPr>
      <w:r w:rsidRPr="1B65EFC7" w:rsidR="710A962D">
        <w:rPr>
          <w:rFonts w:ascii="等线" w:hAnsi="等线" w:eastAsia="等线" w:cs="等线"/>
          <w:b w:val="1"/>
          <w:bCs w:val="1"/>
          <w:noProof w:val="0"/>
          <w:sz w:val="24"/>
          <w:szCs w:val="24"/>
          <w:lang w:eastAsia="zh-CN"/>
        </w:rPr>
        <w:t>2️⃣ 供应链合同 → 供应商库存管理</w:t>
      </w:r>
    </w:p>
    <w:p w:rsidR="00FC62DB" w:rsidP="1B65EFC7" w:rsidRDefault="00FC62DB" w14:paraId="7089D17F" w14:textId="2EA5EE9B">
      <w:pPr>
        <w:pStyle w:val="a9"/>
        <w:numPr>
          <w:ilvl w:val="0"/>
          <w:numId w:val="38"/>
        </w:numPr>
        <w:spacing w:before="240" w:beforeAutospacing="off" w:after="240" w:afterAutospacing="off" w:line="240" w:lineRule="auto"/>
        <w:rPr>
          <w:rFonts w:ascii="等线" w:hAnsi="等线" w:eastAsia="等线" w:cs="等线"/>
          <w:noProof w:val="0"/>
          <w:sz w:val="22"/>
          <w:szCs w:val="22"/>
          <w:lang w:eastAsia="zh-CN"/>
        </w:rPr>
      </w:pPr>
      <w:r w:rsidRPr="1B65EFC7" w:rsidR="710A962D">
        <w:rPr>
          <w:rFonts w:ascii="等线" w:hAnsi="等线" w:eastAsia="等线" w:cs="等线"/>
          <w:noProof w:val="0"/>
          <w:sz w:val="22"/>
          <w:szCs w:val="22"/>
          <w:lang w:eastAsia="zh-CN"/>
        </w:rPr>
        <w:t>高层参数：</w:t>
      </w:r>
      <w:r>
        <w:br/>
      </w:r>
      <w:r w:rsidRPr="1B65EFC7" w:rsidR="710A962D">
        <w:rPr>
          <w:rFonts w:ascii="等线" w:hAnsi="等线" w:eastAsia="等线" w:cs="等线"/>
          <w:noProof w:val="0"/>
          <w:sz w:val="22"/>
          <w:szCs w:val="22"/>
          <w:lang w:eastAsia="zh-CN"/>
        </w:rPr>
        <w:t xml:space="preserve"> </w:t>
      </w:r>
      <w:r w:rsidRPr="1B65EFC7" w:rsidR="710A962D">
        <w:rPr>
          <w:rFonts w:ascii="Cambria Math" w:hAnsi="Cambria Math" w:eastAsia="Cambria Math" w:cs="Cambria Math"/>
          <w:i w:val="1"/>
          <w:iCs w:val="1"/>
          <w:noProof w:val="0"/>
          <w:sz w:val="22"/>
          <w:szCs w:val="22"/>
          <w:lang w:val="x-iv_mathan" w:eastAsia="zh-CN"/>
        </w:rPr>
        <w:t>θprofit\theta_{profit}</w:t>
      </w:r>
      <w:r w:rsidRPr="1B65EFC7" w:rsidR="710A962D">
        <w:rPr>
          <w:rFonts w:ascii="等线" w:hAnsi="等线" w:eastAsia="等线" w:cs="等线"/>
          <w:noProof w:val="0"/>
          <w:sz w:val="22"/>
          <w:szCs w:val="22"/>
          <w:lang w:eastAsia="zh-CN"/>
        </w:rPr>
        <w:t>θprofit （收益分成比例）、</w:t>
      </w:r>
      <w:r w:rsidRPr="1B65EFC7" w:rsidR="710A962D">
        <w:rPr>
          <w:rFonts w:ascii="Cambria Math" w:hAnsi="Cambria Math" w:eastAsia="Cambria Math" w:cs="Cambria Math"/>
          <w:i w:val="1"/>
          <w:iCs w:val="1"/>
          <w:noProof w:val="0"/>
          <w:sz w:val="22"/>
          <w:szCs w:val="22"/>
          <w:lang w:val="x-iv_mathan" w:eastAsia="zh-CN"/>
        </w:rPr>
        <w:t>θstock\theta_{stock}</w:t>
      </w:r>
      <w:r w:rsidRPr="1B65EFC7" w:rsidR="710A962D">
        <w:rPr>
          <w:rFonts w:ascii="等线" w:hAnsi="等线" w:eastAsia="等线" w:cs="等线"/>
          <w:noProof w:val="0"/>
          <w:sz w:val="22"/>
          <w:szCs w:val="22"/>
          <w:lang w:eastAsia="zh-CN"/>
        </w:rPr>
        <w:t>θstock （库存补货策略）</w:t>
      </w:r>
    </w:p>
    <w:p w:rsidR="00FC62DB" w:rsidP="1B65EFC7" w:rsidRDefault="00FC62DB" w14:paraId="73C6289F" w14:textId="3B4AB9C4">
      <w:pPr>
        <w:pStyle w:val="a9"/>
        <w:numPr>
          <w:ilvl w:val="0"/>
          <w:numId w:val="38"/>
        </w:numPr>
        <w:spacing w:before="240" w:beforeAutospacing="off" w:after="240" w:afterAutospacing="off" w:line="240" w:lineRule="auto"/>
        <w:rPr>
          <w:rFonts w:ascii="等线" w:hAnsi="等线" w:eastAsia="等线" w:cs="等线"/>
          <w:noProof w:val="0"/>
          <w:sz w:val="22"/>
          <w:szCs w:val="22"/>
          <w:lang w:eastAsia="zh-CN"/>
        </w:rPr>
      </w:pPr>
      <w:r w:rsidRPr="1B65EFC7" w:rsidR="710A962D">
        <w:rPr>
          <w:rFonts w:ascii="等线" w:hAnsi="等线" w:eastAsia="等线" w:cs="等线"/>
          <w:noProof w:val="0"/>
          <w:sz w:val="22"/>
          <w:szCs w:val="22"/>
          <w:lang w:eastAsia="zh-CN"/>
        </w:rPr>
        <w:t>影响中层个体：</w:t>
      </w:r>
      <w:r>
        <w:br/>
      </w:r>
      <w:r w:rsidRPr="1B65EFC7" w:rsidR="710A962D">
        <w:rPr>
          <w:rFonts w:ascii="等线" w:hAnsi="等线" w:eastAsia="等线" w:cs="等线"/>
          <w:noProof w:val="0"/>
          <w:sz w:val="22"/>
          <w:szCs w:val="22"/>
          <w:lang w:eastAsia="zh-CN"/>
        </w:rPr>
        <w:t xml:space="preserve"> 供应商（SAC）调整</w:t>
      </w:r>
      <w:r w:rsidRPr="1B65EFC7" w:rsidR="710A962D">
        <w:rPr>
          <w:rFonts w:ascii="等线" w:hAnsi="等线" w:eastAsia="等线" w:cs="等线"/>
          <w:b w:val="1"/>
          <w:bCs w:val="1"/>
          <w:noProof w:val="0"/>
          <w:sz w:val="22"/>
          <w:szCs w:val="22"/>
          <w:lang w:eastAsia="zh-CN"/>
        </w:rPr>
        <w:t>订货策略</w:t>
      </w:r>
      <w:r w:rsidRPr="1B65EFC7" w:rsidR="710A962D">
        <w:rPr>
          <w:rFonts w:ascii="等线" w:hAnsi="等线" w:eastAsia="等线" w:cs="等线"/>
          <w:noProof w:val="0"/>
          <w:sz w:val="22"/>
          <w:szCs w:val="22"/>
          <w:lang w:eastAsia="zh-CN"/>
        </w:rPr>
        <w:t>，选择最优库存水平。</w:t>
      </w:r>
    </w:p>
    <w:p w:rsidR="00FC62DB" w:rsidP="1B65EFC7" w:rsidRDefault="00FC62DB" w14:paraId="65C1A7FF" w14:textId="63D21185">
      <w:pPr>
        <w:spacing w:before="240" w:beforeAutospacing="off" w:after="240" w:afterAutospacing="off" w:line="240" w:lineRule="auto"/>
      </w:pPr>
      <w:r w:rsidRPr="1B65EFC7" w:rsidR="710A962D">
        <w:rPr>
          <w:rFonts w:ascii="等线" w:hAnsi="等线" w:eastAsia="等线" w:cs="等线"/>
          <w:noProof w:val="0"/>
          <w:sz w:val="22"/>
          <w:szCs w:val="22"/>
          <w:lang w:eastAsia="zh-CN"/>
        </w:rPr>
        <w:t xml:space="preserve">✅ </w:t>
      </w:r>
      <w:r w:rsidRPr="1B65EFC7" w:rsidR="710A962D">
        <w:rPr>
          <w:rFonts w:ascii="等线" w:hAnsi="等线" w:eastAsia="等线" w:cs="等线"/>
          <w:b w:val="1"/>
          <w:bCs w:val="1"/>
          <w:noProof w:val="0"/>
          <w:sz w:val="22"/>
          <w:szCs w:val="22"/>
          <w:lang w:eastAsia="zh-CN"/>
        </w:rPr>
        <w:t>量化方式</w:t>
      </w:r>
      <w:r w:rsidRPr="1B65EFC7" w:rsidR="710A962D">
        <w:rPr>
          <w:rFonts w:ascii="等线" w:hAnsi="等线" w:eastAsia="等线" w:cs="等线"/>
          <w:noProof w:val="0"/>
          <w:sz w:val="22"/>
          <w:szCs w:val="22"/>
          <w:lang w:eastAsia="zh-CN"/>
        </w:rPr>
        <w:t>：</w:t>
      </w:r>
    </w:p>
    <w:p w:rsidR="00FC62DB" w:rsidP="1B65EFC7" w:rsidRDefault="00FC62DB" w14:paraId="705A2CB8" w14:textId="590EEA3C">
      <w:pPr>
        <w:pStyle w:val="a9"/>
        <w:numPr>
          <w:ilvl w:val="0"/>
          <w:numId w:val="39"/>
        </w:numPr>
        <w:spacing w:before="240" w:beforeAutospacing="off" w:after="240" w:afterAutospacing="off" w:line="240" w:lineRule="auto"/>
        <w:rPr>
          <w:rFonts w:ascii="等线" w:hAnsi="等线" w:eastAsia="等线" w:cs="等线"/>
          <w:noProof w:val="0"/>
          <w:sz w:val="22"/>
          <w:szCs w:val="22"/>
          <w:lang w:eastAsia="zh-CN"/>
        </w:rPr>
      </w:pPr>
      <w:r w:rsidRPr="1B65EFC7" w:rsidR="710A962D">
        <w:rPr>
          <w:rFonts w:ascii="等线" w:hAnsi="等线" w:eastAsia="等线" w:cs="等线"/>
          <w:noProof w:val="0"/>
          <w:sz w:val="22"/>
          <w:szCs w:val="22"/>
          <w:lang w:eastAsia="zh-CN"/>
        </w:rPr>
        <w:t xml:space="preserve">如果 </w:t>
      </w:r>
      <w:r w:rsidRPr="1B65EFC7" w:rsidR="710A962D">
        <w:rPr>
          <w:rFonts w:ascii="Cambria Math" w:hAnsi="Cambria Math" w:eastAsia="Cambria Math" w:cs="Cambria Math"/>
          <w:i w:val="1"/>
          <w:iCs w:val="1"/>
          <w:noProof w:val="0"/>
          <w:sz w:val="22"/>
          <w:szCs w:val="22"/>
          <w:lang w:val="x-iv_mathan" w:eastAsia="zh-CN"/>
        </w:rPr>
        <w:t>θprofit\theta_{profit}</w:t>
      </w:r>
      <w:r w:rsidRPr="1B65EFC7" w:rsidR="710A962D">
        <w:rPr>
          <w:rFonts w:ascii="等线" w:hAnsi="等线" w:eastAsia="等线" w:cs="等线"/>
          <w:noProof w:val="0"/>
          <w:sz w:val="22"/>
          <w:szCs w:val="22"/>
          <w:lang w:eastAsia="zh-CN"/>
        </w:rPr>
        <w:t>θprofit  低（供应商利润减少） → 供应商减少库存，提高定价。</w:t>
      </w:r>
    </w:p>
    <w:p w:rsidR="00FC62DB" w:rsidP="1B65EFC7" w:rsidRDefault="00FC62DB" w14:paraId="65F4EF90" w14:textId="51C3D07C">
      <w:pPr>
        <w:pStyle w:val="a9"/>
        <w:numPr>
          <w:ilvl w:val="0"/>
          <w:numId w:val="39"/>
        </w:numPr>
        <w:spacing w:before="240" w:beforeAutospacing="off" w:after="240" w:afterAutospacing="off" w:line="240" w:lineRule="auto"/>
        <w:rPr>
          <w:rFonts w:ascii="等线" w:hAnsi="等线" w:eastAsia="等线" w:cs="等线"/>
          <w:noProof w:val="0"/>
          <w:sz w:val="22"/>
          <w:szCs w:val="22"/>
          <w:lang w:eastAsia="zh-CN"/>
        </w:rPr>
      </w:pPr>
      <w:r w:rsidRPr="1B65EFC7" w:rsidR="710A962D">
        <w:rPr>
          <w:rFonts w:ascii="等线" w:hAnsi="等线" w:eastAsia="等线" w:cs="等线"/>
          <w:noProof w:val="0"/>
          <w:sz w:val="22"/>
          <w:szCs w:val="22"/>
          <w:lang w:eastAsia="zh-CN"/>
        </w:rPr>
        <w:t xml:space="preserve">如果 </w:t>
      </w:r>
      <w:r w:rsidRPr="1B65EFC7" w:rsidR="710A962D">
        <w:rPr>
          <w:rFonts w:ascii="Cambria Math" w:hAnsi="Cambria Math" w:eastAsia="Cambria Math" w:cs="Cambria Math"/>
          <w:i w:val="1"/>
          <w:iCs w:val="1"/>
          <w:noProof w:val="0"/>
          <w:sz w:val="22"/>
          <w:szCs w:val="22"/>
          <w:lang w:val="x-iv_mathan" w:eastAsia="zh-CN"/>
        </w:rPr>
        <w:t>θstock\theta_{stock}</w:t>
      </w:r>
      <w:r w:rsidRPr="1B65EFC7" w:rsidR="710A962D">
        <w:rPr>
          <w:rFonts w:ascii="等线" w:hAnsi="等线" w:eastAsia="等线" w:cs="等线"/>
          <w:noProof w:val="0"/>
          <w:sz w:val="22"/>
          <w:szCs w:val="22"/>
          <w:lang w:eastAsia="zh-CN"/>
        </w:rPr>
        <w:t>θstock  允许较长交货期 → 供应商可能选择</w:t>
      </w:r>
      <w:r w:rsidRPr="1B65EFC7" w:rsidR="710A962D">
        <w:rPr>
          <w:rFonts w:ascii="等线" w:hAnsi="等线" w:eastAsia="等线" w:cs="等线"/>
          <w:b w:val="1"/>
          <w:bCs w:val="1"/>
          <w:noProof w:val="0"/>
          <w:sz w:val="22"/>
          <w:szCs w:val="22"/>
          <w:lang w:eastAsia="zh-CN"/>
        </w:rPr>
        <w:t>低成本补货</w:t>
      </w:r>
      <w:r w:rsidRPr="1B65EFC7" w:rsidR="710A962D">
        <w:rPr>
          <w:rFonts w:ascii="等线" w:hAnsi="等线" w:eastAsia="等线" w:cs="等线"/>
          <w:noProof w:val="0"/>
          <w:sz w:val="22"/>
          <w:szCs w:val="22"/>
          <w:lang w:eastAsia="zh-CN"/>
        </w:rPr>
        <w:t>。</w:t>
      </w:r>
    </w:p>
    <w:p w:rsidR="00FC62DB" w:rsidP="002C7725" w:rsidRDefault="00FC62DB" w14:paraId="5B9AA028" w14:textId="4918D686">
      <w:pPr>
        <w:spacing w:after="0" w:line="240" w:lineRule="auto"/>
      </w:pPr>
    </w:p>
    <w:p w:rsidR="00FC62DB" w:rsidP="1B65EFC7" w:rsidRDefault="00FC62DB" w14:paraId="3A8ED657" w14:textId="359FDCE0">
      <w:pPr>
        <w:pStyle w:val="4"/>
        <w:spacing w:before="319" w:beforeAutospacing="off" w:after="319" w:afterAutospacing="off"/>
      </w:pPr>
      <w:r w:rsidRPr="1B65EFC7" w:rsidR="710A962D">
        <w:rPr>
          <w:rFonts w:ascii="等线" w:hAnsi="等线" w:eastAsia="等线" w:cs="等线"/>
          <w:b w:val="1"/>
          <w:bCs w:val="1"/>
          <w:noProof w:val="0"/>
          <w:sz w:val="24"/>
          <w:szCs w:val="24"/>
          <w:lang w:eastAsia="zh-CN"/>
        </w:rPr>
        <w:t>3️⃣ 任务分配 → 工人任务接受决策</w:t>
      </w:r>
    </w:p>
    <w:p w:rsidR="00FC62DB" w:rsidP="1B65EFC7" w:rsidRDefault="00FC62DB" w14:paraId="6367714C" w14:textId="4B8CA921">
      <w:pPr>
        <w:pStyle w:val="a9"/>
        <w:numPr>
          <w:ilvl w:val="0"/>
          <w:numId w:val="40"/>
        </w:numPr>
        <w:spacing w:before="240" w:beforeAutospacing="off" w:after="240" w:afterAutospacing="off" w:line="240" w:lineRule="auto"/>
        <w:rPr>
          <w:rFonts w:ascii="等线" w:hAnsi="等线" w:eastAsia="等线" w:cs="等线"/>
          <w:noProof w:val="0"/>
          <w:sz w:val="22"/>
          <w:szCs w:val="22"/>
          <w:lang w:eastAsia="zh-CN"/>
        </w:rPr>
      </w:pPr>
      <w:r w:rsidRPr="1B65EFC7" w:rsidR="710A962D">
        <w:rPr>
          <w:rFonts w:ascii="等线" w:hAnsi="等线" w:eastAsia="等线" w:cs="等线"/>
          <w:noProof w:val="0"/>
          <w:sz w:val="22"/>
          <w:szCs w:val="22"/>
          <w:lang w:eastAsia="zh-CN"/>
        </w:rPr>
        <w:t>高层参数：</w:t>
      </w:r>
      <w:r>
        <w:br/>
      </w:r>
      <w:r w:rsidRPr="1B65EFC7" w:rsidR="710A962D">
        <w:rPr>
          <w:rFonts w:ascii="等线" w:hAnsi="等线" w:eastAsia="等线" w:cs="等线"/>
          <w:noProof w:val="0"/>
          <w:sz w:val="22"/>
          <w:szCs w:val="22"/>
          <w:lang w:eastAsia="zh-CN"/>
        </w:rPr>
        <w:t xml:space="preserve"> </w:t>
      </w:r>
      <w:r w:rsidRPr="1B65EFC7" w:rsidR="710A962D">
        <w:rPr>
          <w:rFonts w:ascii="Cambria Math" w:hAnsi="Cambria Math" w:eastAsia="Cambria Math" w:cs="Cambria Math"/>
          <w:i w:val="1"/>
          <w:iCs w:val="1"/>
          <w:noProof w:val="0"/>
          <w:sz w:val="22"/>
          <w:szCs w:val="22"/>
          <w:lang w:val="x-iv_mathan" w:eastAsia="zh-CN"/>
        </w:rPr>
        <w:t>θtask\theta_{task}</w:t>
      </w:r>
      <w:r w:rsidRPr="1B65EFC7" w:rsidR="710A962D">
        <w:rPr>
          <w:rFonts w:ascii="等线" w:hAnsi="等线" w:eastAsia="等线" w:cs="等线"/>
          <w:noProof w:val="0"/>
          <w:sz w:val="22"/>
          <w:szCs w:val="22"/>
          <w:lang w:eastAsia="zh-CN"/>
        </w:rPr>
        <w:t>θtask （任务定价）、</w:t>
      </w:r>
      <w:r w:rsidRPr="1B65EFC7" w:rsidR="710A962D">
        <w:rPr>
          <w:rFonts w:ascii="Cambria Math" w:hAnsi="Cambria Math" w:eastAsia="Cambria Math" w:cs="Cambria Math"/>
          <w:i w:val="1"/>
          <w:iCs w:val="1"/>
          <w:noProof w:val="0"/>
          <w:sz w:val="22"/>
          <w:szCs w:val="22"/>
          <w:lang w:val="x-iv_mathan" w:eastAsia="zh-CN"/>
        </w:rPr>
        <w:t>θmatch\theta_{match}</w:t>
      </w:r>
      <w:r w:rsidRPr="1B65EFC7" w:rsidR="710A962D">
        <w:rPr>
          <w:rFonts w:ascii="等线" w:hAnsi="等线" w:eastAsia="等线" w:cs="等线"/>
          <w:noProof w:val="0"/>
          <w:sz w:val="22"/>
          <w:szCs w:val="22"/>
          <w:lang w:eastAsia="zh-CN"/>
        </w:rPr>
        <w:t>θmatch （匹配优先级）</w:t>
      </w:r>
    </w:p>
    <w:p w:rsidR="00FC62DB" w:rsidP="1B65EFC7" w:rsidRDefault="00FC62DB" w14:paraId="78C47969" w14:textId="013EE999">
      <w:pPr>
        <w:pStyle w:val="a9"/>
        <w:numPr>
          <w:ilvl w:val="0"/>
          <w:numId w:val="40"/>
        </w:numPr>
        <w:spacing w:before="240" w:beforeAutospacing="off" w:after="240" w:afterAutospacing="off" w:line="240" w:lineRule="auto"/>
        <w:rPr>
          <w:rFonts w:ascii="等线" w:hAnsi="等线" w:eastAsia="等线" w:cs="等线"/>
          <w:noProof w:val="0"/>
          <w:sz w:val="22"/>
          <w:szCs w:val="22"/>
          <w:lang w:eastAsia="zh-CN"/>
        </w:rPr>
      </w:pPr>
      <w:r w:rsidRPr="1B65EFC7" w:rsidR="710A962D">
        <w:rPr>
          <w:rFonts w:ascii="等线" w:hAnsi="等线" w:eastAsia="等线" w:cs="等线"/>
          <w:noProof w:val="0"/>
          <w:sz w:val="22"/>
          <w:szCs w:val="22"/>
          <w:lang w:eastAsia="zh-CN"/>
        </w:rPr>
        <w:t>影响中层个体：</w:t>
      </w:r>
      <w:r>
        <w:br/>
      </w:r>
      <w:r w:rsidRPr="1B65EFC7" w:rsidR="710A962D">
        <w:rPr>
          <w:rFonts w:ascii="等线" w:hAnsi="等线" w:eastAsia="等线" w:cs="等线"/>
          <w:noProof w:val="0"/>
          <w:sz w:val="22"/>
          <w:szCs w:val="22"/>
          <w:lang w:eastAsia="zh-CN"/>
        </w:rPr>
        <w:t xml:space="preserve"> 工人（DQN）决定是否接单，调整工作选择策略。</w:t>
      </w:r>
    </w:p>
    <w:p w:rsidR="00FC62DB" w:rsidP="1B65EFC7" w:rsidRDefault="00FC62DB" w14:paraId="146BA5E6" w14:textId="594025F0">
      <w:pPr>
        <w:spacing w:before="240" w:beforeAutospacing="off" w:after="240" w:afterAutospacing="off" w:line="240" w:lineRule="auto"/>
      </w:pPr>
      <w:r w:rsidRPr="1B65EFC7" w:rsidR="710A962D">
        <w:rPr>
          <w:rFonts w:ascii="等线" w:hAnsi="等线" w:eastAsia="等线" w:cs="等线"/>
          <w:noProof w:val="0"/>
          <w:sz w:val="22"/>
          <w:szCs w:val="22"/>
          <w:lang w:eastAsia="zh-CN"/>
        </w:rPr>
        <w:t xml:space="preserve">✅ </w:t>
      </w:r>
      <w:r w:rsidRPr="1B65EFC7" w:rsidR="710A962D">
        <w:rPr>
          <w:rFonts w:ascii="等线" w:hAnsi="等线" w:eastAsia="等线" w:cs="等线"/>
          <w:b w:val="1"/>
          <w:bCs w:val="1"/>
          <w:noProof w:val="0"/>
          <w:sz w:val="22"/>
          <w:szCs w:val="22"/>
          <w:lang w:eastAsia="zh-CN"/>
        </w:rPr>
        <w:t>量化方式</w:t>
      </w:r>
      <w:r w:rsidRPr="1B65EFC7" w:rsidR="710A962D">
        <w:rPr>
          <w:rFonts w:ascii="等线" w:hAnsi="等线" w:eastAsia="等线" w:cs="等线"/>
          <w:noProof w:val="0"/>
          <w:sz w:val="22"/>
          <w:szCs w:val="22"/>
          <w:lang w:eastAsia="zh-CN"/>
        </w:rPr>
        <w:t>：</w:t>
      </w:r>
    </w:p>
    <w:p w:rsidR="00FC62DB" w:rsidP="1B65EFC7" w:rsidRDefault="00FC62DB" w14:paraId="09E9CD39" w14:textId="3D44DAE3">
      <w:pPr>
        <w:pStyle w:val="a9"/>
        <w:numPr>
          <w:ilvl w:val="0"/>
          <w:numId w:val="41"/>
        </w:numPr>
        <w:spacing w:before="240" w:beforeAutospacing="off" w:after="240" w:afterAutospacing="off" w:line="240" w:lineRule="auto"/>
        <w:rPr>
          <w:rFonts w:ascii="等线" w:hAnsi="等线" w:eastAsia="等线" w:cs="等线"/>
          <w:noProof w:val="0"/>
          <w:sz w:val="22"/>
          <w:szCs w:val="22"/>
          <w:lang w:eastAsia="zh-CN"/>
        </w:rPr>
      </w:pPr>
      <w:r w:rsidRPr="1B65EFC7" w:rsidR="710A962D">
        <w:rPr>
          <w:rFonts w:ascii="等线" w:hAnsi="等线" w:eastAsia="等线" w:cs="等线"/>
          <w:noProof w:val="0"/>
          <w:sz w:val="22"/>
          <w:szCs w:val="22"/>
          <w:lang w:eastAsia="zh-CN"/>
        </w:rPr>
        <w:t xml:space="preserve">如果 </w:t>
      </w:r>
      <w:r w:rsidRPr="1B65EFC7" w:rsidR="710A962D">
        <w:rPr>
          <w:rFonts w:ascii="Cambria Math" w:hAnsi="Cambria Math" w:eastAsia="Cambria Math" w:cs="Cambria Math"/>
          <w:i w:val="1"/>
          <w:iCs w:val="1"/>
          <w:noProof w:val="0"/>
          <w:sz w:val="22"/>
          <w:szCs w:val="22"/>
          <w:lang w:val="x-iv_mathan" w:eastAsia="zh-CN"/>
        </w:rPr>
        <w:t>θtask\theta_{task}</w:t>
      </w:r>
      <w:r w:rsidRPr="1B65EFC7" w:rsidR="710A962D">
        <w:rPr>
          <w:rFonts w:ascii="等线" w:hAnsi="等线" w:eastAsia="等线" w:cs="等线"/>
          <w:noProof w:val="0"/>
          <w:sz w:val="22"/>
          <w:szCs w:val="22"/>
          <w:lang w:eastAsia="zh-CN"/>
        </w:rPr>
        <w:t>θtask  提高（任务单价上涨） → 工人更愿意接受任务。</w:t>
      </w:r>
    </w:p>
    <w:p w:rsidR="00FC62DB" w:rsidP="1B65EFC7" w:rsidRDefault="00FC62DB" w14:paraId="4669116D" w14:textId="3AD7139C">
      <w:pPr>
        <w:pStyle w:val="a9"/>
        <w:numPr>
          <w:ilvl w:val="0"/>
          <w:numId w:val="41"/>
        </w:numPr>
        <w:spacing w:before="240" w:beforeAutospacing="off" w:after="240" w:afterAutospacing="off" w:line="240" w:lineRule="auto"/>
        <w:rPr>
          <w:rFonts w:ascii="等线" w:hAnsi="等线" w:eastAsia="等线" w:cs="等线"/>
          <w:noProof w:val="0"/>
          <w:sz w:val="22"/>
          <w:szCs w:val="22"/>
          <w:lang w:eastAsia="zh-CN"/>
        </w:rPr>
      </w:pPr>
      <w:r w:rsidRPr="1B65EFC7" w:rsidR="710A962D">
        <w:rPr>
          <w:rFonts w:ascii="等线" w:hAnsi="等线" w:eastAsia="等线" w:cs="等线"/>
          <w:noProof w:val="0"/>
          <w:sz w:val="22"/>
          <w:szCs w:val="22"/>
          <w:lang w:eastAsia="zh-CN"/>
        </w:rPr>
        <w:t xml:space="preserve">如果 </w:t>
      </w:r>
      <w:r w:rsidRPr="1B65EFC7" w:rsidR="710A962D">
        <w:rPr>
          <w:rFonts w:ascii="Cambria Math" w:hAnsi="Cambria Math" w:eastAsia="Cambria Math" w:cs="Cambria Math"/>
          <w:i w:val="1"/>
          <w:iCs w:val="1"/>
          <w:noProof w:val="0"/>
          <w:sz w:val="22"/>
          <w:szCs w:val="22"/>
          <w:lang w:val="x-iv_mathan" w:eastAsia="zh-CN"/>
        </w:rPr>
        <w:t>θmatch\theta_{match}</w:t>
      </w:r>
      <w:r w:rsidRPr="1B65EFC7" w:rsidR="710A962D">
        <w:rPr>
          <w:rFonts w:ascii="等线" w:hAnsi="等线" w:eastAsia="等线" w:cs="等线"/>
          <w:noProof w:val="0"/>
          <w:sz w:val="22"/>
          <w:szCs w:val="22"/>
          <w:lang w:eastAsia="zh-CN"/>
        </w:rPr>
        <w:t>θmatch  设定信誉优先 → 信誉低的工人可能调整策略提升履约率。</w:t>
      </w:r>
    </w:p>
    <w:p w:rsidR="00FC62DB" w:rsidP="002C7725" w:rsidRDefault="00FC62DB" w14:paraId="17E2068F" w14:textId="559608F1">
      <w:pPr>
        <w:spacing w:after="0" w:line="240" w:lineRule="auto"/>
      </w:pPr>
    </w:p>
    <w:p w:rsidR="00FC62DB" w:rsidP="1B65EFC7" w:rsidRDefault="00FC62DB" w14:paraId="6D7D3F19" w14:textId="453E359B">
      <w:pPr>
        <w:pStyle w:val="3"/>
        <w:spacing w:before="281" w:beforeAutospacing="off" w:after="281" w:afterAutospacing="off"/>
      </w:pPr>
      <w:r w:rsidRPr="1B65EFC7" w:rsidR="710A962D">
        <w:rPr>
          <w:rFonts w:ascii="等线" w:hAnsi="等线" w:eastAsia="等线" w:cs="等线"/>
          <w:b w:val="1"/>
          <w:bCs w:val="1"/>
          <w:noProof w:val="0"/>
          <w:sz w:val="28"/>
          <w:szCs w:val="28"/>
          <w:lang w:eastAsia="zh-CN"/>
        </w:rPr>
        <w:t>📍 Step 3: 高层参数的优化过程</w:t>
      </w:r>
    </w:p>
    <w:p w:rsidR="00FC62DB" w:rsidP="1B65EFC7" w:rsidRDefault="00FC62DB" w14:paraId="0CA909F8" w14:textId="22F6A5AB">
      <w:pPr>
        <w:spacing w:before="240" w:beforeAutospacing="off" w:after="240" w:afterAutospacing="off" w:line="240" w:lineRule="auto"/>
      </w:pPr>
      <w:r w:rsidRPr="1B65EFC7" w:rsidR="710A962D">
        <w:rPr>
          <w:rFonts w:ascii="等线" w:hAnsi="等线" w:eastAsia="等线" w:cs="等线"/>
          <w:noProof w:val="0"/>
          <w:sz w:val="22"/>
          <w:szCs w:val="22"/>
          <w:lang w:eastAsia="zh-CN"/>
        </w:rPr>
        <w:t xml:space="preserve">高层强化学习（PPO / SAC）不断优化 </w:t>
      </w:r>
      <w:r w:rsidRPr="1B65EFC7" w:rsidR="710A962D">
        <w:rPr>
          <w:rFonts w:ascii="Cambria Math" w:hAnsi="Cambria Math" w:eastAsia="Cambria Math" w:cs="Cambria Math"/>
          <w:i w:val="1"/>
          <w:iCs w:val="1"/>
          <w:noProof w:val="0"/>
          <w:sz w:val="22"/>
          <w:szCs w:val="22"/>
          <w:lang w:val="x-iv_mathan" w:eastAsia="zh-CN"/>
        </w:rPr>
        <w:t>θmech\theta_{mech}</w:t>
      </w:r>
      <w:r w:rsidRPr="1B65EFC7" w:rsidR="710A962D">
        <w:rPr>
          <w:rFonts w:ascii="等线" w:hAnsi="等线" w:eastAsia="等线" w:cs="等线"/>
          <w:noProof w:val="0"/>
          <w:sz w:val="22"/>
          <w:szCs w:val="22"/>
          <w:lang w:eastAsia="zh-CN"/>
        </w:rPr>
        <w:t>θmech ，同时通过环境反馈影响中层个体决策。流程如下：</w:t>
      </w:r>
    </w:p>
    <w:p w:rsidR="00FC62DB" w:rsidP="1B65EFC7" w:rsidRDefault="00FC62DB" w14:paraId="192856A7" w14:textId="5371EF7C">
      <w:pPr>
        <w:spacing w:before="240" w:beforeAutospacing="off" w:after="240" w:afterAutospacing="off" w:line="240" w:lineRule="auto"/>
      </w:pPr>
      <w:r w:rsidRPr="1B65EFC7" w:rsidR="710A962D">
        <w:rPr>
          <w:rFonts w:ascii="等线" w:hAnsi="等线" w:eastAsia="等线" w:cs="等线"/>
          <w:noProof w:val="0"/>
          <w:sz w:val="22"/>
          <w:szCs w:val="22"/>
          <w:lang w:eastAsia="zh-CN"/>
        </w:rPr>
        <w:t xml:space="preserve">1️⃣ </w:t>
      </w:r>
      <w:r w:rsidRPr="1B65EFC7" w:rsidR="710A962D">
        <w:rPr>
          <w:rFonts w:ascii="等线" w:hAnsi="等线" w:eastAsia="等线" w:cs="等线"/>
          <w:b w:val="1"/>
          <w:bCs w:val="1"/>
          <w:noProof w:val="0"/>
          <w:sz w:val="22"/>
          <w:szCs w:val="22"/>
          <w:lang w:eastAsia="zh-CN"/>
        </w:rPr>
        <w:t>高层机制优化（PPO / SAC）</w:t>
      </w:r>
    </w:p>
    <w:p w:rsidR="00FC62DB" w:rsidP="1B65EFC7" w:rsidRDefault="00FC62DB" w14:paraId="587EA060" w14:textId="6A59B605">
      <w:pPr>
        <w:pStyle w:val="a9"/>
        <w:numPr>
          <w:ilvl w:val="0"/>
          <w:numId w:val="42"/>
        </w:numPr>
        <w:spacing w:before="240" w:beforeAutospacing="off" w:after="240" w:afterAutospacing="off" w:line="240" w:lineRule="auto"/>
        <w:rPr>
          <w:rFonts w:ascii="等线" w:hAnsi="等线" w:eastAsia="等线" w:cs="等线"/>
          <w:noProof w:val="0"/>
          <w:sz w:val="22"/>
          <w:szCs w:val="22"/>
          <w:lang w:eastAsia="zh-CN"/>
        </w:rPr>
      </w:pPr>
      <w:r w:rsidRPr="1B65EFC7" w:rsidR="710A962D">
        <w:rPr>
          <w:rFonts w:ascii="等线" w:hAnsi="等线" w:eastAsia="等线" w:cs="等线"/>
          <w:b w:val="1"/>
          <w:bCs w:val="1"/>
          <w:noProof w:val="0"/>
          <w:sz w:val="22"/>
          <w:szCs w:val="22"/>
          <w:lang w:eastAsia="zh-CN"/>
        </w:rPr>
        <w:t>输入</w:t>
      </w:r>
      <w:r w:rsidRPr="1B65EFC7" w:rsidR="710A962D">
        <w:rPr>
          <w:rFonts w:ascii="等线" w:hAnsi="等线" w:eastAsia="等线" w:cs="等线"/>
          <w:noProof w:val="0"/>
          <w:sz w:val="22"/>
          <w:szCs w:val="22"/>
          <w:lang w:eastAsia="zh-CN"/>
        </w:rPr>
        <w:t>：当前市场状态、历史数据。</w:t>
      </w:r>
    </w:p>
    <w:p w:rsidR="00FC62DB" w:rsidP="1B65EFC7" w:rsidRDefault="00FC62DB" w14:paraId="0A831363" w14:textId="14A4EB68">
      <w:pPr>
        <w:pStyle w:val="a9"/>
        <w:numPr>
          <w:ilvl w:val="0"/>
          <w:numId w:val="42"/>
        </w:numPr>
        <w:spacing w:before="240" w:beforeAutospacing="off" w:after="240" w:afterAutospacing="off" w:line="240" w:lineRule="auto"/>
        <w:rPr>
          <w:rFonts w:ascii="等线" w:hAnsi="等线" w:eastAsia="等线" w:cs="等线"/>
          <w:noProof w:val="0"/>
          <w:sz w:val="22"/>
          <w:szCs w:val="22"/>
          <w:lang w:eastAsia="zh-CN"/>
        </w:rPr>
      </w:pPr>
      <w:r w:rsidRPr="1B65EFC7" w:rsidR="710A962D">
        <w:rPr>
          <w:rFonts w:ascii="等线" w:hAnsi="等线" w:eastAsia="等线" w:cs="等线"/>
          <w:b w:val="1"/>
          <w:bCs w:val="1"/>
          <w:noProof w:val="0"/>
          <w:sz w:val="22"/>
          <w:szCs w:val="22"/>
          <w:lang w:eastAsia="zh-CN"/>
        </w:rPr>
        <w:t>输出</w:t>
      </w:r>
      <w:r w:rsidRPr="1B65EFC7" w:rsidR="710A962D">
        <w:rPr>
          <w:rFonts w:ascii="等线" w:hAnsi="等线" w:eastAsia="等线" w:cs="等线"/>
          <w:noProof w:val="0"/>
          <w:sz w:val="22"/>
          <w:szCs w:val="22"/>
          <w:lang w:eastAsia="zh-CN"/>
        </w:rPr>
        <w:t xml:space="preserve">：最优机制参数 </w:t>
      </w:r>
      <w:r w:rsidRPr="1B65EFC7" w:rsidR="710A962D">
        <w:rPr>
          <w:rFonts w:ascii="Cambria Math" w:hAnsi="Cambria Math" w:eastAsia="Cambria Math" w:cs="Cambria Math"/>
          <w:i w:val="1"/>
          <w:iCs w:val="1"/>
          <w:noProof w:val="0"/>
          <w:sz w:val="22"/>
          <w:szCs w:val="22"/>
          <w:lang w:val="x-iv_mathan" w:eastAsia="zh-CN"/>
        </w:rPr>
        <w:t>θmech\theta_{mech}</w:t>
      </w:r>
      <w:r w:rsidRPr="1B65EFC7" w:rsidR="710A962D">
        <w:rPr>
          <w:rFonts w:ascii="等线" w:hAnsi="等线" w:eastAsia="等线" w:cs="等线"/>
          <w:noProof w:val="0"/>
          <w:sz w:val="22"/>
          <w:szCs w:val="22"/>
          <w:lang w:eastAsia="zh-CN"/>
        </w:rPr>
        <w:t>θmech 。</w:t>
      </w:r>
    </w:p>
    <w:p w:rsidR="00FC62DB" w:rsidP="1B65EFC7" w:rsidRDefault="00FC62DB" w14:paraId="76FEEFE6" w14:textId="479F7652">
      <w:pPr>
        <w:pStyle w:val="a9"/>
        <w:numPr>
          <w:ilvl w:val="0"/>
          <w:numId w:val="42"/>
        </w:numPr>
        <w:spacing w:before="240" w:beforeAutospacing="off" w:after="240" w:afterAutospacing="off" w:line="240" w:lineRule="auto"/>
        <w:rPr>
          <w:rFonts w:ascii="等线" w:hAnsi="等线" w:eastAsia="等线" w:cs="等线"/>
          <w:noProof w:val="0"/>
          <w:sz w:val="22"/>
          <w:szCs w:val="22"/>
          <w:lang w:eastAsia="zh-CN"/>
        </w:rPr>
      </w:pPr>
      <w:r w:rsidRPr="1B65EFC7" w:rsidR="710A962D">
        <w:rPr>
          <w:rFonts w:ascii="等线" w:hAnsi="等线" w:eastAsia="等线" w:cs="等线"/>
          <w:b w:val="1"/>
          <w:bCs w:val="1"/>
          <w:noProof w:val="0"/>
          <w:sz w:val="22"/>
          <w:szCs w:val="22"/>
          <w:lang w:eastAsia="zh-CN"/>
        </w:rPr>
        <w:t>优化目标</w:t>
      </w:r>
      <w:r w:rsidRPr="1B65EFC7" w:rsidR="710A962D">
        <w:rPr>
          <w:rFonts w:ascii="等线" w:hAnsi="等线" w:eastAsia="等线" w:cs="等线"/>
          <w:noProof w:val="0"/>
          <w:sz w:val="22"/>
          <w:szCs w:val="22"/>
          <w:lang w:eastAsia="zh-CN"/>
        </w:rPr>
        <w:t>：最大化全局社会福利 / 机制公平性。</w:t>
      </w:r>
    </w:p>
    <w:p w:rsidR="00FC62DB" w:rsidP="1B65EFC7" w:rsidRDefault="00FC62DB" w14:paraId="7E686A10" w14:textId="68EE5928">
      <w:pPr>
        <w:spacing w:before="240" w:beforeAutospacing="off" w:after="240" w:afterAutospacing="off" w:line="240" w:lineRule="auto"/>
      </w:pPr>
      <w:r w:rsidRPr="1B65EFC7" w:rsidR="710A962D">
        <w:rPr>
          <w:rFonts w:ascii="等线" w:hAnsi="等线" w:eastAsia="等线" w:cs="等线"/>
          <w:noProof w:val="0"/>
          <w:sz w:val="22"/>
          <w:szCs w:val="22"/>
          <w:lang w:eastAsia="zh-CN"/>
        </w:rPr>
        <w:t xml:space="preserve">2️⃣ </w:t>
      </w:r>
      <w:r w:rsidRPr="1B65EFC7" w:rsidR="710A962D">
        <w:rPr>
          <w:rFonts w:ascii="等线" w:hAnsi="等线" w:eastAsia="等线" w:cs="等线"/>
          <w:b w:val="1"/>
          <w:bCs w:val="1"/>
          <w:noProof w:val="0"/>
          <w:sz w:val="22"/>
          <w:szCs w:val="22"/>
          <w:lang w:eastAsia="zh-CN"/>
        </w:rPr>
        <w:t>中层个体决策优化（DQN / MADDPG）</w:t>
      </w:r>
    </w:p>
    <w:p w:rsidR="00FC62DB" w:rsidP="1B65EFC7" w:rsidRDefault="00FC62DB" w14:paraId="733D94C1" w14:textId="1CA0DE43">
      <w:pPr>
        <w:pStyle w:val="a9"/>
        <w:numPr>
          <w:ilvl w:val="0"/>
          <w:numId w:val="43"/>
        </w:numPr>
        <w:spacing w:before="240" w:beforeAutospacing="off" w:after="240" w:afterAutospacing="off" w:line="240" w:lineRule="auto"/>
        <w:rPr>
          <w:rFonts w:ascii="等线" w:hAnsi="等线" w:eastAsia="等线" w:cs="等线"/>
          <w:noProof w:val="0"/>
          <w:sz w:val="22"/>
          <w:szCs w:val="22"/>
          <w:lang w:eastAsia="zh-CN"/>
        </w:rPr>
      </w:pPr>
      <w:r w:rsidRPr="1B65EFC7" w:rsidR="710A962D">
        <w:rPr>
          <w:rFonts w:ascii="等线" w:hAnsi="等线" w:eastAsia="等线" w:cs="等线"/>
          <w:b w:val="1"/>
          <w:bCs w:val="1"/>
          <w:noProof w:val="0"/>
          <w:sz w:val="22"/>
          <w:szCs w:val="22"/>
          <w:lang w:eastAsia="zh-CN"/>
        </w:rPr>
        <w:t>输入</w:t>
      </w:r>
      <w:r w:rsidRPr="1B65EFC7" w:rsidR="710A962D">
        <w:rPr>
          <w:rFonts w:ascii="等线" w:hAnsi="等线" w:eastAsia="等线" w:cs="等线"/>
          <w:noProof w:val="0"/>
          <w:sz w:val="22"/>
          <w:szCs w:val="22"/>
          <w:lang w:eastAsia="zh-CN"/>
        </w:rPr>
        <w:t xml:space="preserve">：机制参数 </w:t>
      </w:r>
      <w:r w:rsidRPr="1B65EFC7" w:rsidR="710A962D">
        <w:rPr>
          <w:rFonts w:ascii="Cambria Math" w:hAnsi="Cambria Math" w:eastAsia="Cambria Math" w:cs="Cambria Math"/>
          <w:i w:val="1"/>
          <w:iCs w:val="1"/>
          <w:noProof w:val="0"/>
          <w:sz w:val="22"/>
          <w:szCs w:val="22"/>
          <w:lang w:val="x-iv_mathan" w:eastAsia="zh-CN"/>
        </w:rPr>
        <w:t>θmech\theta_{mech}</w:t>
      </w:r>
      <w:r w:rsidRPr="1B65EFC7" w:rsidR="710A962D">
        <w:rPr>
          <w:rFonts w:ascii="等线" w:hAnsi="等线" w:eastAsia="等线" w:cs="等线"/>
          <w:noProof w:val="0"/>
          <w:sz w:val="22"/>
          <w:szCs w:val="22"/>
          <w:lang w:eastAsia="zh-CN"/>
        </w:rPr>
        <w:t>θmech 、个体状态信息。</w:t>
      </w:r>
    </w:p>
    <w:p w:rsidR="00FC62DB" w:rsidP="1B65EFC7" w:rsidRDefault="00FC62DB" w14:paraId="134AE1AA" w14:textId="375077BF">
      <w:pPr>
        <w:pStyle w:val="a9"/>
        <w:numPr>
          <w:ilvl w:val="0"/>
          <w:numId w:val="43"/>
        </w:numPr>
        <w:spacing w:before="240" w:beforeAutospacing="off" w:after="240" w:afterAutospacing="off" w:line="240" w:lineRule="auto"/>
        <w:rPr>
          <w:rFonts w:ascii="等线" w:hAnsi="等线" w:eastAsia="等线" w:cs="等线"/>
          <w:noProof w:val="0"/>
          <w:sz w:val="22"/>
          <w:szCs w:val="22"/>
          <w:lang w:eastAsia="zh-CN"/>
        </w:rPr>
      </w:pPr>
      <w:r w:rsidRPr="1B65EFC7" w:rsidR="710A962D">
        <w:rPr>
          <w:rFonts w:ascii="等线" w:hAnsi="等线" w:eastAsia="等线" w:cs="等线"/>
          <w:b w:val="1"/>
          <w:bCs w:val="1"/>
          <w:noProof w:val="0"/>
          <w:sz w:val="22"/>
          <w:szCs w:val="22"/>
          <w:lang w:eastAsia="zh-CN"/>
        </w:rPr>
        <w:t>输出</w:t>
      </w:r>
      <w:r w:rsidRPr="1B65EFC7" w:rsidR="710A962D">
        <w:rPr>
          <w:rFonts w:ascii="等线" w:hAnsi="等线" w:eastAsia="等线" w:cs="等线"/>
          <w:noProof w:val="0"/>
          <w:sz w:val="22"/>
          <w:szCs w:val="22"/>
          <w:lang w:eastAsia="zh-CN"/>
        </w:rPr>
        <w:t>：个体最优策略（如竞标价格、库存水平、任务接受决策）。</w:t>
      </w:r>
    </w:p>
    <w:p w:rsidR="00FC62DB" w:rsidP="1B65EFC7" w:rsidRDefault="00FC62DB" w14:paraId="69C0240B" w14:textId="12FD142F">
      <w:pPr>
        <w:pStyle w:val="a9"/>
        <w:numPr>
          <w:ilvl w:val="0"/>
          <w:numId w:val="43"/>
        </w:numPr>
        <w:spacing w:before="240" w:beforeAutospacing="off" w:after="240" w:afterAutospacing="off" w:line="240" w:lineRule="auto"/>
        <w:rPr>
          <w:rFonts w:ascii="等线" w:hAnsi="等线" w:eastAsia="等线" w:cs="等线"/>
          <w:noProof w:val="0"/>
          <w:sz w:val="22"/>
          <w:szCs w:val="22"/>
          <w:lang w:eastAsia="zh-CN"/>
        </w:rPr>
      </w:pPr>
      <w:r w:rsidRPr="1B65EFC7" w:rsidR="710A962D">
        <w:rPr>
          <w:rFonts w:ascii="等线" w:hAnsi="等线" w:eastAsia="等线" w:cs="等线"/>
          <w:b w:val="1"/>
          <w:bCs w:val="1"/>
          <w:noProof w:val="0"/>
          <w:sz w:val="22"/>
          <w:szCs w:val="22"/>
          <w:lang w:eastAsia="zh-CN"/>
        </w:rPr>
        <w:t>优化目标</w:t>
      </w:r>
      <w:r w:rsidRPr="1B65EFC7" w:rsidR="710A962D">
        <w:rPr>
          <w:rFonts w:ascii="等线" w:hAnsi="等线" w:eastAsia="等线" w:cs="等线"/>
          <w:noProof w:val="0"/>
          <w:sz w:val="22"/>
          <w:szCs w:val="22"/>
          <w:lang w:eastAsia="zh-CN"/>
        </w:rPr>
        <w:t>：最大化个体效用，同时适应高层机制规则。</w:t>
      </w:r>
    </w:p>
    <w:p w:rsidR="00FC62DB" w:rsidP="1B65EFC7" w:rsidRDefault="00FC62DB" w14:paraId="173DB0F7" w14:textId="3D5C04E7">
      <w:pPr>
        <w:spacing w:before="240" w:beforeAutospacing="off" w:after="240" w:afterAutospacing="off" w:line="240" w:lineRule="auto"/>
      </w:pPr>
      <w:r w:rsidRPr="1B65EFC7" w:rsidR="1EC42034">
        <w:rPr>
          <w:rFonts w:ascii="等线" w:hAnsi="等线" w:eastAsia="等线" w:cs="等线"/>
          <w:b w:val="1"/>
          <w:bCs w:val="1"/>
          <w:noProof w:val="0"/>
          <w:sz w:val="22"/>
          <w:szCs w:val="22"/>
          <w:lang w:eastAsia="zh-CN"/>
        </w:rPr>
        <w:t>MADDPG的诞生</w:t>
      </w:r>
      <w:r>
        <w:br/>
      </w:r>
      <w:r w:rsidRPr="1B65EFC7" w:rsidR="1EC42034">
        <w:rPr>
          <w:rFonts w:ascii="等线" w:hAnsi="等线" w:eastAsia="等线" w:cs="等线"/>
          <w:noProof w:val="0"/>
          <w:sz w:val="22"/>
          <w:szCs w:val="22"/>
          <w:lang w:eastAsia="zh-CN"/>
        </w:rPr>
        <w:t xml:space="preserve"> 为了解决多智能体系统中因各个智能体策略变化而导致的非平稳性问题，Lowe等人在2017年提出了</w:t>
      </w:r>
      <w:r w:rsidRPr="1B65EFC7" w:rsidR="1EC42034">
        <w:rPr>
          <w:rFonts w:ascii="等线" w:hAnsi="等线" w:eastAsia="等线" w:cs="等线"/>
          <w:b w:val="1"/>
          <w:bCs w:val="1"/>
          <w:noProof w:val="0"/>
          <w:sz w:val="22"/>
          <w:szCs w:val="22"/>
          <w:lang w:eastAsia="zh-CN"/>
        </w:rPr>
        <w:t>多代理深度确定性策略</w:t>
      </w:r>
      <w:r w:rsidRPr="1B65EFC7" w:rsidR="1EC42034">
        <w:rPr>
          <w:rFonts w:ascii="等线" w:hAnsi="等线" w:eastAsia="等线" w:cs="等线"/>
          <w:b w:val="1"/>
          <w:bCs w:val="1"/>
          <w:noProof w:val="0"/>
          <w:sz w:val="22"/>
          <w:szCs w:val="22"/>
          <w:lang w:eastAsia="zh-CN"/>
        </w:rPr>
        <w:t>梯度 （</w:t>
      </w:r>
      <w:r w:rsidRPr="1B65EFC7" w:rsidR="1EC42034">
        <w:rPr>
          <w:rFonts w:ascii="等线" w:hAnsi="等线" w:eastAsia="等线" w:cs="等线"/>
          <w:b w:val="1"/>
          <w:bCs w:val="1"/>
          <w:noProof w:val="0"/>
          <w:sz w:val="22"/>
          <w:szCs w:val="22"/>
          <w:lang w:eastAsia="zh-CN"/>
        </w:rPr>
        <w:t>MADDPG</w:t>
      </w:r>
      <w:r w:rsidRPr="1B65EFC7" w:rsidR="1EC42034">
        <w:rPr>
          <w:rFonts w:ascii="等线" w:hAnsi="等线" w:eastAsia="等线" w:cs="等线"/>
          <w:b w:val="1"/>
          <w:bCs w:val="1"/>
          <w:noProof w:val="0"/>
          <w:sz w:val="22"/>
          <w:szCs w:val="22"/>
          <w:lang w:eastAsia="zh-CN"/>
        </w:rPr>
        <w:t>）</w:t>
      </w:r>
      <w:r w:rsidRPr="1B65EFC7" w:rsidR="1EC42034">
        <w:rPr>
          <w:rFonts w:ascii="等线" w:hAnsi="等线" w:eastAsia="等线" w:cs="等线"/>
          <w:noProof w:val="0"/>
          <w:sz w:val="22"/>
          <w:szCs w:val="22"/>
          <w:lang w:eastAsia="zh-CN"/>
        </w:rPr>
        <w:t xml:space="preserve"> 算法</w:t>
      </w:r>
      <w:r w:rsidRPr="1B65EFC7" w:rsidR="1EC42034">
        <w:rPr>
          <w:rFonts w:ascii="等线" w:hAnsi="等线" w:eastAsia="等线" w:cs="等线"/>
          <w:noProof w:val="0"/>
          <w:sz w:val="22"/>
          <w:szCs w:val="22"/>
          <w:lang w:eastAsia="zh-CN"/>
        </w:rPr>
        <w:t>。该算法的关键思想是采用</w:t>
      </w:r>
      <w:r w:rsidRPr="1B65EFC7" w:rsidR="1EC42034">
        <w:rPr>
          <w:rFonts w:ascii="等线" w:hAnsi="等线" w:eastAsia="等线" w:cs="等线"/>
          <w:b w:val="1"/>
          <w:bCs w:val="1"/>
          <w:noProof w:val="0"/>
          <w:sz w:val="22"/>
          <w:szCs w:val="22"/>
          <w:lang w:eastAsia="zh-CN"/>
        </w:rPr>
        <w:t>集中训练、分散执行</w:t>
      </w:r>
      <w:r w:rsidRPr="1B65EFC7" w:rsidR="1EC42034">
        <w:rPr>
          <w:rFonts w:ascii="等线" w:hAnsi="等线" w:eastAsia="等线" w:cs="等线"/>
          <w:noProof w:val="0"/>
          <w:sz w:val="22"/>
          <w:szCs w:val="22"/>
          <w:lang w:eastAsia="zh-CN"/>
        </w:rPr>
        <w:t>（Centralized Training with Decentralized Execution, CTDE）的思想：在训练时，每个智能体的critic（价值网络）可以访问所有智能体的观测和动作，而actor（策略网络）仅基于本地观测进行决策。这样既能利用全局信息进行稳定训练，又能保证部署时的分散性。</w:t>
      </w:r>
    </w:p>
    <w:p w:rsidR="00FC62DB" w:rsidP="1B65EFC7" w:rsidRDefault="00FC62DB" w14:paraId="3EEA47E1" w14:textId="6017EBD6">
      <w:pPr>
        <w:spacing w:before="240" w:beforeAutospacing="off" w:after="240" w:afterAutospacing="off" w:line="240" w:lineRule="auto"/>
      </w:pPr>
      <w:r w:rsidR="0AA79E2B">
        <w:drawing>
          <wp:inline wp14:editId="66289373" wp14:anchorId="21310272">
            <wp:extent cx="5267325" cy="2619375"/>
            <wp:effectExtent l="0" t="0" r="0" b="0"/>
            <wp:docPr id="13425164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42516408" name=""/>
                    <pic:cNvPicPr/>
                  </pic:nvPicPr>
                  <pic:blipFill>
                    <a:blip xmlns:r="http://schemas.openxmlformats.org/officeDocument/2006/relationships" r:embed="rId1418112145">
                      <a:extLst>
                        <a:ext xmlns:a="http://schemas.openxmlformats.org/drawingml/2006/main" uri="{28A0092B-C50C-407E-A947-70E740481C1C}">
                          <a14:useLocalDpi xmlns:a14="http://schemas.microsoft.com/office/drawing/2010/main" val="0"/>
                        </a:ext>
                      </a:extLst>
                    </a:blip>
                    <a:stretch>
                      <a:fillRect/>
                    </a:stretch>
                  </pic:blipFill>
                  <pic:spPr>
                    <a:xfrm>
                      <a:off x="0" y="0"/>
                      <a:ext cx="5267325" cy="2619375"/>
                    </a:xfrm>
                    <a:prstGeom prst="rect">
                      <a:avLst/>
                    </a:prstGeom>
                  </pic:spPr>
                </pic:pic>
              </a:graphicData>
            </a:graphic>
          </wp:inline>
        </w:drawing>
      </w:r>
    </w:p>
    <w:p w:rsidR="00FC62DB" w:rsidP="1B65EFC7" w:rsidRDefault="00FC62DB" w14:paraId="69F3A62F" w14:textId="4E57462D">
      <w:pPr>
        <w:spacing w:before="240" w:beforeAutospacing="off" w:after="240" w:afterAutospacing="off" w:line="240" w:lineRule="auto"/>
      </w:pPr>
      <w:r w:rsidRPr="1B65EFC7" w:rsidR="710A962D">
        <w:rPr>
          <w:rFonts w:ascii="等线" w:hAnsi="等线" w:eastAsia="等线" w:cs="等线"/>
          <w:noProof w:val="0"/>
          <w:sz w:val="22"/>
          <w:szCs w:val="22"/>
          <w:lang w:eastAsia="zh-CN"/>
        </w:rPr>
        <w:t xml:space="preserve">3️⃣ </w:t>
      </w:r>
      <w:r w:rsidRPr="1B65EFC7" w:rsidR="710A962D">
        <w:rPr>
          <w:rFonts w:ascii="等线" w:hAnsi="等线" w:eastAsia="等线" w:cs="等线"/>
          <w:b w:val="1"/>
          <w:bCs w:val="1"/>
          <w:noProof w:val="0"/>
          <w:sz w:val="22"/>
          <w:szCs w:val="22"/>
          <w:lang w:eastAsia="zh-CN"/>
        </w:rPr>
        <w:t>反馈学习（Reward Shaping）</w:t>
      </w:r>
    </w:p>
    <w:p w:rsidR="00FC62DB" w:rsidP="1B65EFC7" w:rsidRDefault="00FC62DB" w14:paraId="0ABC5546" w14:textId="152CDF0F">
      <w:pPr>
        <w:pStyle w:val="a9"/>
        <w:numPr>
          <w:ilvl w:val="0"/>
          <w:numId w:val="44"/>
        </w:numPr>
        <w:spacing w:before="240" w:beforeAutospacing="off" w:after="240" w:afterAutospacing="off" w:line="240" w:lineRule="auto"/>
        <w:rPr>
          <w:rFonts w:ascii="等线" w:hAnsi="等线" w:eastAsia="等线" w:cs="等线"/>
          <w:noProof w:val="0"/>
          <w:sz w:val="22"/>
          <w:szCs w:val="22"/>
          <w:lang w:eastAsia="zh-CN"/>
        </w:rPr>
      </w:pPr>
      <w:r w:rsidRPr="1B65EFC7" w:rsidR="710A962D">
        <w:rPr>
          <w:rFonts w:ascii="等线" w:hAnsi="等线" w:eastAsia="等线" w:cs="等线"/>
          <w:noProof w:val="0"/>
          <w:sz w:val="22"/>
          <w:szCs w:val="22"/>
          <w:lang w:eastAsia="zh-CN"/>
        </w:rPr>
        <w:t>中层的个体策略调整后，会产生市场反应（如竞标价格变化、库存调整）。</w:t>
      </w:r>
    </w:p>
    <w:p w:rsidR="00FC62DB" w:rsidP="1B65EFC7" w:rsidRDefault="00FC62DB" w14:paraId="4C04C864" w14:textId="574B7E9C">
      <w:pPr>
        <w:pStyle w:val="a9"/>
        <w:numPr>
          <w:ilvl w:val="0"/>
          <w:numId w:val="44"/>
        </w:numPr>
        <w:spacing w:before="240" w:beforeAutospacing="off" w:after="240" w:afterAutospacing="off" w:line="240" w:lineRule="auto"/>
        <w:rPr>
          <w:rFonts w:ascii="等线" w:hAnsi="等线" w:eastAsia="等线" w:cs="等线"/>
          <w:noProof w:val="0"/>
          <w:sz w:val="22"/>
          <w:szCs w:val="22"/>
          <w:lang w:eastAsia="zh-CN"/>
        </w:rPr>
      </w:pPr>
      <w:r w:rsidRPr="1B65EFC7" w:rsidR="710A962D">
        <w:rPr>
          <w:rFonts w:ascii="等线" w:hAnsi="等线" w:eastAsia="等线" w:cs="等线"/>
          <w:noProof w:val="0"/>
          <w:sz w:val="22"/>
          <w:szCs w:val="22"/>
          <w:lang w:eastAsia="zh-CN"/>
        </w:rPr>
        <w:t>这些反应会成为</w:t>
      </w:r>
      <w:r w:rsidRPr="1B65EFC7" w:rsidR="710A962D">
        <w:rPr>
          <w:rFonts w:ascii="等线" w:hAnsi="等线" w:eastAsia="等线" w:cs="等线"/>
          <w:b w:val="1"/>
          <w:bCs w:val="1"/>
          <w:noProof w:val="0"/>
          <w:sz w:val="22"/>
          <w:szCs w:val="22"/>
          <w:lang w:eastAsia="zh-CN"/>
        </w:rPr>
        <w:t>高层强化学习的输入</w:t>
      </w:r>
      <w:r w:rsidRPr="1B65EFC7" w:rsidR="710A962D">
        <w:rPr>
          <w:rFonts w:ascii="等线" w:hAnsi="等线" w:eastAsia="等线" w:cs="等线"/>
          <w:noProof w:val="0"/>
          <w:sz w:val="22"/>
          <w:szCs w:val="22"/>
          <w:lang w:eastAsia="zh-CN"/>
        </w:rPr>
        <w:t xml:space="preserve">，使得 </w:t>
      </w:r>
      <w:r w:rsidRPr="1B65EFC7" w:rsidR="710A962D">
        <w:rPr>
          <w:rFonts w:ascii="Cambria Math" w:hAnsi="Cambria Math" w:eastAsia="Cambria Math" w:cs="Cambria Math"/>
          <w:i w:val="1"/>
          <w:iCs w:val="1"/>
          <w:noProof w:val="0"/>
          <w:sz w:val="22"/>
          <w:szCs w:val="22"/>
          <w:lang w:val="x-iv_mathan" w:eastAsia="zh-CN"/>
        </w:rPr>
        <w:t>θmech\theta_{mech}</w:t>
      </w:r>
      <w:r w:rsidRPr="1B65EFC7" w:rsidR="710A962D">
        <w:rPr>
          <w:rFonts w:ascii="等线" w:hAnsi="等线" w:eastAsia="等线" w:cs="等线"/>
          <w:noProof w:val="0"/>
          <w:sz w:val="22"/>
          <w:szCs w:val="22"/>
          <w:lang w:eastAsia="zh-CN"/>
        </w:rPr>
        <w:t>θmech  进一步优化。</w:t>
      </w:r>
    </w:p>
    <w:p w:rsidR="00FC62DB" w:rsidP="002C7725" w:rsidRDefault="00FC62DB" w14:paraId="031F3157" w14:textId="737A1C8C">
      <w:pPr>
        <w:spacing w:after="0" w:line="240" w:lineRule="auto"/>
      </w:pPr>
    </w:p>
    <w:p w:rsidR="00FC62DB" w:rsidP="002C7725" w:rsidRDefault="00FC62DB" w14:paraId="2425661E" w14:textId="2938267F">
      <w:pPr>
        <w:spacing w:after="0" w:line="240" w:lineRule="auto"/>
      </w:pPr>
      <w:r>
        <w:br w:type="page"/>
      </w:r>
    </w:p>
    <w:p w:rsidR="00FC62DB" w:rsidP="1B65EFC7" w:rsidRDefault="00FC62DB" w14:paraId="2C6EA002" w14:textId="6524D149">
      <w:pPr>
        <w:pStyle w:val="a9"/>
        <w:numPr>
          <w:ilvl w:val="0"/>
          <w:numId w:val="44"/>
        </w:numPr>
        <w:spacing w:before="240" w:beforeAutospacing="off" w:after="240" w:afterAutospacing="off" w:line="240" w:lineRule="auto"/>
        <w:rPr>
          <w:rFonts w:ascii="等线" w:hAnsi="等线" w:eastAsia="等线" w:cs="等线"/>
          <w:b w:val="1"/>
          <w:bCs w:val="1"/>
          <w:noProof w:val="0"/>
          <w:sz w:val="22"/>
          <w:szCs w:val="22"/>
          <w:lang w:eastAsia="zh-CN"/>
        </w:rPr>
      </w:pPr>
      <w:r>
        <w:br/>
      </w:r>
      <w:r w:rsidRPr="1B65EFC7" w:rsidR="1F8D2C13">
        <w:rPr>
          <w:rFonts w:ascii="等线 Light" w:hAnsi="等线 Light" w:eastAsia="等线 Light" w:cs="等线 Light"/>
          <w:b w:val="0"/>
          <w:bCs w:val="0"/>
          <w:noProof w:val="0"/>
          <w:color w:val="0E2841" w:themeColor="text2" w:themeTint="FF" w:themeShade="FF"/>
          <w:sz w:val="72"/>
          <w:szCs w:val="72"/>
          <w:lang w:eastAsia="zh-CN"/>
        </w:rPr>
        <w:t>部分参数的参考设计：</w:t>
      </w:r>
      <w:r>
        <w:br/>
      </w:r>
    </w:p>
    <w:p w:rsidR="00FC62DB" w:rsidP="1B65EFC7" w:rsidRDefault="00FC62DB" w14:paraId="3A579982" w14:textId="6DE24BE6">
      <w:pPr>
        <w:spacing w:before="240" w:beforeAutospacing="off" w:after="240" w:afterAutospacing="off" w:line="240" w:lineRule="auto"/>
        <w:rPr>
          <w:rFonts w:ascii="等线" w:hAnsi="等线" w:eastAsia="等线" w:cs="等线"/>
          <w:noProof w:val="0"/>
          <w:sz w:val="22"/>
          <w:szCs w:val="22"/>
          <w:lang w:eastAsia="zh-CN"/>
        </w:rPr>
      </w:pPr>
      <w:r>
        <w:br/>
      </w:r>
      <w:r w:rsidRPr="1B65EFC7" w:rsidR="55A60480">
        <w:rPr>
          <w:rFonts w:ascii="等线" w:hAnsi="等线" w:eastAsia="等线" w:cs="等线"/>
          <w:b w:val="1"/>
          <w:bCs w:val="1"/>
          <w:noProof w:val="0"/>
          <w:sz w:val="22"/>
          <w:szCs w:val="22"/>
          <w:lang w:eastAsia="zh-CN"/>
        </w:rPr>
        <w:t>分配策略参数（Allocation Strategy Parameter</w:t>
      </w:r>
      <w:r w:rsidRPr="1B65EFC7" w:rsidR="55A60480">
        <w:rPr>
          <w:rFonts w:ascii="等线" w:hAnsi="等线" w:eastAsia="等线" w:cs="等线"/>
          <w:b w:val="1"/>
          <w:bCs w:val="1"/>
          <w:noProof w:val="0"/>
          <w:sz w:val="22"/>
          <w:szCs w:val="22"/>
          <w:lang w:eastAsia="zh-CN"/>
        </w:rPr>
        <w:t xml:space="preserve">, </w:t>
      </w:r>
      <w:r w:rsidRPr="1B65EFC7" w:rsidR="55A60480">
        <w:rPr>
          <w:rFonts w:ascii="Cambria Math" w:hAnsi="Cambria Math" w:eastAsia="Cambria Math" w:cs="Cambria Math"/>
          <w:b w:val="1"/>
          <w:bCs w:val="1"/>
          <w:i w:val="1"/>
          <w:iCs w:val="1"/>
          <w:noProof w:val="0"/>
          <w:sz w:val="22"/>
          <w:szCs w:val="22"/>
          <w:lang w:val="x-iv_mathan" w:eastAsia="zh-CN"/>
        </w:rPr>
        <w:t>α</w:t>
      </w:r>
      <w:r w:rsidRPr="1B65EFC7" w:rsidR="55A60480">
        <w:rPr>
          <w:rFonts w:ascii="Cambria Math" w:hAnsi="Cambria Math" w:eastAsia="Cambria Math" w:cs="Cambria Math"/>
          <w:b w:val="1"/>
          <w:bCs w:val="1"/>
          <w:i w:val="1"/>
          <w:iCs w:val="1"/>
          <w:noProof w:val="0"/>
          <w:sz w:val="22"/>
          <w:szCs w:val="22"/>
          <w:lang w:val="x-iv_mathan" w:eastAsia="zh-CN"/>
        </w:rPr>
        <w:t>\alpha</w:t>
      </w:r>
      <w:r w:rsidRPr="1B65EFC7" w:rsidR="55A60480">
        <w:rPr>
          <w:rFonts w:ascii="等线" w:hAnsi="等线" w:eastAsia="等线" w:cs="等线"/>
          <w:b w:val="1"/>
          <w:bCs w:val="1"/>
          <w:noProof w:val="0"/>
          <w:sz w:val="22"/>
          <w:szCs w:val="22"/>
          <w:lang w:eastAsia="zh-CN"/>
        </w:rPr>
        <w:t>α）</w:t>
      </w:r>
      <w:r w:rsidRPr="1B65EFC7" w:rsidR="55A60480">
        <w:rPr>
          <w:rFonts w:ascii="等线" w:hAnsi="等线" w:eastAsia="等线" w:cs="等线"/>
          <w:noProof w:val="0"/>
          <w:sz w:val="22"/>
          <w:szCs w:val="22"/>
          <w:lang w:eastAsia="zh-CN"/>
        </w:rPr>
        <w:t>： 表示</w:t>
      </w:r>
      <w:r w:rsidRPr="1B65EFC7" w:rsidR="55A60480">
        <w:rPr>
          <w:rFonts w:ascii="等线" w:hAnsi="等线" w:eastAsia="等线" w:cs="等线"/>
          <w:noProof w:val="0"/>
          <w:sz w:val="22"/>
          <w:szCs w:val="22"/>
          <w:lang w:eastAsia="zh-CN"/>
        </w:rPr>
        <w:t xml:space="preserve">资源分配的策略权重或优先级。 </w:t>
      </w:r>
    </w:p>
    <w:p w:rsidR="00FC62DB" w:rsidP="1B65EFC7" w:rsidRDefault="00FC62DB" w14:paraId="5B8F943B" w14:textId="3F90EE29">
      <w:pPr>
        <w:spacing w:before="240" w:beforeAutospacing="off" w:after="240" w:afterAutospacing="off" w:line="240" w:lineRule="auto"/>
      </w:pPr>
      <w:r w:rsidRPr="1B65EFC7" w:rsidR="55A60480">
        <w:rPr>
          <w:rFonts w:ascii="等线" w:hAnsi="等线" w:eastAsia="等线" w:cs="等线"/>
          <w:i w:val="1"/>
          <w:iCs w:val="1"/>
          <w:noProof w:val="0"/>
          <w:sz w:val="22"/>
          <w:szCs w:val="22"/>
          <w:lang w:eastAsia="zh-CN"/>
        </w:rPr>
        <w:t>示例</w:t>
      </w:r>
      <w:r w:rsidRPr="1B65EFC7" w:rsidR="55A60480">
        <w:rPr>
          <w:rFonts w:ascii="等线" w:hAnsi="等线" w:eastAsia="等线" w:cs="等线"/>
          <w:noProof w:val="0"/>
          <w:sz w:val="22"/>
          <w:szCs w:val="22"/>
          <w:lang w:eastAsia="zh-CN"/>
        </w:rPr>
        <w:t>： 在任务分配中，</w:t>
      </w:r>
      <w:r w:rsidRPr="1B65EFC7" w:rsidR="55A60480">
        <w:rPr>
          <w:rFonts w:ascii="Cambria Math" w:hAnsi="Cambria Math" w:eastAsia="Cambria Math" w:cs="Cambria Math"/>
          <w:i w:val="1"/>
          <w:iCs w:val="1"/>
          <w:noProof w:val="0"/>
          <w:sz w:val="22"/>
          <w:szCs w:val="22"/>
          <w:lang w:val="x-iv_mathan" w:eastAsia="zh-CN"/>
        </w:rPr>
        <w:t>α\alpha</w:t>
      </w:r>
      <w:r w:rsidRPr="1B65EFC7" w:rsidR="55A60480">
        <w:rPr>
          <w:rFonts w:ascii="等线" w:hAnsi="等线" w:eastAsia="等线" w:cs="等线"/>
          <w:noProof w:val="0"/>
          <w:sz w:val="22"/>
          <w:szCs w:val="22"/>
          <w:lang w:eastAsia="zh-CN"/>
        </w:rPr>
        <w:t xml:space="preserve">α 可表示基于工人经验（如 </w:t>
      </w:r>
      <w:r w:rsidRPr="1B65EFC7" w:rsidR="55A60480">
        <w:rPr>
          <w:rFonts w:ascii="Cambria Math" w:hAnsi="Cambria Math" w:eastAsia="Cambria Math" w:cs="Cambria Math"/>
          <w:i w:val="1"/>
          <w:iCs w:val="1"/>
          <w:noProof w:val="0"/>
          <w:sz w:val="22"/>
          <w:szCs w:val="22"/>
          <w:lang w:val="x-iv_mathan" w:eastAsia="zh-CN"/>
        </w:rPr>
        <w:t>αexperience\alpha_{\text{experience}}</w:t>
      </w:r>
      <w:r w:rsidRPr="1B65EFC7" w:rsidR="55A60480">
        <w:rPr>
          <w:rFonts w:ascii="等线" w:hAnsi="等线" w:eastAsia="等线" w:cs="等线"/>
          <w:noProof w:val="0"/>
          <w:sz w:val="22"/>
          <w:szCs w:val="22"/>
          <w:lang w:eastAsia="zh-CN"/>
        </w:rPr>
        <w:t xml:space="preserve">αexperience ）或成本（如 </w:t>
      </w:r>
      <w:r w:rsidRPr="1B65EFC7" w:rsidR="55A60480">
        <w:rPr>
          <w:rFonts w:ascii="Cambria Math" w:hAnsi="Cambria Math" w:eastAsia="Cambria Math" w:cs="Cambria Math"/>
          <w:i w:val="1"/>
          <w:iCs w:val="1"/>
          <w:noProof w:val="0"/>
          <w:sz w:val="22"/>
          <w:szCs w:val="22"/>
          <w:lang w:val="x-iv_mathan" w:eastAsia="zh-CN"/>
        </w:rPr>
        <w:t>αcost\alpha_{\text{cost}}</w:t>
      </w:r>
      <w:r w:rsidRPr="1B65EFC7" w:rsidR="55A60480">
        <w:rPr>
          <w:rFonts w:ascii="等线" w:hAnsi="等线" w:eastAsia="等线" w:cs="等线"/>
          <w:noProof w:val="0"/>
          <w:sz w:val="22"/>
          <w:szCs w:val="22"/>
          <w:lang w:eastAsia="zh-CN"/>
        </w:rPr>
        <w:t xml:space="preserve">αcost ）的分配权重。 </w:t>
      </w:r>
    </w:p>
    <w:p w:rsidR="00FC62DB" w:rsidP="1B65EFC7" w:rsidRDefault="00FC62DB" w14:paraId="399A6D02" w14:textId="51DBED05">
      <w:pPr>
        <w:pStyle w:val="a9"/>
        <w:numPr>
          <w:ilvl w:val="0"/>
          <w:numId w:val="1"/>
        </w:numPr>
        <w:spacing w:before="240" w:beforeAutospacing="off" w:after="240" w:afterAutospacing="off" w:line="240" w:lineRule="auto"/>
        <w:rPr>
          <w:rFonts w:ascii="等线" w:hAnsi="等线" w:eastAsia="等线" w:cs="等线"/>
          <w:noProof w:val="0"/>
          <w:sz w:val="22"/>
          <w:szCs w:val="22"/>
          <w:lang w:eastAsia="zh-CN"/>
        </w:rPr>
      </w:pPr>
      <w:r w:rsidRPr="1B65EFC7" w:rsidR="55A60480">
        <w:rPr>
          <w:rFonts w:ascii="等线" w:hAnsi="等线" w:eastAsia="等线" w:cs="等线"/>
          <w:b w:val="1"/>
          <w:bCs w:val="1"/>
          <w:noProof w:val="0"/>
          <w:sz w:val="22"/>
          <w:szCs w:val="22"/>
          <w:lang w:eastAsia="zh-CN"/>
        </w:rPr>
        <w:t xml:space="preserve">匹配优先级参数（Matching Priority Parameter, </w:t>
      </w:r>
      <w:r w:rsidRPr="1B65EFC7" w:rsidR="55A60480">
        <w:rPr>
          <w:rFonts w:ascii="Cambria Math" w:hAnsi="Cambria Math" w:eastAsia="Cambria Math" w:cs="Cambria Math"/>
          <w:b w:val="1"/>
          <w:bCs w:val="1"/>
          <w:i w:val="1"/>
          <w:iCs w:val="1"/>
          <w:noProof w:val="0"/>
          <w:sz w:val="22"/>
          <w:szCs w:val="22"/>
          <w:lang w:val="x-iv_mathan" w:eastAsia="zh-CN"/>
        </w:rPr>
        <w:t>β\beta</w:t>
      </w:r>
      <w:r w:rsidRPr="1B65EFC7" w:rsidR="55A60480">
        <w:rPr>
          <w:rFonts w:ascii="等线" w:hAnsi="等线" w:eastAsia="等线" w:cs="等线"/>
          <w:b w:val="1"/>
          <w:bCs w:val="1"/>
          <w:noProof w:val="0"/>
          <w:sz w:val="22"/>
          <w:szCs w:val="22"/>
          <w:lang w:eastAsia="zh-CN"/>
        </w:rPr>
        <w:t>β）</w:t>
      </w:r>
      <w:r w:rsidRPr="1B65EFC7" w:rsidR="55A60480">
        <w:rPr>
          <w:rFonts w:ascii="等线" w:hAnsi="等线" w:eastAsia="等线" w:cs="等线"/>
          <w:noProof w:val="0"/>
          <w:sz w:val="22"/>
          <w:szCs w:val="22"/>
          <w:lang w:eastAsia="zh-CN"/>
        </w:rPr>
        <w:t xml:space="preserve">： 定义匹配过程中的优先级规则。 </w:t>
      </w:r>
    </w:p>
    <w:p w:rsidR="00FC62DB" w:rsidP="1B65EFC7" w:rsidRDefault="00FC62DB" w14:paraId="0DB87AAF" w14:textId="4FE79F56">
      <w:pPr>
        <w:spacing w:before="240" w:beforeAutospacing="off" w:after="240" w:afterAutospacing="off" w:line="240" w:lineRule="auto"/>
      </w:pPr>
      <w:r w:rsidRPr="1B65EFC7" w:rsidR="55A60480">
        <w:rPr>
          <w:rFonts w:ascii="等线" w:hAnsi="等线" w:eastAsia="等线" w:cs="等线"/>
          <w:i w:val="1"/>
          <w:iCs w:val="1"/>
          <w:noProof w:val="0"/>
          <w:sz w:val="22"/>
          <w:szCs w:val="22"/>
          <w:lang w:eastAsia="zh-CN"/>
        </w:rPr>
        <w:t>示例</w:t>
      </w:r>
      <w:r w:rsidRPr="1B65EFC7" w:rsidR="55A60480">
        <w:rPr>
          <w:rFonts w:ascii="等线" w:hAnsi="等线" w:eastAsia="等线" w:cs="等线"/>
          <w:noProof w:val="0"/>
          <w:sz w:val="22"/>
          <w:szCs w:val="22"/>
          <w:lang w:eastAsia="zh-CN"/>
        </w:rPr>
        <w:t>： 在供应链中，</w:t>
      </w:r>
      <w:r w:rsidRPr="1B65EFC7" w:rsidR="55A60480">
        <w:rPr>
          <w:rFonts w:ascii="Cambria Math" w:hAnsi="Cambria Math" w:eastAsia="Cambria Math" w:cs="Cambria Math"/>
          <w:i w:val="1"/>
          <w:iCs w:val="1"/>
          <w:noProof w:val="0"/>
          <w:sz w:val="22"/>
          <w:szCs w:val="22"/>
          <w:lang w:val="x-iv_mathan" w:eastAsia="zh-CN"/>
        </w:rPr>
        <w:t>β\beta</w:t>
      </w:r>
      <w:r w:rsidRPr="1B65EFC7" w:rsidR="55A60480">
        <w:rPr>
          <w:rFonts w:ascii="等线" w:hAnsi="等线" w:eastAsia="等线" w:cs="等线"/>
          <w:noProof w:val="0"/>
          <w:sz w:val="22"/>
          <w:szCs w:val="22"/>
          <w:lang w:eastAsia="zh-CN"/>
        </w:rPr>
        <w:t xml:space="preserve">β 可用于设定订单分配给高信誉供应商的优先级。 </w:t>
      </w:r>
    </w:p>
    <w:p w:rsidR="00FC62DB" w:rsidP="1B65EFC7" w:rsidRDefault="00FC62DB" w14:paraId="3408D8E7" w14:textId="002DFD78">
      <w:pPr>
        <w:pStyle w:val="a9"/>
        <w:numPr>
          <w:ilvl w:val="0"/>
          <w:numId w:val="1"/>
        </w:numPr>
        <w:spacing w:before="240" w:beforeAutospacing="off" w:after="240" w:afterAutospacing="off" w:line="240" w:lineRule="auto"/>
        <w:rPr>
          <w:rFonts w:ascii="等线" w:hAnsi="等线" w:eastAsia="等线" w:cs="等线"/>
          <w:noProof w:val="0"/>
          <w:sz w:val="22"/>
          <w:szCs w:val="22"/>
          <w:lang w:eastAsia="zh-CN"/>
        </w:rPr>
      </w:pPr>
      <w:r w:rsidRPr="1B65EFC7" w:rsidR="55A60480">
        <w:rPr>
          <w:rFonts w:ascii="等线" w:hAnsi="等线" w:eastAsia="等线" w:cs="等线"/>
          <w:b w:val="1"/>
          <w:bCs w:val="1"/>
          <w:noProof w:val="0"/>
          <w:sz w:val="22"/>
          <w:szCs w:val="22"/>
          <w:lang w:eastAsia="zh-CN"/>
        </w:rPr>
        <w:t>动态调整系数（Dynamic Adjustment Coefficient</w:t>
      </w:r>
      <w:r w:rsidRPr="1B65EFC7" w:rsidR="55A60480">
        <w:rPr>
          <w:rFonts w:ascii="等线" w:hAnsi="等线" w:eastAsia="等线" w:cs="等线"/>
          <w:b w:val="1"/>
          <w:bCs w:val="1"/>
          <w:noProof w:val="0"/>
          <w:sz w:val="22"/>
          <w:szCs w:val="22"/>
          <w:lang w:eastAsia="zh-CN"/>
        </w:rPr>
        <w:t xml:space="preserve">, </w:t>
      </w:r>
      <w:r w:rsidRPr="1B65EFC7" w:rsidR="55A60480">
        <w:rPr>
          <w:rFonts w:ascii="Cambria Math" w:hAnsi="Cambria Math" w:eastAsia="Cambria Math" w:cs="Cambria Math"/>
          <w:b w:val="1"/>
          <w:bCs w:val="1"/>
          <w:i w:val="1"/>
          <w:iCs w:val="1"/>
          <w:noProof w:val="0"/>
          <w:sz w:val="22"/>
          <w:szCs w:val="22"/>
          <w:lang w:val="x-iv_mathan" w:eastAsia="zh-CN"/>
        </w:rPr>
        <w:t>γ</w:t>
      </w:r>
      <w:r w:rsidRPr="1B65EFC7" w:rsidR="55A60480">
        <w:rPr>
          <w:rFonts w:ascii="Cambria Math" w:hAnsi="Cambria Math" w:eastAsia="Cambria Math" w:cs="Cambria Math"/>
          <w:b w:val="1"/>
          <w:bCs w:val="1"/>
          <w:i w:val="1"/>
          <w:iCs w:val="1"/>
          <w:noProof w:val="0"/>
          <w:sz w:val="22"/>
          <w:szCs w:val="22"/>
          <w:lang w:val="x-iv_mathan" w:eastAsia="zh-CN"/>
        </w:rPr>
        <w:t>\gamma</w:t>
      </w:r>
      <w:r w:rsidRPr="1B65EFC7" w:rsidR="55A60480">
        <w:rPr>
          <w:rFonts w:ascii="等线" w:hAnsi="等线" w:eastAsia="等线" w:cs="等线"/>
          <w:b w:val="1"/>
          <w:bCs w:val="1"/>
          <w:noProof w:val="0"/>
          <w:sz w:val="22"/>
          <w:szCs w:val="22"/>
          <w:lang w:eastAsia="zh-CN"/>
        </w:rPr>
        <w:t>γ）</w:t>
      </w:r>
      <w:r w:rsidRPr="1B65EFC7" w:rsidR="55A60480">
        <w:rPr>
          <w:rFonts w:ascii="等线" w:hAnsi="等线" w:eastAsia="等线" w:cs="等线"/>
          <w:noProof w:val="0"/>
          <w:sz w:val="22"/>
          <w:szCs w:val="22"/>
          <w:lang w:eastAsia="zh-CN"/>
        </w:rPr>
        <w:t>： 控制</w:t>
      </w:r>
      <w:r w:rsidRPr="1B65EFC7" w:rsidR="55A60480">
        <w:rPr>
          <w:rFonts w:ascii="等线" w:hAnsi="等线" w:eastAsia="等线" w:cs="等线"/>
          <w:noProof w:val="0"/>
          <w:sz w:val="22"/>
          <w:szCs w:val="22"/>
          <w:lang w:eastAsia="zh-CN"/>
        </w:rPr>
        <w:t>分配策略的动态调整程度，以适应环境变化。</w:t>
      </w:r>
    </w:p>
    <w:p w:rsidR="00FC62DB" w:rsidP="1B65EFC7" w:rsidRDefault="00FC62DB" w14:paraId="1489CF2B" w14:textId="6D39F0F0">
      <w:pPr>
        <w:pStyle w:val="a"/>
        <w:spacing w:before="240" w:beforeAutospacing="off" w:after="240" w:afterAutospacing="off" w:line="240" w:lineRule="auto"/>
        <w:rPr>
          <w:rFonts w:ascii="等线" w:hAnsi="等线" w:eastAsia="等线" w:cs="等线"/>
          <w:noProof w:val="0"/>
          <w:sz w:val="22"/>
          <w:szCs w:val="22"/>
          <w:lang w:eastAsia="zh-CN"/>
        </w:rPr>
      </w:pPr>
    </w:p>
    <w:p w:rsidR="00FC62DB" w:rsidP="1B65EFC7" w:rsidRDefault="00FC62DB" w14:paraId="4ED7A7BA" w14:textId="177319F8">
      <w:pPr>
        <w:pStyle w:val="a9"/>
        <w:numPr>
          <w:ilvl w:val="0"/>
          <w:numId w:val="1"/>
        </w:numPr>
        <w:spacing w:before="240" w:beforeAutospacing="off" w:after="240" w:afterAutospacing="off" w:line="240" w:lineRule="auto"/>
        <w:rPr>
          <w:rFonts w:ascii="等线" w:hAnsi="等线" w:eastAsia="等线" w:cs="等线"/>
          <w:noProof w:val="0"/>
          <w:sz w:val="22"/>
          <w:szCs w:val="22"/>
          <w:lang w:eastAsia="zh-CN"/>
        </w:rPr>
      </w:pPr>
      <w:r w:rsidRPr="1B65EFC7" w:rsidR="68444390">
        <w:rPr>
          <w:rFonts w:ascii="等线" w:hAnsi="等线" w:eastAsia="等线" w:cs="等线"/>
          <w:b w:val="1"/>
          <w:bCs w:val="1"/>
          <w:noProof w:val="0"/>
          <w:sz w:val="22"/>
          <w:szCs w:val="22"/>
          <w:lang w:eastAsia="zh-CN"/>
        </w:rPr>
        <w:t xml:space="preserve">竞价增量参数（Bidding Increment Parameter, </w:t>
      </w:r>
      <w:r w:rsidRPr="1B65EFC7" w:rsidR="68444390">
        <w:rPr>
          <w:rFonts w:ascii="Cambria Math" w:hAnsi="Cambria Math" w:eastAsia="Cambria Math" w:cs="Cambria Math"/>
          <w:b w:val="1"/>
          <w:bCs w:val="1"/>
          <w:i w:val="1"/>
          <w:iCs w:val="1"/>
          <w:noProof w:val="0"/>
          <w:sz w:val="22"/>
          <w:szCs w:val="22"/>
          <w:lang w:val="x-iv_mathan" w:eastAsia="zh-CN"/>
        </w:rPr>
        <w:t>δ\delta</w:t>
      </w:r>
      <w:r w:rsidRPr="1B65EFC7" w:rsidR="68444390">
        <w:rPr>
          <w:rFonts w:ascii="等线" w:hAnsi="等线" w:eastAsia="等线" w:cs="等线"/>
          <w:b w:val="1"/>
          <w:bCs w:val="1"/>
          <w:noProof w:val="0"/>
          <w:sz w:val="22"/>
          <w:szCs w:val="22"/>
          <w:lang w:eastAsia="zh-CN"/>
        </w:rPr>
        <w:t>δ）</w:t>
      </w:r>
      <w:r w:rsidRPr="1B65EFC7" w:rsidR="68444390">
        <w:rPr>
          <w:rFonts w:ascii="等线" w:hAnsi="等线" w:eastAsia="等线" w:cs="等线"/>
          <w:noProof w:val="0"/>
          <w:sz w:val="22"/>
          <w:szCs w:val="22"/>
          <w:lang w:eastAsia="zh-CN"/>
        </w:rPr>
        <w:t xml:space="preserve">： 规定每次竞价的最小增量。 </w:t>
      </w:r>
    </w:p>
    <w:p w:rsidR="00FC62DB" w:rsidP="1B65EFC7" w:rsidRDefault="00FC62DB" w14:paraId="325A7BAC" w14:textId="3AEF3EE8">
      <w:pPr>
        <w:spacing w:before="240" w:beforeAutospacing="off" w:after="240" w:afterAutospacing="off" w:line="240" w:lineRule="auto"/>
      </w:pPr>
      <w:r w:rsidRPr="1B65EFC7" w:rsidR="68444390">
        <w:rPr>
          <w:rFonts w:ascii="等线" w:hAnsi="等线" w:eastAsia="等线" w:cs="等线"/>
          <w:i w:val="1"/>
          <w:iCs w:val="1"/>
          <w:noProof w:val="0"/>
          <w:sz w:val="22"/>
          <w:szCs w:val="22"/>
          <w:lang w:eastAsia="zh-CN"/>
        </w:rPr>
        <w:t>示例</w:t>
      </w:r>
      <w:r w:rsidRPr="1B65EFC7" w:rsidR="68444390">
        <w:rPr>
          <w:rFonts w:ascii="等线" w:hAnsi="等线" w:eastAsia="等线" w:cs="等线"/>
          <w:noProof w:val="0"/>
          <w:sz w:val="22"/>
          <w:szCs w:val="22"/>
          <w:lang w:eastAsia="zh-CN"/>
        </w:rPr>
        <w:t>： 在拍卖中，</w:t>
      </w:r>
      <w:r w:rsidRPr="1B65EFC7" w:rsidR="68444390">
        <w:rPr>
          <w:rFonts w:ascii="Cambria Math" w:hAnsi="Cambria Math" w:eastAsia="Cambria Math" w:cs="Cambria Math"/>
          <w:i w:val="1"/>
          <w:iCs w:val="1"/>
          <w:noProof w:val="0"/>
          <w:sz w:val="22"/>
          <w:szCs w:val="22"/>
          <w:lang w:val="x-iv_mathan" w:eastAsia="zh-CN"/>
        </w:rPr>
        <w:t>δ\delta</w:t>
      </w:r>
      <w:r w:rsidRPr="1B65EFC7" w:rsidR="68444390">
        <w:rPr>
          <w:rFonts w:ascii="等线" w:hAnsi="等线" w:eastAsia="等线" w:cs="等线"/>
          <w:noProof w:val="0"/>
          <w:sz w:val="22"/>
          <w:szCs w:val="22"/>
          <w:lang w:eastAsia="zh-CN"/>
        </w:rPr>
        <w:t xml:space="preserve">δ 可设定为每次加价不得低于 $100。 </w:t>
      </w:r>
    </w:p>
    <w:p w:rsidR="00FC62DB" w:rsidP="1B65EFC7" w:rsidRDefault="00FC62DB" w14:paraId="447CBD67" w14:textId="68BEBB8A">
      <w:pPr>
        <w:pStyle w:val="a9"/>
        <w:numPr>
          <w:ilvl w:val="0"/>
          <w:numId w:val="1"/>
        </w:numPr>
        <w:spacing w:before="240" w:beforeAutospacing="off" w:after="240" w:afterAutospacing="off" w:line="240" w:lineRule="auto"/>
        <w:rPr>
          <w:rFonts w:ascii="等线" w:hAnsi="等线" w:eastAsia="等线" w:cs="等线"/>
          <w:noProof w:val="0"/>
          <w:sz w:val="22"/>
          <w:szCs w:val="22"/>
          <w:lang w:eastAsia="zh-CN"/>
        </w:rPr>
      </w:pPr>
      <w:r w:rsidRPr="1B65EFC7" w:rsidR="68444390">
        <w:rPr>
          <w:rFonts w:ascii="等线" w:hAnsi="等线" w:eastAsia="等线" w:cs="等线"/>
          <w:b w:val="1"/>
          <w:bCs w:val="1"/>
          <w:noProof w:val="0"/>
          <w:sz w:val="22"/>
          <w:szCs w:val="22"/>
          <w:lang w:eastAsia="zh-CN"/>
        </w:rPr>
        <w:t xml:space="preserve">支付计算参数（Payment Calculation Parameter, </w:t>
      </w:r>
      <w:r w:rsidRPr="1B65EFC7" w:rsidR="68444390">
        <w:rPr>
          <w:rFonts w:ascii="Cambria Math" w:hAnsi="Cambria Math" w:eastAsia="Cambria Math" w:cs="Cambria Math"/>
          <w:b w:val="1"/>
          <w:bCs w:val="1"/>
          <w:i w:val="1"/>
          <w:iCs w:val="1"/>
          <w:noProof w:val="0"/>
          <w:sz w:val="22"/>
          <w:szCs w:val="22"/>
          <w:lang w:val="x-iv_mathan" w:eastAsia="zh-CN"/>
        </w:rPr>
        <w:t>θ\theta</w:t>
      </w:r>
      <w:r w:rsidRPr="1B65EFC7" w:rsidR="68444390">
        <w:rPr>
          <w:rFonts w:ascii="等线" w:hAnsi="等线" w:eastAsia="等线" w:cs="等线"/>
          <w:b w:val="1"/>
          <w:bCs w:val="1"/>
          <w:noProof w:val="0"/>
          <w:sz w:val="22"/>
          <w:szCs w:val="22"/>
          <w:lang w:eastAsia="zh-CN"/>
        </w:rPr>
        <w:t>θ）</w:t>
      </w:r>
      <w:r w:rsidRPr="1B65EFC7" w:rsidR="68444390">
        <w:rPr>
          <w:rFonts w:ascii="等线" w:hAnsi="等线" w:eastAsia="等线" w:cs="等线"/>
          <w:noProof w:val="0"/>
          <w:sz w:val="22"/>
          <w:szCs w:val="22"/>
          <w:lang w:eastAsia="zh-CN"/>
        </w:rPr>
        <w:t xml:space="preserve">： 定义支付金额的计算方式。 </w:t>
      </w:r>
    </w:p>
    <w:p w:rsidR="00FC62DB" w:rsidP="1B65EFC7" w:rsidRDefault="00FC62DB" w14:paraId="2F5E089A" w14:textId="11C31F0D">
      <w:pPr>
        <w:spacing w:before="240" w:beforeAutospacing="off" w:after="240" w:afterAutospacing="off" w:line="240" w:lineRule="auto"/>
      </w:pPr>
      <w:r w:rsidRPr="1B65EFC7" w:rsidR="68444390">
        <w:rPr>
          <w:rFonts w:ascii="等线" w:hAnsi="等线" w:eastAsia="等线" w:cs="等线"/>
          <w:i w:val="1"/>
          <w:iCs w:val="1"/>
          <w:noProof w:val="0"/>
          <w:sz w:val="22"/>
          <w:szCs w:val="22"/>
          <w:lang w:eastAsia="zh-CN"/>
        </w:rPr>
        <w:t>示例</w:t>
      </w:r>
      <w:r w:rsidRPr="1B65EFC7" w:rsidR="68444390">
        <w:rPr>
          <w:rFonts w:ascii="等线" w:hAnsi="等线" w:eastAsia="等线" w:cs="等线"/>
          <w:noProof w:val="0"/>
          <w:sz w:val="22"/>
          <w:szCs w:val="22"/>
          <w:lang w:eastAsia="zh-CN"/>
        </w:rPr>
        <w:t>： 在第二价格拍卖中，</w:t>
      </w:r>
      <w:r w:rsidRPr="1B65EFC7" w:rsidR="68444390">
        <w:rPr>
          <w:rFonts w:ascii="Cambria Math" w:hAnsi="Cambria Math" w:eastAsia="Cambria Math" w:cs="Cambria Math"/>
          <w:i w:val="1"/>
          <w:iCs w:val="1"/>
          <w:noProof w:val="0"/>
          <w:sz w:val="22"/>
          <w:szCs w:val="22"/>
          <w:lang w:val="x-iv_mathan" w:eastAsia="zh-CN"/>
        </w:rPr>
        <w:t>θ\theta</w:t>
      </w:r>
      <w:r w:rsidRPr="1B65EFC7" w:rsidR="68444390">
        <w:rPr>
          <w:rFonts w:ascii="等线" w:hAnsi="等线" w:eastAsia="等线" w:cs="等线"/>
          <w:noProof w:val="0"/>
          <w:sz w:val="22"/>
          <w:szCs w:val="22"/>
          <w:lang w:eastAsia="zh-CN"/>
        </w:rPr>
        <w:t xml:space="preserve">θ 可设定为支付等于第二高出价。 </w:t>
      </w:r>
      <w:hyperlink r:id="Rd1c6e2390e5744ed">
        <w:r w:rsidRPr="1B65EFC7" w:rsidR="68444390">
          <w:rPr>
            <w:rStyle w:val="af"/>
            <w:rFonts w:ascii="等线" w:hAnsi="等线" w:eastAsia="等线" w:cs="等线"/>
            <w:noProof w:val="0"/>
            <w:sz w:val="22"/>
            <w:szCs w:val="22"/>
            <w:lang w:eastAsia="zh-CN"/>
          </w:rPr>
          <w:t>GitHub</w:t>
        </w:r>
      </w:hyperlink>
    </w:p>
    <w:p w:rsidR="00FC62DB" w:rsidP="1B65EFC7" w:rsidRDefault="00FC62DB" w14:paraId="07B81FE0" w14:textId="4513F585">
      <w:pPr>
        <w:pStyle w:val="a9"/>
        <w:numPr>
          <w:ilvl w:val="0"/>
          <w:numId w:val="1"/>
        </w:numPr>
        <w:spacing w:before="240" w:beforeAutospacing="off" w:after="240" w:afterAutospacing="off" w:line="240" w:lineRule="auto"/>
        <w:rPr>
          <w:rFonts w:ascii="等线" w:hAnsi="等线" w:eastAsia="等线" w:cs="等线"/>
          <w:noProof w:val="0"/>
          <w:sz w:val="22"/>
          <w:szCs w:val="22"/>
          <w:lang w:eastAsia="zh-CN"/>
        </w:rPr>
      </w:pPr>
      <w:r w:rsidRPr="1B65EFC7" w:rsidR="68444390">
        <w:rPr>
          <w:rFonts w:ascii="等线" w:hAnsi="等线" w:eastAsia="等线" w:cs="等线"/>
          <w:b w:val="1"/>
          <w:bCs w:val="1"/>
          <w:noProof w:val="0"/>
          <w:sz w:val="22"/>
          <w:szCs w:val="22"/>
          <w:lang w:eastAsia="zh-CN"/>
        </w:rPr>
        <w:t xml:space="preserve">收益分配比例（Profit Sharing Ratio, </w:t>
      </w:r>
      <w:r w:rsidRPr="1B65EFC7" w:rsidR="68444390">
        <w:rPr>
          <w:rFonts w:ascii="Cambria Math" w:hAnsi="Cambria Math" w:eastAsia="Cambria Math" w:cs="Cambria Math"/>
          <w:b w:val="1"/>
          <w:bCs w:val="1"/>
          <w:i w:val="1"/>
          <w:iCs w:val="1"/>
          <w:noProof w:val="0"/>
          <w:sz w:val="22"/>
          <w:szCs w:val="22"/>
          <w:lang w:val="x-iv_mathan" w:eastAsia="zh-CN"/>
        </w:rPr>
        <w:t>λ\lambda</w:t>
      </w:r>
      <w:r w:rsidRPr="1B65EFC7" w:rsidR="68444390">
        <w:rPr>
          <w:rFonts w:ascii="等线" w:hAnsi="等线" w:eastAsia="等线" w:cs="等线"/>
          <w:b w:val="1"/>
          <w:bCs w:val="1"/>
          <w:noProof w:val="0"/>
          <w:sz w:val="22"/>
          <w:szCs w:val="22"/>
          <w:lang w:eastAsia="zh-CN"/>
        </w:rPr>
        <w:t>λ）</w:t>
      </w:r>
      <w:r w:rsidRPr="1B65EFC7" w:rsidR="68444390">
        <w:rPr>
          <w:rFonts w:ascii="等线" w:hAnsi="等线" w:eastAsia="等线" w:cs="等线"/>
          <w:noProof w:val="0"/>
          <w:sz w:val="22"/>
          <w:szCs w:val="22"/>
          <w:lang w:eastAsia="zh-CN"/>
        </w:rPr>
        <w:t>： 确定收益在各参与者之间的分配比例。</w:t>
      </w:r>
    </w:p>
    <w:p w:rsidR="00FC62DB" w:rsidP="1B65EFC7" w:rsidRDefault="00FC62DB" w14:paraId="5F2B74C9" w14:textId="321DF19F">
      <w:pPr>
        <w:pStyle w:val="a9"/>
        <w:numPr>
          <w:ilvl w:val="0"/>
          <w:numId w:val="1"/>
        </w:numPr>
        <w:spacing w:before="240" w:beforeAutospacing="off" w:after="240" w:afterAutospacing="off" w:line="240" w:lineRule="auto"/>
        <w:rPr>
          <w:rFonts w:ascii="等线" w:hAnsi="等线" w:eastAsia="等线" w:cs="等线"/>
          <w:noProof w:val="0"/>
          <w:sz w:val="22"/>
          <w:szCs w:val="22"/>
          <w:lang w:eastAsia="zh-CN"/>
        </w:rPr>
      </w:pPr>
      <w:r w:rsidRPr="1B65EFC7" w:rsidR="68444390">
        <w:rPr>
          <w:rFonts w:ascii="等线" w:hAnsi="等线" w:eastAsia="等线" w:cs="等线"/>
          <w:b w:val="1"/>
          <w:bCs w:val="1"/>
          <w:noProof w:val="0"/>
          <w:sz w:val="22"/>
          <w:szCs w:val="22"/>
          <w:lang w:eastAsia="zh-CN"/>
        </w:rPr>
        <w:t xml:space="preserve">最小履约率（Minimum Fulfillment Rate, </w:t>
      </w:r>
      <w:r w:rsidRPr="1B65EFC7" w:rsidR="68444390">
        <w:rPr>
          <w:rFonts w:ascii="Cambria Math" w:hAnsi="Cambria Math" w:eastAsia="Cambria Math" w:cs="Cambria Math"/>
          <w:b w:val="1"/>
          <w:bCs w:val="1"/>
          <w:i w:val="1"/>
          <w:iCs w:val="1"/>
          <w:noProof w:val="0"/>
          <w:sz w:val="22"/>
          <w:szCs w:val="22"/>
          <w:lang w:val="x-iv_mathan" w:eastAsia="zh-CN"/>
        </w:rPr>
        <w:t>ν\nu</w:t>
      </w:r>
      <w:r w:rsidRPr="1B65EFC7" w:rsidR="68444390">
        <w:rPr>
          <w:rFonts w:ascii="等线" w:hAnsi="等线" w:eastAsia="等线" w:cs="等线"/>
          <w:b w:val="1"/>
          <w:bCs w:val="1"/>
          <w:noProof w:val="0"/>
          <w:sz w:val="22"/>
          <w:szCs w:val="22"/>
          <w:lang w:eastAsia="zh-CN"/>
        </w:rPr>
        <w:t>ν）</w:t>
      </w:r>
      <w:r w:rsidRPr="1B65EFC7" w:rsidR="68444390">
        <w:rPr>
          <w:rFonts w:ascii="等线" w:hAnsi="等线" w:eastAsia="等线" w:cs="等线"/>
          <w:noProof w:val="0"/>
          <w:sz w:val="22"/>
          <w:szCs w:val="22"/>
          <w:lang w:eastAsia="zh-CN"/>
        </w:rPr>
        <w:t xml:space="preserve">： 设定参与者必须达到的最低履约比例。 </w:t>
      </w:r>
    </w:p>
    <w:p w:rsidR="00FC62DB" w:rsidP="1B65EFC7" w:rsidRDefault="00FC62DB" w14:paraId="3F1F5484" w14:textId="7014D3C6">
      <w:pPr>
        <w:pStyle w:val="a9"/>
        <w:numPr>
          <w:ilvl w:val="0"/>
          <w:numId w:val="1"/>
        </w:numPr>
        <w:spacing w:before="240" w:beforeAutospacing="off" w:after="240" w:afterAutospacing="off" w:line="240" w:lineRule="auto"/>
        <w:rPr>
          <w:rFonts w:ascii="等线" w:hAnsi="等线" w:eastAsia="等线" w:cs="等线"/>
          <w:noProof w:val="0"/>
          <w:sz w:val="22"/>
          <w:szCs w:val="22"/>
          <w:lang w:eastAsia="zh-CN"/>
        </w:rPr>
      </w:pPr>
      <w:r w:rsidRPr="1B65EFC7" w:rsidR="68444390">
        <w:rPr>
          <w:rFonts w:ascii="等线" w:hAnsi="等线" w:eastAsia="等线" w:cs="等线"/>
          <w:b w:val="1"/>
          <w:bCs w:val="1"/>
          <w:noProof w:val="0"/>
          <w:sz w:val="22"/>
          <w:szCs w:val="22"/>
          <w:lang w:eastAsia="zh-CN"/>
        </w:rPr>
        <w:t xml:space="preserve">公平性指数（Fairness Index, </w:t>
      </w:r>
      <w:r w:rsidRPr="1B65EFC7" w:rsidR="68444390">
        <w:rPr>
          <w:rFonts w:ascii="Cambria Math" w:hAnsi="Cambria Math" w:eastAsia="Cambria Math" w:cs="Cambria Math"/>
          <w:b w:val="1"/>
          <w:bCs w:val="1"/>
          <w:i w:val="1"/>
          <w:iCs w:val="1"/>
          <w:noProof w:val="0"/>
          <w:sz w:val="22"/>
          <w:szCs w:val="22"/>
          <w:lang w:val="x-iv_mathan" w:eastAsia="zh-CN"/>
        </w:rPr>
        <w:t>ϕ\phi</w:t>
      </w:r>
      <w:r w:rsidRPr="1B65EFC7" w:rsidR="68444390">
        <w:rPr>
          <w:rFonts w:ascii="等线" w:hAnsi="等线" w:eastAsia="等线" w:cs="等线"/>
          <w:b w:val="1"/>
          <w:bCs w:val="1"/>
          <w:noProof w:val="0"/>
          <w:sz w:val="22"/>
          <w:szCs w:val="22"/>
          <w:lang w:eastAsia="zh-CN"/>
        </w:rPr>
        <w:t>ϕ）</w:t>
      </w:r>
      <w:r w:rsidRPr="1B65EFC7" w:rsidR="68444390">
        <w:rPr>
          <w:rFonts w:ascii="等线" w:hAnsi="等线" w:eastAsia="等线" w:cs="等线"/>
          <w:noProof w:val="0"/>
          <w:sz w:val="22"/>
          <w:szCs w:val="22"/>
          <w:lang w:eastAsia="zh-CN"/>
        </w:rPr>
        <w:t>： 衡量机制在参与者之间实现公平的程度</w:t>
      </w:r>
    </w:p>
    <w:p w:rsidR="00FC62DB" w:rsidP="1B65EFC7" w:rsidRDefault="00FC62DB" w14:paraId="41476390" w14:textId="0CB72C8C">
      <w:pPr>
        <w:pStyle w:val="a"/>
        <w:spacing w:before="240" w:beforeAutospacing="off" w:after="240" w:afterAutospacing="off" w:line="240" w:lineRule="auto"/>
        <w:rPr>
          <w:rFonts w:ascii="等线" w:hAnsi="等线" w:eastAsia="等线" w:cs="等线"/>
          <w:noProof w:val="0"/>
          <w:sz w:val="22"/>
          <w:szCs w:val="22"/>
          <w:lang w:eastAsia="zh-CN"/>
        </w:rPr>
      </w:pPr>
    </w:p>
    <w:p w:rsidR="00FC62DB" w:rsidP="002C7725" w:rsidRDefault="00FC62DB" w14:paraId="583CEF66" w14:textId="12693D14">
      <w:pPr>
        <w:spacing w:after="0" w:line="240" w:lineRule="auto"/>
      </w:pPr>
      <w:r>
        <w:br w:type="page"/>
      </w:r>
    </w:p>
    <w:p w:rsidR="00FC62DB" w:rsidP="1B65EFC7" w:rsidRDefault="00FC62DB" w14:paraId="565227BE" w14:textId="0CBC0174">
      <w:pPr>
        <w:pStyle w:val="a"/>
        <w:spacing w:after="0" w:line="240" w:lineRule="auto"/>
      </w:pPr>
      <w:r w:rsidRPr="1B65EFC7" w:rsidR="00FC62DB">
        <w:rPr>
          <w:rFonts w:eastAsia="等线" w:eastAsiaTheme="minorAscii"/>
          <w:sz w:val="24"/>
          <w:szCs w:val="24"/>
        </w:rPr>
        <w:t xml:space="preserve">5. </w:t>
      </w:r>
      <w:r w:rsidRPr="1B65EFC7" w:rsidR="00FC62DB">
        <w:rPr>
          <w:rFonts w:eastAsia="等线" w:eastAsiaTheme="minorAscii"/>
          <w:sz w:val="24"/>
          <w:szCs w:val="24"/>
        </w:rPr>
        <w:t>研究计划与预期成果</w:t>
      </w:r>
      <w:r w:rsidRPr="1B65EFC7" w:rsidR="00906308">
        <w:rPr>
          <w:rFonts w:eastAsia="等线" w:eastAsiaTheme="minorAscii"/>
          <w:sz w:val="24"/>
          <w:szCs w:val="24"/>
        </w:rPr>
        <w:t xml:space="preserve">  1张时间线</w:t>
      </w:r>
    </w:p>
    <w:p w:rsidR="1B65EFC7" w:rsidRDefault="1B65EFC7" w14:paraId="096A1E09" w14:textId="5B9EB585">
      <w:r>
        <w:br w:type="page"/>
      </w:r>
    </w:p>
    <w:p w:rsidR="1B65EFC7" w:rsidP="1B65EFC7" w:rsidRDefault="1B65EFC7" w14:paraId="7222C22E" w14:textId="6AED650B">
      <w:pPr>
        <w:pStyle w:val="a"/>
        <w:spacing w:after="0" w:line="240" w:lineRule="auto"/>
        <w:rPr>
          <w:rFonts w:eastAsia="等线" w:eastAsiaTheme="minorAscii"/>
          <w:sz w:val="24"/>
          <w:szCs w:val="24"/>
        </w:rPr>
      </w:pPr>
    </w:p>
    <w:p w:rsidR="1B65EFC7" w:rsidP="1B65EFC7" w:rsidRDefault="1B65EFC7" w14:paraId="4DBFAC7A" w14:textId="7795E5E4">
      <w:pPr>
        <w:spacing w:after="0" w:line="240" w:lineRule="auto"/>
        <w:rPr>
          <w:rFonts w:eastAsia="等线" w:eastAsiaTheme="minorAscii"/>
          <w:sz w:val="24"/>
          <w:szCs w:val="24"/>
        </w:rPr>
      </w:pPr>
    </w:p>
    <w:p w:rsidRPr="00281950" w:rsidR="00281950" w:rsidP="002C7725" w:rsidRDefault="00281950" w14:paraId="666F955E" w14:textId="77777777">
      <w:pPr>
        <w:spacing w:after="0" w:line="240" w:lineRule="auto"/>
        <w:rPr>
          <w:rFonts w:hint="eastAsia" w:eastAsiaTheme="minorHAnsi"/>
          <w:b/>
          <w:bCs/>
          <w:sz w:val="24"/>
        </w:rPr>
      </w:pPr>
      <w:r w:rsidRPr="00281950">
        <w:rPr>
          <w:rFonts w:eastAsiaTheme="minorHAnsi"/>
          <w:b/>
          <w:bCs/>
          <w:sz w:val="24"/>
        </w:rPr>
        <w:t>第一阶段：开题准备与理论建模（2025.2 - 2025.4）</w:t>
      </w:r>
    </w:p>
    <w:p w:rsidRPr="00281950" w:rsidR="00281950" w:rsidP="002C7725" w:rsidRDefault="00281950" w14:paraId="61C2134F" w14:textId="77777777">
      <w:pPr>
        <w:spacing w:after="0" w:line="240" w:lineRule="auto"/>
        <w:rPr>
          <w:rFonts w:hint="eastAsia" w:eastAsiaTheme="minorHAnsi"/>
          <w:sz w:val="24"/>
        </w:rPr>
      </w:pPr>
      <w:r w:rsidRPr="00281950">
        <w:rPr>
          <w:rFonts w:eastAsiaTheme="minorHAnsi"/>
          <w:b/>
          <w:bCs/>
          <w:sz w:val="24"/>
        </w:rPr>
        <w:t>目标</w:t>
      </w:r>
      <w:r w:rsidRPr="00281950">
        <w:rPr>
          <w:rFonts w:eastAsiaTheme="minorHAnsi"/>
          <w:sz w:val="24"/>
        </w:rPr>
        <w:t>：完成文献综述、研究问题建模，撰写开题报告，准备答辩材料。</w:t>
      </w:r>
    </w:p>
    <w:p w:rsidRPr="00281950" w:rsidR="00281950" w:rsidP="002C7725" w:rsidRDefault="00281950" w14:paraId="6D6BA792" w14:textId="77777777">
      <w:pPr>
        <w:spacing w:after="0" w:line="240" w:lineRule="auto"/>
        <w:rPr>
          <w:rFonts w:hint="eastAsia" w:eastAsiaTheme="minorHAnsi"/>
          <w:b/>
          <w:bCs/>
          <w:sz w:val="24"/>
        </w:rPr>
      </w:pPr>
      <w:r w:rsidRPr="00281950">
        <w:rPr>
          <w:rFonts w:eastAsiaTheme="minorHAnsi"/>
          <w:b/>
          <w:bCs/>
          <w:sz w:val="24"/>
        </w:rPr>
        <w:lastRenderedPageBreak/>
        <w:t>关键任务</w:t>
      </w:r>
    </w:p>
    <w:p w:rsidRPr="00281950" w:rsidR="00281950" w:rsidP="002C7725" w:rsidRDefault="00281950" w14:paraId="56087F21" w14:textId="77777777">
      <w:pPr>
        <w:spacing w:after="0" w:line="240" w:lineRule="auto"/>
        <w:rPr>
          <w:rFonts w:hint="eastAsia" w:eastAsiaTheme="minorHAnsi"/>
          <w:sz w:val="24"/>
        </w:rPr>
      </w:pPr>
      <w:r w:rsidRPr="00281950">
        <w:rPr>
          <w:rFonts w:ascii="Segoe UI Emoji" w:hAnsi="Segoe UI Emoji" w:cs="Segoe UI Emoji" w:eastAsiaTheme="minorHAnsi"/>
          <w:sz w:val="24"/>
        </w:rPr>
        <w:t>✅</w:t>
      </w:r>
      <w:r w:rsidRPr="00281950">
        <w:rPr>
          <w:rFonts w:eastAsiaTheme="minorHAnsi"/>
          <w:sz w:val="24"/>
        </w:rPr>
        <w:t xml:space="preserve"> </w:t>
      </w:r>
      <w:r w:rsidRPr="00281950">
        <w:rPr>
          <w:rFonts w:eastAsiaTheme="minorHAnsi"/>
          <w:b/>
          <w:bCs/>
          <w:sz w:val="24"/>
        </w:rPr>
        <w:t>2025.2 - 2025.3</w:t>
      </w:r>
    </w:p>
    <w:p w:rsidRPr="00281950" w:rsidR="00281950" w:rsidP="002C7725" w:rsidRDefault="00281950" w14:paraId="1F01EED4" w14:textId="77777777">
      <w:pPr>
        <w:numPr>
          <w:ilvl w:val="0"/>
          <w:numId w:val="25"/>
        </w:numPr>
        <w:spacing w:after="0" w:line="240" w:lineRule="auto"/>
        <w:rPr>
          <w:rFonts w:hint="eastAsia" w:eastAsiaTheme="minorHAnsi"/>
          <w:sz w:val="24"/>
        </w:rPr>
      </w:pPr>
      <w:r w:rsidRPr="00281950">
        <w:rPr>
          <w:rFonts w:eastAsiaTheme="minorHAnsi"/>
          <w:sz w:val="24"/>
        </w:rPr>
        <w:t>阅读**机制设计（MD）、组合优化（CO）、强化学习（RL）**等领域核心文献，明确问题背景和研究方向。</w:t>
      </w:r>
    </w:p>
    <w:p w:rsidRPr="00281950" w:rsidR="00281950" w:rsidP="002C7725" w:rsidRDefault="00281950" w14:paraId="28340CB0" w14:textId="77777777">
      <w:pPr>
        <w:numPr>
          <w:ilvl w:val="0"/>
          <w:numId w:val="25"/>
        </w:numPr>
        <w:spacing w:after="0" w:line="240" w:lineRule="auto"/>
        <w:rPr>
          <w:rFonts w:hint="eastAsia" w:eastAsiaTheme="minorHAnsi"/>
          <w:sz w:val="24"/>
        </w:rPr>
      </w:pPr>
      <w:r w:rsidRPr="00281950">
        <w:rPr>
          <w:rFonts w:eastAsiaTheme="minorHAnsi"/>
          <w:sz w:val="24"/>
        </w:rPr>
        <w:t>梳理传统机制设计（如VCG拍卖）的不足，分析深度强化学习（DRL）解决CMD的可行性。</w:t>
      </w:r>
    </w:p>
    <w:p w:rsidRPr="00281950" w:rsidR="00281950" w:rsidP="002C7725" w:rsidRDefault="00281950" w14:paraId="6FD79553" w14:textId="77777777">
      <w:pPr>
        <w:numPr>
          <w:ilvl w:val="0"/>
          <w:numId w:val="25"/>
        </w:numPr>
        <w:spacing w:after="0" w:line="240" w:lineRule="auto"/>
        <w:rPr>
          <w:rFonts w:hint="eastAsia" w:eastAsiaTheme="minorHAnsi"/>
          <w:sz w:val="24"/>
        </w:rPr>
      </w:pPr>
      <w:r w:rsidRPr="00281950">
        <w:rPr>
          <w:rFonts w:eastAsiaTheme="minorHAnsi"/>
          <w:sz w:val="24"/>
        </w:rPr>
        <w:t>确定研究框架：</w:t>
      </w:r>
      <w:r w:rsidRPr="00281950">
        <w:rPr>
          <w:rFonts w:eastAsiaTheme="minorHAnsi"/>
          <w:b/>
          <w:bCs/>
          <w:sz w:val="24"/>
        </w:rPr>
        <w:t>低层个体优化（DQN/MADDPG）+ 高层机制优化（PPO/SAC）+ 多智能体协调（QMIX）</w:t>
      </w:r>
      <w:r w:rsidRPr="00281950">
        <w:rPr>
          <w:rFonts w:eastAsiaTheme="minorHAnsi"/>
          <w:sz w:val="24"/>
        </w:rPr>
        <w:t>。</w:t>
      </w:r>
    </w:p>
    <w:p w:rsidRPr="00281950" w:rsidR="00281950" w:rsidP="002C7725" w:rsidRDefault="00281950" w14:paraId="3C8885BE" w14:textId="77777777">
      <w:pPr>
        <w:spacing w:after="0" w:line="240" w:lineRule="auto"/>
        <w:rPr>
          <w:rFonts w:hint="eastAsia" w:eastAsiaTheme="minorHAnsi"/>
          <w:sz w:val="24"/>
        </w:rPr>
      </w:pPr>
      <w:r w:rsidRPr="00281950">
        <w:rPr>
          <w:rFonts w:ascii="Segoe UI Emoji" w:hAnsi="Segoe UI Emoji" w:cs="Segoe UI Emoji" w:eastAsiaTheme="minorHAnsi"/>
          <w:sz w:val="24"/>
        </w:rPr>
        <w:t>✅</w:t>
      </w:r>
      <w:r w:rsidRPr="00281950">
        <w:rPr>
          <w:rFonts w:eastAsiaTheme="minorHAnsi"/>
          <w:sz w:val="24"/>
        </w:rPr>
        <w:t xml:space="preserve"> </w:t>
      </w:r>
      <w:r w:rsidRPr="00281950">
        <w:rPr>
          <w:rFonts w:eastAsiaTheme="minorHAnsi"/>
          <w:b/>
          <w:bCs/>
          <w:sz w:val="24"/>
        </w:rPr>
        <w:t>2025.3.15 - 2025.3.30</w:t>
      </w:r>
    </w:p>
    <w:p w:rsidRPr="00281950" w:rsidR="00281950" w:rsidP="002C7725" w:rsidRDefault="00281950" w14:paraId="5C7F95C6" w14:textId="77777777">
      <w:pPr>
        <w:numPr>
          <w:ilvl w:val="0"/>
          <w:numId w:val="26"/>
        </w:numPr>
        <w:spacing w:after="0" w:line="240" w:lineRule="auto"/>
        <w:rPr>
          <w:rFonts w:hint="eastAsia" w:eastAsiaTheme="minorHAnsi"/>
          <w:sz w:val="24"/>
        </w:rPr>
      </w:pPr>
      <w:r w:rsidRPr="00281950">
        <w:rPr>
          <w:rFonts w:eastAsiaTheme="minorHAnsi"/>
          <w:sz w:val="24"/>
        </w:rPr>
        <w:t>撰写</w:t>
      </w:r>
      <w:r w:rsidRPr="00281950">
        <w:rPr>
          <w:rFonts w:eastAsiaTheme="minorHAnsi"/>
          <w:b/>
          <w:bCs/>
          <w:sz w:val="24"/>
        </w:rPr>
        <w:t>开题报告</w:t>
      </w:r>
      <w:r w:rsidRPr="00281950">
        <w:rPr>
          <w:rFonts w:eastAsiaTheme="minorHAnsi"/>
          <w:sz w:val="24"/>
        </w:rPr>
        <w:t>，包括研究背景、方法框架、初步实验设计。</w:t>
      </w:r>
    </w:p>
    <w:p w:rsidRPr="00281950" w:rsidR="00281950" w:rsidP="002C7725" w:rsidRDefault="00281950" w14:paraId="25A1BF46" w14:textId="77777777">
      <w:pPr>
        <w:numPr>
          <w:ilvl w:val="0"/>
          <w:numId w:val="26"/>
        </w:numPr>
        <w:spacing w:after="0" w:line="240" w:lineRule="auto"/>
        <w:rPr>
          <w:rFonts w:hint="eastAsia" w:eastAsiaTheme="minorHAnsi"/>
          <w:sz w:val="24"/>
        </w:rPr>
      </w:pPr>
      <w:r w:rsidRPr="00281950">
        <w:rPr>
          <w:rFonts w:eastAsiaTheme="minorHAnsi"/>
          <w:sz w:val="24"/>
        </w:rPr>
        <w:t>准备</w:t>
      </w:r>
      <w:r w:rsidRPr="00281950">
        <w:rPr>
          <w:rFonts w:eastAsiaTheme="minorHAnsi"/>
          <w:b/>
          <w:bCs/>
          <w:sz w:val="24"/>
        </w:rPr>
        <w:t>答辩PPT</w:t>
      </w:r>
      <w:r w:rsidRPr="00281950">
        <w:rPr>
          <w:rFonts w:eastAsiaTheme="minorHAnsi"/>
          <w:sz w:val="24"/>
        </w:rPr>
        <w:t>，优化讲解逻辑，提前演练答辩。</w:t>
      </w:r>
    </w:p>
    <w:p w:rsidRPr="00281950" w:rsidR="00281950" w:rsidP="002C7725" w:rsidRDefault="00281950" w14:paraId="49339AF3" w14:textId="77777777">
      <w:pPr>
        <w:spacing w:after="0" w:line="240" w:lineRule="auto"/>
        <w:rPr>
          <w:rFonts w:hint="eastAsia" w:eastAsiaTheme="minorHAnsi"/>
          <w:sz w:val="24"/>
        </w:rPr>
      </w:pPr>
      <w:r w:rsidRPr="00281950">
        <w:rPr>
          <w:rFonts w:ascii="Segoe UI Emoji" w:hAnsi="Segoe UI Emoji" w:cs="Segoe UI Emoji" w:eastAsiaTheme="minorHAnsi"/>
          <w:sz w:val="24"/>
        </w:rPr>
        <w:t>✅</w:t>
      </w:r>
      <w:r w:rsidRPr="00281950">
        <w:rPr>
          <w:rFonts w:eastAsiaTheme="minorHAnsi"/>
          <w:sz w:val="24"/>
        </w:rPr>
        <w:t xml:space="preserve"> </w:t>
      </w:r>
      <w:r w:rsidRPr="00281950">
        <w:rPr>
          <w:rFonts w:eastAsiaTheme="minorHAnsi"/>
          <w:b/>
          <w:bCs/>
          <w:sz w:val="24"/>
        </w:rPr>
        <w:t>2025.4（开题答辩）</w:t>
      </w:r>
    </w:p>
    <w:p w:rsidRPr="00281950" w:rsidR="00281950" w:rsidP="002C7725" w:rsidRDefault="00281950" w14:paraId="5BCC30CC" w14:textId="77777777">
      <w:pPr>
        <w:numPr>
          <w:ilvl w:val="0"/>
          <w:numId w:val="27"/>
        </w:numPr>
        <w:spacing w:after="0" w:line="240" w:lineRule="auto"/>
        <w:rPr>
          <w:rFonts w:hint="eastAsia" w:eastAsiaTheme="minorHAnsi"/>
          <w:sz w:val="24"/>
        </w:rPr>
      </w:pPr>
      <w:r w:rsidRPr="00281950">
        <w:rPr>
          <w:rFonts w:eastAsiaTheme="minorHAnsi"/>
          <w:sz w:val="24"/>
        </w:rPr>
        <w:t>进行</w:t>
      </w:r>
      <w:r w:rsidRPr="00281950">
        <w:rPr>
          <w:rFonts w:eastAsiaTheme="minorHAnsi"/>
          <w:b/>
          <w:bCs/>
          <w:sz w:val="24"/>
        </w:rPr>
        <w:t>开题答辩</w:t>
      </w:r>
      <w:r w:rsidRPr="00281950">
        <w:rPr>
          <w:rFonts w:eastAsiaTheme="minorHAnsi"/>
          <w:sz w:val="24"/>
        </w:rPr>
        <w:t>，结合导师和评委建议优化研究方案。</w:t>
      </w:r>
    </w:p>
    <w:p w:rsidRPr="00281950" w:rsidR="00281950" w:rsidP="002C7725" w:rsidRDefault="00000000" w14:paraId="4378D7C1" w14:textId="77777777">
      <w:pPr>
        <w:spacing w:after="0" w:line="240" w:lineRule="auto"/>
        <w:rPr>
          <w:rFonts w:hint="eastAsia" w:eastAsiaTheme="minorHAnsi"/>
          <w:sz w:val="24"/>
        </w:rPr>
      </w:pPr>
      <w:r>
        <w:rPr>
          <w:rFonts w:eastAsiaTheme="minorHAnsi"/>
          <w:sz w:val="24"/>
        </w:rPr>
        <w:pict w14:anchorId="176EFD95">
          <v:rect id="_x0000_i1025" style="width:0;height:1.5pt" o:hr="t" o:hrstd="t" o:hralign="center" fillcolor="#a0a0a0" stroked="f"/>
        </w:pict>
      </w:r>
    </w:p>
    <w:p w:rsidRPr="00281950" w:rsidR="00281950" w:rsidP="002C7725" w:rsidRDefault="00281950" w14:paraId="0DF9D232" w14:textId="77777777">
      <w:pPr>
        <w:spacing w:after="0" w:line="240" w:lineRule="auto"/>
        <w:rPr>
          <w:rFonts w:hint="eastAsia" w:eastAsiaTheme="minorHAnsi"/>
          <w:b/>
          <w:bCs/>
          <w:sz w:val="24"/>
        </w:rPr>
      </w:pPr>
      <w:r w:rsidRPr="00281950">
        <w:rPr>
          <w:rFonts w:eastAsiaTheme="minorHAnsi"/>
          <w:b/>
          <w:bCs/>
          <w:sz w:val="24"/>
        </w:rPr>
        <w:t>第二阶段：算法开发与初步实验（2025.4 - 2025.7）</w:t>
      </w:r>
    </w:p>
    <w:p w:rsidRPr="00281950" w:rsidR="00281950" w:rsidP="002C7725" w:rsidRDefault="00281950" w14:paraId="44017BCA" w14:textId="77777777">
      <w:pPr>
        <w:spacing w:after="0" w:line="240" w:lineRule="auto"/>
        <w:rPr>
          <w:rFonts w:hint="eastAsia" w:eastAsiaTheme="minorHAnsi"/>
          <w:sz w:val="24"/>
        </w:rPr>
      </w:pPr>
      <w:r w:rsidRPr="00281950">
        <w:rPr>
          <w:rFonts w:eastAsiaTheme="minorHAnsi"/>
          <w:b/>
          <w:bCs/>
          <w:sz w:val="24"/>
        </w:rPr>
        <w:t>目标</w:t>
      </w:r>
      <w:r w:rsidRPr="00281950">
        <w:rPr>
          <w:rFonts w:eastAsiaTheme="minorHAnsi"/>
          <w:sz w:val="24"/>
        </w:rPr>
        <w:t>：构建HDRL（分层深度强化学习）框架，实现核心算法，并进行初步实验验证。</w:t>
      </w:r>
    </w:p>
    <w:p w:rsidRPr="00281950" w:rsidR="00281950" w:rsidP="002C7725" w:rsidRDefault="00281950" w14:paraId="07F6D3FF" w14:textId="77777777">
      <w:pPr>
        <w:spacing w:after="0" w:line="240" w:lineRule="auto"/>
        <w:rPr>
          <w:rFonts w:hint="eastAsia" w:eastAsiaTheme="minorHAnsi"/>
          <w:b/>
          <w:bCs/>
          <w:sz w:val="24"/>
        </w:rPr>
      </w:pPr>
      <w:r w:rsidRPr="00281950">
        <w:rPr>
          <w:rFonts w:eastAsiaTheme="minorHAnsi"/>
          <w:b/>
          <w:bCs/>
          <w:sz w:val="24"/>
        </w:rPr>
        <w:t>关键任务</w:t>
      </w:r>
    </w:p>
    <w:p w:rsidRPr="00281950" w:rsidR="00281950" w:rsidP="002C7725" w:rsidRDefault="00281950" w14:paraId="232F886C" w14:textId="77777777">
      <w:pPr>
        <w:spacing w:after="0" w:line="240" w:lineRule="auto"/>
        <w:rPr>
          <w:rFonts w:hint="eastAsia" w:eastAsiaTheme="minorHAnsi"/>
          <w:sz w:val="24"/>
        </w:rPr>
      </w:pPr>
      <w:r w:rsidRPr="00281950">
        <w:rPr>
          <w:rFonts w:ascii="Segoe UI Emoji" w:hAnsi="Segoe UI Emoji" w:cs="Segoe UI Emoji" w:eastAsiaTheme="minorHAnsi"/>
          <w:sz w:val="24"/>
        </w:rPr>
        <w:t>✅</w:t>
      </w:r>
      <w:r w:rsidRPr="00281950">
        <w:rPr>
          <w:rFonts w:eastAsiaTheme="minorHAnsi"/>
          <w:sz w:val="24"/>
        </w:rPr>
        <w:t xml:space="preserve"> </w:t>
      </w:r>
      <w:r w:rsidRPr="00281950">
        <w:rPr>
          <w:rFonts w:eastAsiaTheme="minorHAnsi"/>
          <w:b/>
          <w:bCs/>
          <w:sz w:val="24"/>
        </w:rPr>
        <w:t>2025.4 - 2025.5</w:t>
      </w:r>
    </w:p>
    <w:p w:rsidRPr="00281950" w:rsidR="00281950" w:rsidP="1B65EFC7" w:rsidRDefault="00281950" w14:paraId="71916635" w14:textId="58E6749E">
      <w:pPr>
        <w:numPr>
          <w:ilvl w:val="0"/>
          <w:numId w:val="28"/>
        </w:numPr>
        <w:spacing w:after="0" w:line="240" w:lineRule="auto"/>
        <w:rPr>
          <w:rFonts w:eastAsia="等线" w:eastAsiaTheme="minorAscii"/>
          <w:sz w:val="24"/>
          <w:szCs w:val="24"/>
        </w:rPr>
      </w:pPr>
      <w:r w:rsidRPr="1B65EFC7" w:rsidR="00281950">
        <w:rPr>
          <w:rFonts w:eastAsia="等线" w:eastAsiaTheme="minorAscii"/>
          <w:b w:val="1"/>
          <w:bCs w:val="1"/>
          <w:sz w:val="24"/>
          <w:szCs w:val="24"/>
        </w:rPr>
        <w:t>低层个体优化</w:t>
      </w:r>
      <w:r w:rsidRPr="1B65EFC7" w:rsidR="00281950">
        <w:rPr>
          <w:rFonts w:eastAsia="等线" w:eastAsiaTheme="minorAscii"/>
          <w:sz w:val="24"/>
          <w:szCs w:val="24"/>
        </w:rPr>
        <w:t>：使用MADDPG（连续竞价）优化竞标者策略。</w:t>
      </w:r>
    </w:p>
    <w:p w:rsidRPr="00281950" w:rsidR="00281950" w:rsidP="1B65EFC7" w:rsidRDefault="00281950" w14:paraId="720AEA53" w14:textId="51C47085">
      <w:pPr>
        <w:numPr>
          <w:ilvl w:val="0"/>
          <w:numId w:val="28"/>
        </w:numPr>
        <w:spacing w:after="0" w:line="240" w:lineRule="auto"/>
        <w:rPr>
          <w:rFonts w:eastAsia="等线" w:eastAsiaTheme="minorAscii"/>
          <w:sz w:val="24"/>
          <w:szCs w:val="24"/>
        </w:rPr>
      </w:pPr>
      <w:r w:rsidRPr="1B65EFC7" w:rsidR="00281950">
        <w:rPr>
          <w:rFonts w:eastAsia="等线" w:eastAsiaTheme="minorAscii"/>
          <w:b w:val="1"/>
          <w:bCs w:val="1"/>
          <w:sz w:val="24"/>
          <w:szCs w:val="24"/>
        </w:rPr>
        <w:t>高层机制优化</w:t>
      </w:r>
      <w:r w:rsidRPr="1B65EFC7" w:rsidR="00281950">
        <w:rPr>
          <w:rFonts w:eastAsia="等线" w:eastAsiaTheme="minorAscii"/>
          <w:sz w:val="24"/>
          <w:szCs w:val="24"/>
        </w:rPr>
        <w:t>：采用PPO优化竞价机制，调整奖励设计。</w:t>
      </w:r>
    </w:p>
    <w:p w:rsidRPr="00281950" w:rsidR="00281950" w:rsidP="1B65EFC7" w:rsidRDefault="00281950" w14:paraId="27CC61B9" w14:textId="77777777" w14:noSpellErr="1">
      <w:pPr>
        <w:numPr>
          <w:ilvl w:val="0"/>
          <w:numId w:val="28"/>
        </w:numPr>
        <w:spacing w:after="0" w:line="240" w:lineRule="auto"/>
        <w:rPr>
          <w:rFonts w:eastAsia="等线" w:eastAsiaTheme="minorAscii"/>
          <w:sz w:val="24"/>
          <w:szCs w:val="24"/>
        </w:rPr>
      </w:pPr>
      <w:r w:rsidRPr="1B65EFC7" w:rsidR="00281950">
        <w:rPr>
          <w:rFonts w:eastAsia="等线" w:eastAsiaTheme="minorAscii"/>
          <w:b w:val="1"/>
          <w:bCs w:val="1"/>
          <w:sz w:val="24"/>
          <w:szCs w:val="24"/>
        </w:rPr>
        <w:t>实验环境搭建</w:t>
      </w:r>
      <w:r w:rsidRPr="1B65EFC7" w:rsidR="00281950">
        <w:rPr>
          <w:rFonts w:eastAsia="等线" w:eastAsiaTheme="minorAscii"/>
          <w:sz w:val="24"/>
          <w:szCs w:val="24"/>
        </w:rPr>
        <w:t>：使用</w:t>
      </w:r>
      <w:r w:rsidRPr="1B65EFC7" w:rsidR="00281950">
        <w:rPr>
          <w:rFonts w:eastAsia="等线" w:eastAsiaTheme="minorAscii"/>
          <w:strike w:val="1"/>
          <w:sz w:val="24"/>
          <w:szCs w:val="24"/>
        </w:rPr>
        <w:t xml:space="preserve">Gym + Stable Baselines3 </w:t>
      </w:r>
      <w:r w:rsidRPr="1B65EFC7" w:rsidR="00281950">
        <w:rPr>
          <w:rFonts w:eastAsia="等线" w:eastAsiaTheme="minorAscii"/>
          <w:sz w:val="24"/>
          <w:szCs w:val="24"/>
        </w:rPr>
        <w:t>搭建模拟环境。</w:t>
      </w:r>
    </w:p>
    <w:p w:rsidRPr="00281950" w:rsidR="00281950" w:rsidP="002C7725" w:rsidRDefault="00281950" w14:paraId="66CDBB83" w14:textId="77777777">
      <w:pPr>
        <w:spacing w:after="0" w:line="240" w:lineRule="auto"/>
        <w:rPr>
          <w:rFonts w:hint="eastAsia" w:eastAsiaTheme="minorHAnsi"/>
          <w:sz w:val="24"/>
        </w:rPr>
      </w:pPr>
      <w:r w:rsidRPr="00281950">
        <w:rPr>
          <w:rFonts w:ascii="Segoe UI Emoji" w:hAnsi="Segoe UI Emoji" w:cs="Segoe UI Emoji" w:eastAsiaTheme="minorHAnsi"/>
          <w:sz w:val="24"/>
        </w:rPr>
        <w:lastRenderedPageBreak/>
        <w:t>✅</w:t>
      </w:r>
      <w:r w:rsidRPr="00281950">
        <w:rPr>
          <w:rFonts w:eastAsiaTheme="minorHAnsi"/>
          <w:sz w:val="24"/>
        </w:rPr>
        <w:t xml:space="preserve"> </w:t>
      </w:r>
      <w:r w:rsidRPr="00281950">
        <w:rPr>
          <w:rFonts w:eastAsiaTheme="minorHAnsi"/>
          <w:b/>
          <w:bCs/>
          <w:sz w:val="24"/>
        </w:rPr>
        <w:t>2025.6 - 2025.7</w:t>
      </w:r>
    </w:p>
    <w:p w:rsidRPr="00281950" w:rsidR="00281950" w:rsidP="002C7725" w:rsidRDefault="00281950" w14:paraId="7D9F9177" w14:textId="77777777">
      <w:pPr>
        <w:numPr>
          <w:ilvl w:val="0"/>
          <w:numId w:val="29"/>
        </w:numPr>
        <w:spacing w:after="0" w:line="240" w:lineRule="auto"/>
        <w:rPr>
          <w:rFonts w:hint="eastAsia" w:eastAsiaTheme="minorHAnsi"/>
          <w:sz w:val="24"/>
        </w:rPr>
      </w:pPr>
      <w:r w:rsidRPr="00281950">
        <w:rPr>
          <w:rFonts w:eastAsiaTheme="minorHAnsi"/>
          <w:sz w:val="24"/>
        </w:rPr>
        <w:t>运行小规模实验，评估模型收敛性与稳定性。</w:t>
      </w:r>
    </w:p>
    <w:p w:rsidRPr="00281950" w:rsidR="00281950" w:rsidP="002C7725" w:rsidRDefault="00281950" w14:paraId="6D9C6C40" w14:textId="77777777">
      <w:pPr>
        <w:numPr>
          <w:ilvl w:val="0"/>
          <w:numId w:val="29"/>
        </w:numPr>
        <w:spacing w:after="0" w:line="240" w:lineRule="auto"/>
        <w:rPr>
          <w:rFonts w:hint="eastAsia" w:eastAsiaTheme="minorHAnsi"/>
          <w:sz w:val="24"/>
        </w:rPr>
      </w:pPr>
      <w:r w:rsidRPr="00281950">
        <w:rPr>
          <w:rFonts w:eastAsiaTheme="minorHAnsi"/>
          <w:sz w:val="24"/>
        </w:rPr>
        <w:t>进行不同机制（RL机制 vs. 传统机制）的对比实验，分析性能提升情况。</w:t>
      </w:r>
    </w:p>
    <w:p w:rsidRPr="00281950" w:rsidR="00281950" w:rsidP="002C7725" w:rsidRDefault="00000000" w14:paraId="24F1D45A" w14:textId="77777777">
      <w:pPr>
        <w:spacing w:after="0" w:line="240" w:lineRule="auto"/>
        <w:rPr>
          <w:rFonts w:hint="eastAsia" w:eastAsiaTheme="minorHAnsi"/>
          <w:sz w:val="24"/>
        </w:rPr>
      </w:pPr>
      <w:r>
        <w:rPr>
          <w:rFonts w:eastAsiaTheme="minorHAnsi"/>
          <w:sz w:val="24"/>
        </w:rPr>
        <w:pict w14:anchorId="180307FC">
          <v:rect id="_x0000_i1026" style="width:0;height:1.5pt" o:hr="t" o:hrstd="t" o:hralign="center" fillcolor="#a0a0a0" stroked="f"/>
        </w:pict>
      </w:r>
    </w:p>
    <w:p w:rsidRPr="00281950" w:rsidR="00281950" w:rsidP="002C7725" w:rsidRDefault="00281950" w14:paraId="6C6C5955" w14:textId="77777777">
      <w:pPr>
        <w:spacing w:after="0" w:line="240" w:lineRule="auto"/>
        <w:rPr>
          <w:rFonts w:hint="eastAsia" w:eastAsiaTheme="minorHAnsi"/>
          <w:b/>
          <w:bCs/>
          <w:sz w:val="24"/>
        </w:rPr>
      </w:pPr>
      <w:r w:rsidRPr="00281950">
        <w:rPr>
          <w:rFonts w:eastAsiaTheme="minorHAnsi"/>
          <w:b/>
          <w:bCs/>
          <w:sz w:val="24"/>
        </w:rPr>
        <w:t>第三阶段：模型优化与扩展（2025.8 - 2025.11）</w:t>
      </w:r>
    </w:p>
    <w:p w:rsidRPr="00281950" w:rsidR="00281950" w:rsidP="002C7725" w:rsidRDefault="00281950" w14:paraId="13AC0D83" w14:textId="77777777">
      <w:pPr>
        <w:spacing w:after="0" w:line="240" w:lineRule="auto"/>
        <w:rPr>
          <w:rFonts w:hint="eastAsia" w:eastAsiaTheme="minorHAnsi"/>
          <w:sz w:val="24"/>
        </w:rPr>
      </w:pPr>
      <w:r w:rsidRPr="00281950">
        <w:rPr>
          <w:rFonts w:eastAsiaTheme="minorHAnsi"/>
          <w:b/>
          <w:bCs/>
          <w:sz w:val="24"/>
        </w:rPr>
        <w:t>目标</w:t>
      </w:r>
      <w:r w:rsidRPr="00281950">
        <w:rPr>
          <w:rFonts w:eastAsiaTheme="minorHAnsi"/>
          <w:sz w:val="24"/>
        </w:rPr>
        <w:t>：优化算法，增强泛化能力，扩展至更广泛的CMD场景。</w:t>
      </w:r>
    </w:p>
    <w:p w:rsidRPr="00281950" w:rsidR="00281950" w:rsidP="002C7725" w:rsidRDefault="00281950" w14:paraId="4A8F2957" w14:textId="77777777">
      <w:pPr>
        <w:spacing w:after="0" w:line="240" w:lineRule="auto"/>
        <w:rPr>
          <w:rFonts w:hint="eastAsia" w:eastAsiaTheme="minorHAnsi"/>
          <w:b/>
          <w:bCs/>
          <w:sz w:val="24"/>
        </w:rPr>
      </w:pPr>
      <w:r w:rsidRPr="00281950">
        <w:rPr>
          <w:rFonts w:eastAsiaTheme="minorHAnsi"/>
          <w:b/>
          <w:bCs/>
          <w:sz w:val="24"/>
        </w:rPr>
        <w:t>关键任务</w:t>
      </w:r>
    </w:p>
    <w:p w:rsidRPr="00281950" w:rsidR="00281950" w:rsidP="002C7725" w:rsidRDefault="00281950" w14:paraId="7131C4C5" w14:textId="77777777">
      <w:pPr>
        <w:spacing w:after="0" w:line="240" w:lineRule="auto"/>
        <w:rPr>
          <w:rFonts w:hint="eastAsia" w:eastAsiaTheme="minorHAnsi"/>
          <w:sz w:val="24"/>
        </w:rPr>
      </w:pPr>
      <w:r w:rsidRPr="00281950">
        <w:rPr>
          <w:rFonts w:ascii="Segoe UI Emoji" w:hAnsi="Segoe UI Emoji" w:cs="Segoe UI Emoji" w:eastAsiaTheme="minorHAnsi"/>
          <w:sz w:val="24"/>
        </w:rPr>
        <w:t>✅</w:t>
      </w:r>
      <w:r w:rsidRPr="00281950">
        <w:rPr>
          <w:rFonts w:eastAsiaTheme="minorHAnsi"/>
          <w:sz w:val="24"/>
        </w:rPr>
        <w:t xml:space="preserve"> </w:t>
      </w:r>
      <w:r w:rsidRPr="00281950">
        <w:rPr>
          <w:rFonts w:eastAsiaTheme="minorHAnsi"/>
          <w:b/>
          <w:bCs/>
          <w:sz w:val="24"/>
        </w:rPr>
        <w:t>2025.8 - 2025.9</w:t>
      </w:r>
    </w:p>
    <w:p w:rsidRPr="00281950" w:rsidR="00281950" w:rsidP="002C7725" w:rsidRDefault="00281950" w14:paraId="1D56B56D" w14:textId="77777777">
      <w:pPr>
        <w:numPr>
          <w:ilvl w:val="0"/>
          <w:numId w:val="30"/>
        </w:numPr>
        <w:spacing w:after="0" w:line="240" w:lineRule="auto"/>
        <w:rPr>
          <w:rFonts w:hint="eastAsia" w:eastAsiaTheme="minorHAnsi"/>
          <w:sz w:val="24"/>
        </w:rPr>
      </w:pPr>
      <w:r w:rsidRPr="00281950">
        <w:rPr>
          <w:rFonts w:eastAsiaTheme="minorHAnsi"/>
          <w:b/>
          <w:bCs/>
          <w:sz w:val="24"/>
        </w:rPr>
        <w:t>优化策略稳定性</w:t>
      </w:r>
      <w:r w:rsidRPr="00281950">
        <w:rPr>
          <w:rFonts w:eastAsiaTheme="minorHAnsi"/>
          <w:sz w:val="24"/>
        </w:rPr>
        <w:t>：</w:t>
      </w:r>
    </w:p>
    <w:p w:rsidRPr="00281950" w:rsidR="00281950" w:rsidP="002C7725" w:rsidRDefault="00281950" w14:paraId="227AD3D1" w14:textId="77777777">
      <w:pPr>
        <w:numPr>
          <w:ilvl w:val="1"/>
          <w:numId w:val="30"/>
        </w:numPr>
        <w:spacing w:after="0" w:line="240" w:lineRule="auto"/>
        <w:rPr>
          <w:rFonts w:hint="eastAsia" w:eastAsiaTheme="minorHAnsi"/>
          <w:sz w:val="24"/>
        </w:rPr>
      </w:pPr>
      <w:r w:rsidRPr="00281950">
        <w:rPr>
          <w:rFonts w:eastAsiaTheme="minorHAnsi"/>
          <w:sz w:val="24"/>
        </w:rPr>
        <w:t>结合注意力机制提升策略建模能力。</w:t>
      </w:r>
    </w:p>
    <w:p w:rsidRPr="00281950" w:rsidR="00281950" w:rsidP="002C7725" w:rsidRDefault="00281950" w14:paraId="5D1CBBC3" w14:textId="77777777">
      <w:pPr>
        <w:numPr>
          <w:ilvl w:val="1"/>
          <w:numId w:val="30"/>
        </w:numPr>
        <w:spacing w:after="0" w:line="240" w:lineRule="auto"/>
        <w:rPr>
          <w:rFonts w:hint="eastAsia" w:eastAsiaTheme="minorHAnsi"/>
          <w:sz w:val="24"/>
        </w:rPr>
      </w:pPr>
      <w:r w:rsidRPr="00281950">
        <w:rPr>
          <w:rFonts w:eastAsiaTheme="minorHAnsi"/>
          <w:sz w:val="24"/>
        </w:rPr>
        <w:t>采用奖励塑形、内在动机增强策略优化。</w:t>
      </w:r>
    </w:p>
    <w:p w:rsidRPr="00281950" w:rsidR="00281950" w:rsidP="002C7725" w:rsidRDefault="00281950" w14:paraId="325C0294" w14:textId="77777777">
      <w:pPr>
        <w:numPr>
          <w:ilvl w:val="0"/>
          <w:numId w:val="30"/>
        </w:numPr>
        <w:spacing w:after="0" w:line="240" w:lineRule="auto"/>
        <w:rPr>
          <w:rFonts w:hint="eastAsia" w:eastAsiaTheme="minorHAnsi"/>
          <w:sz w:val="24"/>
        </w:rPr>
      </w:pPr>
      <w:r w:rsidRPr="00281950">
        <w:rPr>
          <w:rFonts w:eastAsiaTheme="minorHAnsi"/>
          <w:b/>
          <w:bCs/>
          <w:sz w:val="24"/>
        </w:rPr>
        <w:t>优化多智能体交互</w:t>
      </w:r>
      <w:r w:rsidRPr="00281950">
        <w:rPr>
          <w:rFonts w:eastAsiaTheme="minorHAnsi"/>
          <w:sz w:val="24"/>
        </w:rPr>
        <w:t>：</w:t>
      </w:r>
    </w:p>
    <w:p w:rsidRPr="00281950" w:rsidR="00281950" w:rsidP="1B65EFC7" w:rsidRDefault="00281950" w14:paraId="0EDBC056" w14:textId="01921D81">
      <w:pPr>
        <w:numPr>
          <w:ilvl w:val="1"/>
          <w:numId w:val="30"/>
        </w:numPr>
        <w:spacing w:after="0" w:line="240" w:lineRule="auto"/>
        <w:rPr>
          <w:rFonts w:eastAsia="等线" w:eastAsiaTheme="minorAscii"/>
          <w:sz w:val="24"/>
          <w:szCs w:val="24"/>
        </w:rPr>
      </w:pPr>
      <w:r w:rsidRPr="1B65EFC7" w:rsidR="00281950">
        <w:rPr>
          <w:rFonts w:eastAsia="等线" w:eastAsiaTheme="minorAscii"/>
          <w:sz w:val="24"/>
          <w:szCs w:val="24"/>
        </w:rPr>
        <w:t>采用</w:t>
      </w:r>
      <w:r w:rsidRPr="1B65EFC7" w:rsidR="491874BB">
        <w:rPr>
          <w:rFonts w:eastAsia="等线" w:eastAsiaTheme="minorAscii"/>
          <w:sz w:val="24"/>
          <w:szCs w:val="24"/>
        </w:rPr>
        <w:t>MADDPG</w:t>
      </w:r>
      <w:r w:rsidRPr="1B65EFC7" w:rsidR="00281950">
        <w:rPr>
          <w:rFonts w:eastAsia="等线" w:eastAsiaTheme="minorAscii"/>
          <w:sz w:val="24"/>
          <w:szCs w:val="24"/>
        </w:rPr>
        <w:t>优化机制设计者的联合决策。</w:t>
      </w:r>
    </w:p>
    <w:p w:rsidRPr="00281950" w:rsidR="00281950" w:rsidP="002C7725" w:rsidRDefault="00281950" w14:paraId="1F6E4B2E" w14:textId="77777777">
      <w:pPr>
        <w:spacing w:after="0" w:line="240" w:lineRule="auto"/>
        <w:rPr>
          <w:rFonts w:hint="eastAsia" w:eastAsiaTheme="minorHAnsi"/>
          <w:sz w:val="24"/>
        </w:rPr>
      </w:pPr>
      <w:r w:rsidRPr="00281950">
        <w:rPr>
          <w:rFonts w:ascii="Segoe UI Emoji" w:hAnsi="Segoe UI Emoji" w:cs="Segoe UI Emoji" w:eastAsiaTheme="minorHAnsi"/>
          <w:sz w:val="24"/>
        </w:rPr>
        <w:t>✅</w:t>
      </w:r>
      <w:r w:rsidRPr="00281950">
        <w:rPr>
          <w:rFonts w:eastAsiaTheme="minorHAnsi"/>
          <w:sz w:val="24"/>
        </w:rPr>
        <w:t xml:space="preserve"> </w:t>
      </w:r>
      <w:r w:rsidRPr="00281950">
        <w:rPr>
          <w:rFonts w:eastAsiaTheme="minorHAnsi"/>
          <w:b/>
          <w:bCs/>
          <w:sz w:val="24"/>
        </w:rPr>
        <w:t>2025.10 - 2025.11</w:t>
      </w:r>
    </w:p>
    <w:p w:rsidRPr="00281950" w:rsidR="00281950" w:rsidP="002C7725" w:rsidRDefault="00281950" w14:paraId="6546F66E" w14:textId="77777777">
      <w:pPr>
        <w:numPr>
          <w:ilvl w:val="0"/>
          <w:numId w:val="31"/>
        </w:numPr>
        <w:spacing w:after="0" w:line="240" w:lineRule="auto"/>
        <w:rPr>
          <w:rFonts w:hint="eastAsia" w:eastAsiaTheme="minorHAnsi"/>
          <w:sz w:val="24"/>
        </w:rPr>
      </w:pPr>
      <w:r w:rsidRPr="00281950">
        <w:rPr>
          <w:rFonts w:eastAsiaTheme="minorHAnsi"/>
          <w:sz w:val="24"/>
        </w:rPr>
        <w:t>扩展至</w:t>
      </w:r>
      <w:r w:rsidRPr="00281950">
        <w:rPr>
          <w:rFonts w:eastAsiaTheme="minorHAnsi"/>
          <w:b/>
          <w:bCs/>
          <w:sz w:val="24"/>
        </w:rPr>
        <w:t>供应链分配、广告竞价、任务调度</w:t>
      </w:r>
      <w:r w:rsidRPr="00281950">
        <w:rPr>
          <w:rFonts w:eastAsiaTheme="minorHAnsi"/>
          <w:sz w:val="24"/>
        </w:rPr>
        <w:t>等CMD问题，测试算法泛化能力。</w:t>
      </w:r>
    </w:p>
    <w:p w:rsidRPr="00281950" w:rsidR="00281950" w:rsidP="002C7725" w:rsidRDefault="00281950" w14:paraId="6E68C82E" w14:textId="77777777">
      <w:pPr>
        <w:numPr>
          <w:ilvl w:val="0"/>
          <w:numId w:val="31"/>
        </w:numPr>
        <w:spacing w:after="0" w:line="240" w:lineRule="auto"/>
        <w:rPr>
          <w:rFonts w:hint="eastAsia" w:eastAsiaTheme="minorHAnsi"/>
          <w:sz w:val="24"/>
        </w:rPr>
      </w:pPr>
      <w:r w:rsidRPr="00281950">
        <w:rPr>
          <w:rFonts w:eastAsiaTheme="minorHAnsi"/>
          <w:sz w:val="24"/>
        </w:rPr>
        <w:t>运行跨任务实验，评估HDRL的适用性。</w:t>
      </w:r>
    </w:p>
    <w:p w:rsidRPr="00281950" w:rsidR="00281950" w:rsidP="002C7725" w:rsidRDefault="00000000" w14:paraId="44D46DF8" w14:textId="77777777">
      <w:pPr>
        <w:spacing w:after="0" w:line="240" w:lineRule="auto"/>
        <w:rPr>
          <w:rFonts w:hint="eastAsia" w:eastAsiaTheme="minorHAnsi"/>
          <w:sz w:val="24"/>
        </w:rPr>
      </w:pPr>
      <w:r>
        <w:rPr>
          <w:rFonts w:eastAsiaTheme="minorHAnsi"/>
          <w:sz w:val="24"/>
        </w:rPr>
        <w:pict w14:anchorId="475613A1">
          <v:rect id="_x0000_i1027" style="width:0;height:1.5pt" o:hr="t" o:hrstd="t" o:hralign="center" fillcolor="#a0a0a0" stroked="f"/>
        </w:pict>
      </w:r>
    </w:p>
    <w:p w:rsidRPr="00281950" w:rsidR="00281950" w:rsidP="002C7725" w:rsidRDefault="00281950" w14:paraId="248B943E" w14:textId="77777777">
      <w:pPr>
        <w:spacing w:after="0" w:line="240" w:lineRule="auto"/>
        <w:rPr>
          <w:rFonts w:hint="eastAsia" w:eastAsiaTheme="minorHAnsi"/>
          <w:b/>
          <w:bCs/>
          <w:sz w:val="24"/>
        </w:rPr>
      </w:pPr>
      <w:r w:rsidRPr="00281950">
        <w:rPr>
          <w:rFonts w:eastAsiaTheme="minorHAnsi"/>
          <w:b/>
          <w:bCs/>
          <w:sz w:val="24"/>
        </w:rPr>
        <w:t>第四阶段：系统集成与论文撰写（2025.12 - 2026.4）</w:t>
      </w:r>
    </w:p>
    <w:p w:rsidRPr="00281950" w:rsidR="00281950" w:rsidP="002C7725" w:rsidRDefault="00281950" w14:paraId="19C2DD80" w14:textId="77777777">
      <w:pPr>
        <w:spacing w:after="0" w:line="240" w:lineRule="auto"/>
        <w:rPr>
          <w:rFonts w:hint="eastAsia" w:eastAsiaTheme="minorHAnsi"/>
          <w:sz w:val="24"/>
        </w:rPr>
      </w:pPr>
      <w:r w:rsidRPr="00281950">
        <w:rPr>
          <w:rFonts w:eastAsiaTheme="minorHAnsi"/>
          <w:b/>
          <w:bCs/>
          <w:sz w:val="24"/>
        </w:rPr>
        <w:t>目标</w:t>
      </w:r>
      <w:r w:rsidRPr="00281950">
        <w:rPr>
          <w:rFonts w:eastAsiaTheme="minorHAnsi"/>
          <w:sz w:val="24"/>
        </w:rPr>
        <w:t>：整合实验结果，撰写论文，投稿国际顶级会议。</w:t>
      </w:r>
    </w:p>
    <w:p w:rsidRPr="00281950" w:rsidR="00281950" w:rsidP="002C7725" w:rsidRDefault="00281950" w14:paraId="63B83C35" w14:textId="77777777">
      <w:pPr>
        <w:spacing w:after="0" w:line="240" w:lineRule="auto"/>
        <w:rPr>
          <w:rFonts w:hint="eastAsia" w:eastAsiaTheme="minorHAnsi"/>
          <w:b/>
          <w:bCs/>
          <w:sz w:val="24"/>
        </w:rPr>
      </w:pPr>
      <w:r w:rsidRPr="00281950">
        <w:rPr>
          <w:rFonts w:eastAsiaTheme="minorHAnsi"/>
          <w:b/>
          <w:bCs/>
          <w:sz w:val="24"/>
        </w:rPr>
        <w:t>关键任务</w:t>
      </w:r>
    </w:p>
    <w:p w:rsidRPr="00281950" w:rsidR="00281950" w:rsidP="002C7725" w:rsidRDefault="00281950" w14:paraId="2DEAACC0" w14:textId="77777777">
      <w:pPr>
        <w:spacing w:after="0" w:line="240" w:lineRule="auto"/>
        <w:rPr>
          <w:rFonts w:hint="eastAsia" w:eastAsiaTheme="minorHAnsi"/>
          <w:sz w:val="24"/>
        </w:rPr>
      </w:pPr>
      <w:r w:rsidRPr="00281950">
        <w:rPr>
          <w:rFonts w:ascii="Segoe UI Emoji" w:hAnsi="Segoe UI Emoji" w:cs="Segoe UI Emoji" w:eastAsiaTheme="minorHAnsi"/>
          <w:sz w:val="24"/>
        </w:rPr>
        <w:t>✅</w:t>
      </w:r>
      <w:r w:rsidRPr="00281950">
        <w:rPr>
          <w:rFonts w:eastAsiaTheme="minorHAnsi"/>
          <w:sz w:val="24"/>
        </w:rPr>
        <w:t xml:space="preserve"> </w:t>
      </w:r>
      <w:r w:rsidRPr="00281950">
        <w:rPr>
          <w:rFonts w:eastAsiaTheme="minorHAnsi"/>
          <w:b/>
          <w:bCs/>
          <w:sz w:val="24"/>
        </w:rPr>
        <w:t>2025.12 - 2026.2</w:t>
      </w:r>
    </w:p>
    <w:p w:rsidRPr="00281950" w:rsidR="00281950" w:rsidP="002C7725" w:rsidRDefault="00281950" w14:paraId="1EF20005" w14:textId="77777777">
      <w:pPr>
        <w:numPr>
          <w:ilvl w:val="0"/>
          <w:numId w:val="32"/>
        </w:numPr>
        <w:spacing w:after="0" w:line="240" w:lineRule="auto"/>
        <w:rPr>
          <w:rFonts w:hint="eastAsia" w:eastAsiaTheme="minorHAnsi"/>
          <w:sz w:val="24"/>
        </w:rPr>
      </w:pPr>
      <w:r w:rsidRPr="00281950">
        <w:rPr>
          <w:rFonts w:eastAsiaTheme="minorHAnsi"/>
          <w:sz w:val="24"/>
        </w:rPr>
        <w:lastRenderedPageBreak/>
        <w:t>运行大规模实验，验证HDRL的优化能力。</w:t>
      </w:r>
    </w:p>
    <w:p w:rsidRPr="00281950" w:rsidR="00281950" w:rsidP="002C7725" w:rsidRDefault="00281950" w14:paraId="44F7711F" w14:textId="77777777">
      <w:pPr>
        <w:numPr>
          <w:ilvl w:val="0"/>
          <w:numId w:val="32"/>
        </w:numPr>
        <w:spacing w:after="0" w:line="240" w:lineRule="auto"/>
        <w:rPr>
          <w:rFonts w:hint="eastAsia" w:eastAsiaTheme="minorHAnsi"/>
          <w:sz w:val="24"/>
        </w:rPr>
      </w:pPr>
      <w:r w:rsidRPr="00281950">
        <w:rPr>
          <w:rFonts w:eastAsiaTheme="minorHAnsi"/>
          <w:sz w:val="24"/>
        </w:rPr>
        <w:t>撰写学术论文，分析实验数据，准备投稿AAAI、IJCAI、NeurIPS等会议。</w:t>
      </w:r>
    </w:p>
    <w:p w:rsidRPr="00281950" w:rsidR="00281950" w:rsidP="002C7725" w:rsidRDefault="00281950" w14:paraId="63BB79AB" w14:textId="77777777">
      <w:pPr>
        <w:spacing w:after="0" w:line="240" w:lineRule="auto"/>
        <w:rPr>
          <w:rFonts w:hint="eastAsia" w:eastAsiaTheme="minorHAnsi"/>
          <w:sz w:val="24"/>
        </w:rPr>
      </w:pPr>
      <w:r w:rsidRPr="00281950">
        <w:rPr>
          <w:rFonts w:ascii="Segoe UI Emoji" w:hAnsi="Segoe UI Emoji" w:cs="Segoe UI Emoji" w:eastAsiaTheme="minorHAnsi"/>
          <w:sz w:val="24"/>
        </w:rPr>
        <w:t>✅</w:t>
      </w:r>
      <w:r w:rsidRPr="00281950">
        <w:rPr>
          <w:rFonts w:eastAsiaTheme="minorHAnsi"/>
          <w:sz w:val="24"/>
        </w:rPr>
        <w:t xml:space="preserve"> </w:t>
      </w:r>
      <w:r w:rsidRPr="00281950">
        <w:rPr>
          <w:rFonts w:eastAsiaTheme="minorHAnsi"/>
          <w:b/>
          <w:bCs/>
          <w:sz w:val="24"/>
        </w:rPr>
        <w:t>2026.3 - 2026.4</w:t>
      </w:r>
    </w:p>
    <w:p w:rsidRPr="00281950" w:rsidR="00281950" w:rsidP="002C7725" w:rsidRDefault="00281950" w14:paraId="2A3772EF" w14:textId="77777777">
      <w:pPr>
        <w:numPr>
          <w:ilvl w:val="0"/>
          <w:numId w:val="33"/>
        </w:numPr>
        <w:spacing w:after="0" w:line="240" w:lineRule="auto"/>
        <w:rPr>
          <w:rFonts w:hint="eastAsia" w:eastAsiaTheme="minorHAnsi"/>
          <w:sz w:val="24"/>
        </w:rPr>
      </w:pPr>
      <w:r w:rsidRPr="00281950">
        <w:rPr>
          <w:rFonts w:eastAsiaTheme="minorHAnsi"/>
          <w:sz w:val="24"/>
        </w:rPr>
        <w:t>结合审稿意见修改论文，优化实验部分。</w:t>
      </w:r>
    </w:p>
    <w:p w:rsidRPr="00281950" w:rsidR="00281950" w:rsidP="002C7725" w:rsidRDefault="00281950" w14:paraId="2C40FE30" w14:textId="77777777">
      <w:pPr>
        <w:numPr>
          <w:ilvl w:val="0"/>
          <w:numId w:val="33"/>
        </w:numPr>
        <w:spacing w:after="0" w:line="240" w:lineRule="auto"/>
        <w:rPr>
          <w:rFonts w:hint="eastAsia" w:eastAsiaTheme="minorHAnsi"/>
          <w:sz w:val="24"/>
        </w:rPr>
      </w:pPr>
      <w:r w:rsidRPr="00281950">
        <w:rPr>
          <w:rFonts w:eastAsiaTheme="minorHAnsi"/>
          <w:sz w:val="24"/>
        </w:rPr>
        <w:t>提交最终版本，做好答辩准备。</w:t>
      </w:r>
    </w:p>
    <w:p w:rsidRPr="00281950" w:rsidR="00281950" w:rsidP="002C7725" w:rsidRDefault="00000000" w14:paraId="5464363A" w14:textId="77777777">
      <w:pPr>
        <w:spacing w:after="0" w:line="240" w:lineRule="auto"/>
        <w:rPr>
          <w:rFonts w:hint="eastAsia" w:eastAsiaTheme="minorHAnsi"/>
          <w:sz w:val="24"/>
        </w:rPr>
      </w:pPr>
      <w:r>
        <w:rPr>
          <w:rFonts w:eastAsiaTheme="minorHAnsi"/>
          <w:sz w:val="24"/>
        </w:rPr>
        <w:pict w14:anchorId="4C3BF376">
          <v:rect id="_x0000_i1028" style="width:0;height:1.5pt" o:hr="t" o:hrstd="t" o:hralign="center" fillcolor="#a0a0a0" stroked="f"/>
        </w:pict>
      </w:r>
    </w:p>
    <w:p w:rsidRPr="00281950" w:rsidR="00281950" w:rsidP="002C7725" w:rsidRDefault="00281950" w14:paraId="23813127" w14:textId="77777777">
      <w:pPr>
        <w:spacing w:after="0" w:line="240" w:lineRule="auto"/>
        <w:rPr>
          <w:rFonts w:hint="eastAsia" w:eastAsiaTheme="minorHAnsi"/>
          <w:b/>
          <w:bCs/>
          <w:sz w:val="24"/>
        </w:rPr>
      </w:pPr>
      <w:r w:rsidRPr="00281950">
        <w:rPr>
          <w:rFonts w:eastAsiaTheme="minorHAnsi"/>
          <w:b/>
          <w:bCs/>
          <w:sz w:val="24"/>
        </w:rPr>
        <w:t>第五阶段：最终答辩与项目收尾（2026.5）</w:t>
      </w:r>
    </w:p>
    <w:p w:rsidRPr="00281950" w:rsidR="00281950" w:rsidP="002C7725" w:rsidRDefault="00281950" w14:paraId="2E477618" w14:textId="77777777">
      <w:pPr>
        <w:spacing w:after="0" w:line="240" w:lineRule="auto"/>
        <w:rPr>
          <w:rFonts w:hint="eastAsia" w:eastAsiaTheme="minorHAnsi"/>
          <w:sz w:val="24"/>
        </w:rPr>
      </w:pPr>
      <w:r w:rsidRPr="00281950">
        <w:rPr>
          <w:rFonts w:ascii="Segoe UI Emoji" w:hAnsi="Segoe UI Emoji" w:cs="Segoe UI Emoji" w:eastAsiaTheme="minorHAnsi"/>
          <w:sz w:val="24"/>
        </w:rPr>
        <w:t>✅</w:t>
      </w:r>
      <w:r w:rsidRPr="00281950">
        <w:rPr>
          <w:rFonts w:eastAsiaTheme="minorHAnsi"/>
          <w:sz w:val="24"/>
        </w:rPr>
        <w:t xml:space="preserve"> </w:t>
      </w:r>
      <w:r w:rsidRPr="00281950">
        <w:rPr>
          <w:rFonts w:eastAsiaTheme="minorHAnsi"/>
          <w:b/>
          <w:bCs/>
          <w:sz w:val="24"/>
        </w:rPr>
        <w:t>2026.5</w:t>
      </w:r>
    </w:p>
    <w:p w:rsidRPr="00281950" w:rsidR="00281950" w:rsidP="002C7725" w:rsidRDefault="00281950" w14:paraId="068A30CB" w14:textId="77777777">
      <w:pPr>
        <w:numPr>
          <w:ilvl w:val="0"/>
          <w:numId w:val="34"/>
        </w:numPr>
        <w:spacing w:after="0" w:line="240" w:lineRule="auto"/>
        <w:rPr>
          <w:rFonts w:hint="eastAsia" w:eastAsiaTheme="minorHAnsi"/>
          <w:sz w:val="24"/>
        </w:rPr>
      </w:pPr>
      <w:r w:rsidRPr="00281950">
        <w:rPr>
          <w:rFonts w:eastAsiaTheme="minorHAnsi"/>
          <w:sz w:val="24"/>
        </w:rPr>
        <w:t>制作答辩PPT，优化答辩逻辑，准备可能的问题解答。</w:t>
      </w:r>
    </w:p>
    <w:p w:rsidRPr="00281950" w:rsidR="00281950" w:rsidP="002C7725" w:rsidRDefault="00281950" w14:paraId="7E7E8674" w14:textId="77777777">
      <w:pPr>
        <w:numPr>
          <w:ilvl w:val="0"/>
          <w:numId w:val="34"/>
        </w:numPr>
        <w:spacing w:after="0" w:line="240" w:lineRule="auto"/>
        <w:rPr>
          <w:rFonts w:hint="eastAsia" w:eastAsiaTheme="minorHAnsi"/>
          <w:sz w:val="24"/>
        </w:rPr>
      </w:pPr>
      <w:r w:rsidRPr="00281950">
        <w:rPr>
          <w:rFonts w:eastAsiaTheme="minorHAnsi"/>
          <w:sz w:val="24"/>
        </w:rPr>
        <w:t>进行答辩，完成研究总结，归档代码与实验数据。</w:t>
      </w:r>
    </w:p>
    <w:p w:rsidRPr="00281950" w:rsidR="00281950" w:rsidP="002C7725" w:rsidRDefault="00000000" w14:paraId="56F8FE82" w14:textId="77777777">
      <w:pPr>
        <w:spacing w:after="0" w:line="240" w:lineRule="auto"/>
        <w:rPr>
          <w:rFonts w:hint="eastAsia" w:eastAsiaTheme="minorHAnsi"/>
          <w:sz w:val="24"/>
        </w:rPr>
      </w:pPr>
      <w:r>
        <w:rPr>
          <w:rFonts w:eastAsiaTheme="minorHAnsi"/>
          <w:sz w:val="24"/>
        </w:rPr>
        <w:pict w14:anchorId="32F7C5E4">
          <v:rect id="_x0000_i1029" style="width:0;height:1.5pt" o:hr="t" o:hrstd="t" o:hralign="center" fillcolor="#a0a0a0" stroked="f"/>
        </w:pict>
      </w:r>
    </w:p>
    <w:p w:rsidRPr="00281950" w:rsidR="00281950" w:rsidP="002C7725" w:rsidRDefault="00281950" w14:paraId="2948B07F" w14:textId="019FEB99">
      <w:pPr>
        <w:spacing w:after="0" w:line="240" w:lineRule="auto"/>
        <w:rPr>
          <w:rFonts w:hint="eastAsia" w:eastAsiaTheme="minorHAnsi"/>
          <w:b/>
          <w:bCs/>
          <w:sz w:val="24"/>
        </w:rPr>
      </w:pPr>
      <w:r w:rsidRPr="00281950">
        <w:rPr>
          <w:rFonts w:eastAsiaTheme="minorHAnsi"/>
          <w:b/>
          <w:bCs/>
          <w:sz w:val="24"/>
        </w:rPr>
        <w:t>关键里程碑</w:t>
      </w:r>
    </w:p>
    <w:p w:rsidRPr="00281950" w:rsidR="00281950" w:rsidP="002C7725" w:rsidRDefault="00281950" w14:paraId="64A7C7DC" w14:textId="77777777">
      <w:pPr>
        <w:spacing w:after="0" w:line="240" w:lineRule="auto"/>
        <w:rPr>
          <w:rFonts w:hint="eastAsia" w:eastAsiaTheme="minorHAnsi"/>
          <w:sz w:val="24"/>
        </w:rPr>
      </w:pPr>
      <w:r w:rsidRPr="00281950">
        <w:rPr>
          <w:rFonts w:ascii="Segoe UI Emoji" w:hAnsi="Segoe UI Emoji" w:cs="Segoe UI Emoji" w:eastAsiaTheme="minorHAnsi"/>
          <w:sz w:val="24"/>
        </w:rPr>
        <w:t>📌</w:t>
      </w:r>
      <w:r w:rsidRPr="00281950">
        <w:rPr>
          <w:rFonts w:eastAsiaTheme="minorHAnsi"/>
          <w:sz w:val="24"/>
        </w:rPr>
        <w:t xml:space="preserve"> </w:t>
      </w:r>
      <w:r w:rsidRPr="00281950">
        <w:rPr>
          <w:rFonts w:eastAsiaTheme="minorHAnsi"/>
          <w:b/>
          <w:bCs/>
          <w:sz w:val="24"/>
        </w:rPr>
        <w:t>2025.4（开题答辩）</w:t>
      </w:r>
      <w:r w:rsidRPr="00281950">
        <w:rPr>
          <w:rFonts w:eastAsiaTheme="minorHAnsi"/>
          <w:sz w:val="24"/>
        </w:rPr>
        <w:t>：完成理论建模，确定研究方向。</w:t>
      </w:r>
      <w:r w:rsidRPr="00281950">
        <w:rPr>
          <w:rFonts w:eastAsiaTheme="minorHAnsi"/>
          <w:sz w:val="24"/>
        </w:rPr>
        <w:br/>
      </w:r>
      <w:r w:rsidRPr="00281950">
        <w:rPr>
          <w:rFonts w:ascii="Segoe UI Emoji" w:hAnsi="Segoe UI Emoji" w:cs="Segoe UI Emoji" w:eastAsiaTheme="minorHAnsi"/>
          <w:sz w:val="24"/>
        </w:rPr>
        <w:t>📌</w:t>
      </w:r>
      <w:r w:rsidRPr="00281950">
        <w:rPr>
          <w:rFonts w:eastAsiaTheme="minorHAnsi"/>
          <w:sz w:val="24"/>
        </w:rPr>
        <w:t xml:space="preserve"> </w:t>
      </w:r>
      <w:r w:rsidRPr="00281950">
        <w:rPr>
          <w:rFonts w:eastAsiaTheme="minorHAnsi"/>
          <w:b/>
          <w:bCs/>
          <w:sz w:val="24"/>
        </w:rPr>
        <w:t>2025.7</w:t>
      </w:r>
      <w:r w:rsidRPr="00281950">
        <w:rPr>
          <w:rFonts w:eastAsiaTheme="minorHAnsi"/>
          <w:sz w:val="24"/>
        </w:rPr>
        <w:t>：完成初步实验，验证方法可行性。</w:t>
      </w:r>
      <w:r w:rsidRPr="00281950">
        <w:rPr>
          <w:rFonts w:eastAsiaTheme="minorHAnsi"/>
          <w:sz w:val="24"/>
        </w:rPr>
        <w:br/>
      </w:r>
      <w:r w:rsidRPr="00281950">
        <w:rPr>
          <w:rFonts w:ascii="Segoe UI Emoji" w:hAnsi="Segoe UI Emoji" w:cs="Segoe UI Emoji" w:eastAsiaTheme="minorHAnsi"/>
          <w:sz w:val="24"/>
        </w:rPr>
        <w:t>📌</w:t>
      </w:r>
      <w:r w:rsidRPr="00281950">
        <w:rPr>
          <w:rFonts w:eastAsiaTheme="minorHAnsi"/>
          <w:sz w:val="24"/>
        </w:rPr>
        <w:t xml:space="preserve"> </w:t>
      </w:r>
      <w:r w:rsidRPr="00281950">
        <w:rPr>
          <w:rFonts w:eastAsiaTheme="minorHAnsi"/>
          <w:b/>
          <w:bCs/>
          <w:sz w:val="24"/>
        </w:rPr>
        <w:t>2025.11</w:t>
      </w:r>
      <w:r w:rsidRPr="00281950">
        <w:rPr>
          <w:rFonts w:eastAsiaTheme="minorHAnsi"/>
          <w:sz w:val="24"/>
        </w:rPr>
        <w:t>：扩展CMD场景，完成多智能体优化实验。</w:t>
      </w:r>
      <w:r w:rsidRPr="00281950">
        <w:rPr>
          <w:rFonts w:eastAsiaTheme="minorHAnsi"/>
          <w:sz w:val="24"/>
        </w:rPr>
        <w:br/>
      </w:r>
      <w:r w:rsidRPr="00281950">
        <w:rPr>
          <w:rFonts w:ascii="Segoe UI Emoji" w:hAnsi="Segoe UI Emoji" w:cs="Segoe UI Emoji" w:eastAsiaTheme="minorHAnsi"/>
          <w:sz w:val="24"/>
        </w:rPr>
        <w:t>📌</w:t>
      </w:r>
      <w:r w:rsidRPr="00281950">
        <w:rPr>
          <w:rFonts w:eastAsiaTheme="minorHAnsi"/>
          <w:sz w:val="24"/>
        </w:rPr>
        <w:t xml:space="preserve"> </w:t>
      </w:r>
      <w:r w:rsidRPr="00281950">
        <w:rPr>
          <w:rFonts w:eastAsiaTheme="minorHAnsi"/>
          <w:b/>
          <w:bCs/>
          <w:sz w:val="24"/>
        </w:rPr>
        <w:t>2026.2</w:t>
      </w:r>
      <w:r w:rsidRPr="00281950">
        <w:rPr>
          <w:rFonts w:eastAsiaTheme="minorHAnsi"/>
          <w:sz w:val="24"/>
        </w:rPr>
        <w:t>：完成最终实验，论文撰写与投稿。</w:t>
      </w:r>
      <w:r w:rsidRPr="00281950">
        <w:rPr>
          <w:rFonts w:eastAsiaTheme="minorHAnsi"/>
          <w:sz w:val="24"/>
        </w:rPr>
        <w:br/>
      </w:r>
      <w:r w:rsidRPr="00281950">
        <w:rPr>
          <w:rFonts w:ascii="Segoe UI Emoji" w:hAnsi="Segoe UI Emoji" w:cs="Segoe UI Emoji" w:eastAsiaTheme="minorHAnsi"/>
          <w:sz w:val="24"/>
        </w:rPr>
        <w:t>📌</w:t>
      </w:r>
      <w:r w:rsidRPr="00281950">
        <w:rPr>
          <w:rFonts w:eastAsiaTheme="minorHAnsi"/>
          <w:sz w:val="24"/>
        </w:rPr>
        <w:t xml:space="preserve"> </w:t>
      </w:r>
      <w:r w:rsidRPr="00281950">
        <w:rPr>
          <w:rFonts w:eastAsiaTheme="minorHAnsi"/>
          <w:b/>
          <w:bCs/>
          <w:sz w:val="24"/>
        </w:rPr>
        <w:t>2026.5</w:t>
      </w:r>
      <w:r w:rsidRPr="00281950">
        <w:rPr>
          <w:rFonts w:eastAsiaTheme="minorHAnsi"/>
          <w:sz w:val="24"/>
        </w:rPr>
        <w:t>：最终答辩，完成研究成果总结。</w:t>
      </w:r>
    </w:p>
    <w:p w:rsidRPr="00281950" w:rsidR="00A07224" w:rsidP="1B65EFC7" w:rsidRDefault="00A07224" w14:paraId="36F98B9F" w14:textId="2C75A848" w14:noSpellErr="1">
      <w:pPr>
        <w:spacing w:after="0" w:line="240" w:lineRule="auto"/>
        <w:rPr>
          <w:rFonts w:eastAsia="等线" w:eastAsiaTheme="minorAscii"/>
          <w:sz w:val="24"/>
          <w:szCs w:val="24"/>
        </w:rPr>
      </w:pPr>
    </w:p>
    <w:p w:rsidR="1B65EFC7" w:rsidP="1B65EFC7" w:rsidRDefault="1B65EFC7" w14:paraId="2FC57ECF" w14:textId="597A5376">
      <w:pPr>
        <w:spacing w:after="0" w:line="240" w:lineRule="auto"/>
        <w:rPr>
          <w:rFonts w:eastAsia="等线" w:eastAsiaTheme="minorAscii"/>
          <w:sz w:val="24"/>
          <w:szCs w:val="24"/>
        </w:rPr>
      </w:pPr>
    </w:p>
    <w:p w:rsidR="15C9194F" w:rsidP="1B65EFC7" w:rsidRDefault="15C9194F" w14:paraId="570B943F" w14:textId="6DD3A830">
      <w:pPr>
        <w:spacing w:after="0" w:line="240" w:lineRule="auto"/>
        <w:rPr>
          <w:rFonts w:eastAsia="等线" w:eastAsiaTheme="minorAscii"/>
          <w:sz w:val="24"/>
          <w:szCs w:val="24"/>
          <w:lang w:val="en-US"/>
        </w:rPr>
      </w:pPr>
      <w:r w:rsidRPr="1B65EFC7" w:rsidR="15C9194F">
        <w:rPr>
          <w:rFonts w:eastAsia="等线" w:eastAsiaTheme="minorAscii"/>
          <w:sz w:val="24"/>
          <w:szCs w:val="24"/>
          <w:lang w:val="en-US"/>
        </w:rPr>
        <w:t>实时竞价、动态定价、资源调度分配</w:t>
      </w:r>
    </w:p>
    <w:sectPr w:rsidRPr="00281950" w:rsidR="00A07224">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3">
    <w:nsid w:val="6b06d4ba"/>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42">
    <w:nsid w:val="7acb1dd7"/>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41">
    <w:nsid w:val="39a74de7"/>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40">
    <w:nsid w:val="6798b4cd"/>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39">
    <w:nsid w:val="440d4976"/>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38">
    <w:nsid w:val="2c0dceb"/>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37">
    <w:nsid w:val="32fc2fee"/>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36">
    <w:nsid w:val="6c86dc9f"/>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35">
    <w:nsid w:val="577187ed"/>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w:abstractNumId="0" w15:restartNumberingAfterBreak="0">
    <w:nsid w:val="04FF59BD"/>
    <w:multiLevelType w:val="multilevel"/>
    <w:tmpl w:val="EA4ABD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9360021"/>
    <w:multiLevelType w:val="multilevel"/>
    <w:tmpl w:val="2A28C2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DA06916"/>
    <w:multiLevelType w:val="multilevel"/>
    <w:tmpl w:val="997E12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92A22D6"/>
    <w:multiLevelType w:val="multilevel"/>
    <w:tmpl w:val="63565A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CB91C82"/>
    <w:multiLevelType w:val="multilevel"/>
    <w:tmpl w:val="9990C8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CE06128"/>
    <w:multiLevelType w:val="multilevel"/>
    <w:tmpl w:val="0E88CFD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CFB0395"/>
    <w:multiLevelType w:val="multilevel"/>
    <w:tmpl w:val="1D20CD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E2952B4"/>
    <w:multiLevelType w:val="multilevel"/>
    <w:tmpl w:val="2F3A27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2359550E"/>
    <w:multiLevelType w:val="multilevel"/>
    <w:tmpl w:val="6122BD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2D49089A"/>
    <w:multiLevelType w:val="multilevel"/>
    <w:tmpl w:val="74DCAA7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3EE9212B"/>
    <w:multiLevelType w:val="multilevel"/>
    <w:tmpl w:val="317CEF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3F654AE1"/>
    <w:multiLevelType w:val="multilevel"/>
    <w:tmpl w:val="B4A25C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411B7090"/>
    <w:multiLevelType w:val="multilevel"/>
    <w:tmpl w:val="3B1879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438E6F6A"/>
    <w:multiLevelType w:val="multilevel"/>
    <w:tmpl w:val="F648AE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43E265FC"/>
    <w:multiLevelType w:val="multilevel"/>
    <w:tmpl w:val="720489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4530118B"/>
    <w:multiLevelType w:val="multilevel"/>
    <w:tmpl w:val="794CFC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46352CBF"/>
    <w:multiLevelType w:val="multilevel"/>
    <w:tmpl w:val="C554E1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48A23A1F"/>
    <w:multiLevelType w:val="multilevel"/>
    <w:tmpl w:val="E16EC7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4D0E5CD9"/>
    <w:multiLevelType w:val="multilevel"/>
    <w:tmpl w:val="5830AA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4D161000"/>
    <w:multiLevelType w:val="multilevel"/>
    <w:tmpl w:val="F612D47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520978B1"/>
    <w:multiLevelType w:val="multilevel"/>
    <w:tmpl w:val="F962BD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532C76AF"/>
    <w:multiLevelType w:val="multilevel"/>
    <w:tmpl w:val="B4A4975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535248D5"/>
    <w:multiLevelType w:val="multilevel"/>
    <w:tmpl w:val="ABB823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53E42B95"/>
    <w:multiLevelType w:val="multilevel"/>
    <w:tmpl w:val="5AB687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4" w15:restartNumberingAfterBreak="0">
    <w:nsid w:val="625C2A32"/>
    <w:multiLevelType w:val="multilevel"/>
    <w:tmpl w:val="DFBEFE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6292527B"/>
    <w:multiLevelType w:val="multilevel"/>
    <w:tmpl w:val="056202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63C42233"/>
    <w:multiLevelType w:val="multilevel"/>
    <w:tmpl w:val="4E4E95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65F814CE"/>
    <w:multiLevelType w:val="multilevel"/>
    <w:tmpl w:val="9D0ECD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704D1319"/>
    <w:multiLevelType w:val="multilevel"/>
    <w:tmpl w:val="9FB0B20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70CC1F19"/>
    <w:multiLevelType w:val="multilevel"/>
    <w:tmpl w:val="929A89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771D6F91"/>
    <w:multiLevelType w:val="multilevel"/>
    <w:tmpl w:val="BF8CF9F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79C959B9"/>
    <w:multiLevelType w:val="multilevel"/>
    <w:tmpl w:val="BD6A09B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7AF962E8"/>
    <w:multiLevelType w:val="multilevel"/>
    <w:tmpl w:val="485441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7EA95BEF"/>
    <w:multiLevelType w:val="multilevel"/>
    <w:tmpl w:val="466E39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7FBC2D3D"/>
    <w:multiLevelType w:val="multilevel"/>
    <w:tmpl w:val="742676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1" w16cid:durableId="2092851569">
    <w:abstractNumId w:val="24"/>
  </w:num>
  <w:num w:numId="2" w16cid:durableId="295644643">
    <w:abstractNumId w:val="0"/>
  </w:num>
  <w:num w:numId="3" w16cid:durableId="751708448">
    <w:abstractNumId w:val="8"/>
  </w:num>
  <w:num w:numId="4" w16cid:durableId="495614346">
    <w:abstractNumId w:val="27"/>
  </w:num>
  <w:num w:numId="5" w16cid:durableId="93982339">
    <w:abstractNumId w:val="32"/>
  </w:num>
  <w:num w:numId="6" w16cid:durableId="518084903">
    <w:abstractNumId w:val="7"/>
  </w:num>
  <w:num w:numId="7" w16cid:durableId="2002460312">
    <w:abstractNumId w:val="34"/>
  </w:num>
  <w:num w:numId="8" w16cid:durableId="1002127316">
    <w:abstractNumId w:val="22"/>
  </w:num>
  <w:num w:numId="9" w16cid:durableId="1012798156">
    <w:abstractNumId w:val="26"/>
  </w:num>
  <w:num w:numId="10" w16cid:durableId="866719285">
    <w:abstractNumId w:val="13"/>
  </w:num>
  <w:num w:numId="11" w16cid:durableId="423844531">
    <w:abstractNumId w:val="4"/>
  </w:num>
  <w:num w:numId="12" w16cid:durableId="654260647">
    <w:abstractNumId w:val="16"/>
  </w:num>
  <w:num w:numId="13" w16cid:durableId="680861282">
    <w:abstractNumId w:val="2"/>
  </w:num>
  <w:num w:numId="14" w16cid:durableId="454524006">
    <w:abstractNumId w:val="20"/>
  </w:num>
  <w:num w:numId="15" w16cid:durableId="871650114">
    <w:abstractNumId w:val="6"/>
  </w:num>
  <w:num w:numId="16" w16cid:durableId="543100941">
    <w:abstractNumId w:val="11"/>
  </w:num>
  <w:num w:numId="17" w16cid:durableId="2117869169">
    <w:abstractNumId w:val="25"/>
  </w:num>
  <w:num w:numId="18" w16cid:durableId="1585644237">
    <w:abstractNumId w:val="33"/>
  </w:num>
  <w:num w:numId="19" w16cid:durableId="1075587263">
    <w:abstractNumId w:val="9"/>
  </w:num>
  <w:num w:numId="20" w16cid:durableId="93551776">
    <w:abstractNumId w:val="21"/>
  </w:num>
  <w:num w:numId="21" w16cid:durableId="1053624871">
    <w:abstractNumId w:val="19"/>
  </w:num>
  <w:num w:numId="22" w16cid:durableId="281959246">
    <w:abstractNumId w:val="5"/>
  </w:num>
  <w:num w:numId="23" w16cid:durableId="26687230">
    <w:abstractNumId w:val="31"/>
  </w:num>
  <w:num w:numId="24" w16cid:durableId="384455554">
    <w:abstractNumId w:val="28"/>
  </w:num>
  <w:num w:numId="25" w16cid:durableId="1326471318">
    <w:abstractNumId w:val="15"/>
  </w:num>
  <w:num w:numId="26" w16cid:durableId="69347902">
    <w:abstractNumId w:val="10"/>
  </w:num>
  <w:num w:numId="27" w16cid:durableId="146670393">
    <w:abstractNumId w:val="12"/>
  </w:num>
  <w:num w:numId="28" w16cid:durableId="1471241280">
    <w:abstractNumId w:val="17"/>
  </w:num>
  <w:num w:numId="29" w16cid:durableId="88233999">
    <w:abstractNumId w:val="14"/>
  </w:num>
  <w:num w:numId="30" w16cid:durableId="22175580">
    <w:abstractNumId w:val="30"/>
  </w:num>
  <w:num w:numId="31" w16cid:durableId="545143207">
    <w:abstractNumId w:val="3"/>
  </w:num>
  <w:num w:numId="32" w16cid:durableId="57679461">
    <w:abstractNumId w:val="29"/>
  </w:num>
  <w:num w:numId="33" w16cid:durableId="259224703">
    <w:abstractNumId w:val="18"/>
  </w:num>
  <w:num w:numId="34" w16cid:durableId="1402486101">
    <w:abstractNumId w:val="1"/>
  </w:num>
  <w:num w:numId="35" w16cid:durableId="130909526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trackRevisions w:val="false"/>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27E4"/>
    <w:rsid w:val="00000000"/>
    <w:rsid w:val="000C5E7D"/>
    <w:rsid w:val="00281950"/>
    <w:rsid w:val="002C7725"/>
    <w:rsid w:val="004022C1"/>
    <w:rsid w:val="00657C05"/>
    <w:rsid w:val="0071036E"/>
    <w:rsid w:val="007229F8"/>
    <w:rsid w:val="007C3BEB"/>
    <w:rsid w:val="00816E87"/>
    <w:rsid w:val="00906308"/>
    <w:rsid w:val="009814D1"/>
    <w:rsid w:val="009B2F53"/>
    <w:rsid w:val="00A07224"/>
    <w:rsid w:val="00B42EF6"/>
    <w:rsid w:val="00C01C1D"/>
    <w:rsid w:val="00C227E4"/>
    <w:rsid w:val="00CA7E54"/>
    <w:rsid w:val="00D849D3"/>
    <w:rsid w:val="00E84373"/>
    <w:rsid w:val="00FC62DB"/>
    <w:rsid w:val="00FF245A"/>
    <w:rsid w:val="031FFD30"/>
    <w:rsid w:val="0AA79E2B"/>
    <w:rsid w:val="0AB61F3B"/>
    <w:rsid w:val="0D14E613"/>
    <w:rsid w:val="0E180C30"/>
    <w:rsid w:val="101C5A17"/>
    <w:rsid w:val="10594B45"/>
    <w:rsid w:val="15375EB7"/>
    <w:rsid w:val="15C9194F"/>
    <w:rsid w:val="16C5FCFD"/>
    <w:rsid w:val="1712F79E"/>
    <w:rsid w:val="1B65EFC7"/>
    <w:rsid w:val="1BA3C810"/>
    <w:rsid w:val="1C68A8A1"/>
    <w:rsid w:val="1CFCA1F9"/>
    <w:rsid w:val="1CFCA1F9"/>
    <w:rsid w:val="1EC42034"/>
    <w:rsid w:val="1F8D2C13"/>
    <w:rsid w:val="21E141B0"/>
    <w:rsid w:val="23008B77"/>
    <w:rsid w:val="27D713C4"/>
    <w:rsid w:val="2CF8AD02"/>
    <w:rsid w:val="2DB1B52C"/>
    <w:rsid w:val="300912C6"/>
    <w:rsid w:val="312E411B"/>
    <w:rsid w:val="335AC7AF"/>
    <w:rsid w:val="35142054"/>
    <w:rsid w:val="3535C460"/>
    <w:rsid w:val="36E69109"/>
    <w:rsid w:val="38E7CE3A"/>
    <w:rsid w:val="3C181588"/>
    <w:rsid w:val="408B37A4"/>
    <w:rsid w:val="41CEE4BA"/>
    <w:rsid w:val="450FFC57"/>
    <w:rsid w:val="491874BB"/>
    <w:rsid w:val="4CD311BD"/>
    <w:rsid w:val="5390EC8C"/>
    <w:rsid w:val="55A60480"/>
    <w:rsid w:val="56407693"/>
    <w:rsid w:val="56407693"/>
    <w:rsid w:val="564C1BCC"/>
    <w:rsid w:val="5746A7D3"/>
    <w:rsid w:val="59F47EE1"/>
    <w:rsid w:val="5A859100"/>
    <w:rsid w:val="5E62FE82"/>
    <w:rsid w:val="63F1EBCC"/>
    <w:rsid w:val="68444390"/>
    <w:rsid w:val="69830699"/>
    <w:rsid w:val="69830699"/>
    <w:rsid w:val="699CB0D5"/>
    <w:rsid w:val="6A11C35A"/>
    <w:rsid w:val="6A44B547"/>
    <w:rsid w:val="6AAAB1CB"/>
    <w:rsid w:val="6E7252DA"/>
    <w:rsid w:val="710A962D"/>
    <w:rsid w:val="72B20B93"/>
    <w:rsid w:val="7EC178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0E52F8"/>
  <w15:chartTrackingRefBased/>
  <w15:docId w15:val="{29582E61-4AF2-4D1D-BA0F-F0AC90AB5C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pPr>
      <w:widowControl w:val="0"/>
    </w:pPr>
  </w:style>
  <w:style w:type="paragraph" w:styleId="1">
    <w:name w:val="heading 1"/>
    <w:basedOn w:val="a"/>
    <w:next w:val="a"/>
    <w:link w:val="10"/>
    <w:uiPriority w:val="9"/>
    <w:qFormat/>
    <w:rsid w:val="00C227E4"/>
    <w:pPr>
      <w:keepNext/>
      <w:keepLines/>
      <w:spacing w:before="480" w:after="80"/>
      <w:outlineLvl w:val="0"/>
    </w:pPr>
    <w:rPr>
      <w:rFonts w:asciiTheme="majorHAnsi" w:hAnsiTheme="majorHAnsi" w:eastAsiaTheme="majorEastAsia" w:cstheme="majorBidi"/>
      <w:color w:val="0F4761" w:themeColor="accent1" w:themeShade="BF"/>
      <w:sz w:val="48"/>
      <w:szCs w:val="48"/>
    </w:rPr>
  </w:style>
  <w:style w:type="paragraph" w:styleId="2">
    <w:name w:val="heading 2"/>
    <w:basedOn w:val="a"/>
    <w:next w:val="a"/>
    <w:link w:val="20"/>
    <w:uiPriority w:val="9"/>
    <w:unhideWhenUsed/>
    <w:qFormat/>
    <w:rsid w:val="00C227E4"/>
    <w:pPr>
      <w:keepNext/>
      <w:keepLines/>
      <w:spacing w:before="160" w:after="80"/>
      <w:outlineLvl w:val="1"/>
    </w:pPr>
    <w:rPr>
      <w:rFonts w:asciiTheme="majorHAnsi" w:hAnsiTheme="majorHAnsi" w:eastAsiaTheme="majorEastAsia" w:cstheme="majorBidi"/>
      <w:color w:val="0F4761" w:themeColor="accent1" w:themeShade="BF"/>
      <w:sz w:val="40"/>
      <w:szCs w:val="40"/>
    </w:rPr>
  </w:style>
  <w:style w:type="paragraph" w:styleId="3">
    <w:name w:val="heading 3"/>
    <w:basedOn w:val="a"/>
    <w:next w:val="a"/>
    <w:link w:val="30"/>
    <w:uiPriority w:val="9"/>
    <w:unhideWhenUsed/>
    <w:qFormat/>
    <w:rsid w:val="00C227E4"/>
    <w:pPr>
      <w:keepNext/>
      <w:keepLines/>
      <w:spacing w:before="160" w:after="80"/>
      <w:outlineLvl w:val="2"/>
    </w:pPr>
    <w:rPr>
      <w:rFonts w:asciiTheme="majorHAnsi" w:hAnsiTheme="majorHAnsi"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C227E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227E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227E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227E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227E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227E4"/>
    <w:pPr>
      <w:keepNext/>
      <w:keepLines/>
      <w:spacing w:after="0"/>
      <w:outlineLvl w:val="8"/>
    </w:pPr>
    <w:rPr>
      <w:rFonts w:eastAsiaTheme="majorEastAsia" w:cstheme="majorBidi"/>
      <w:color w:val="595959" w:themeColor="text1" w:themeTint="A6"/>
    </w:rPr>
  </w:style>
  <w:style w:type="character" w:styleId="a0" w:default="1">
    <w:name w:val="Default Paragraph Font"/>
    <w:uiPriority w:val="1"/>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character" w:styleId="10" w:customStyle="1">
    <w:name w:val="标题 1 字符"/>
    <w:basedOn w:val="a0"/>
    <w:link w:val="1"/>
    <w:uiPriority w:val="9"/>
    <w:rsid w:val="00C227E4"/>
    <w:rPr>
      <w:rFonts w:asciiTheme="majorHAnsi" w:hAnsiTheme="majorHAnsi" w:eastAsiaTheme="majorEastAsia" w:cstheme="majorBidi"/>
      <w:color w:val="0F4761" w:themeColor="accent1" w:themeShade="BF"/>
      <w:sz w:val="48"/>
      <w:szCs w:val="48"/>
    </w:rPr>
  </w:style>
  <w:style w:type="character" w:styleId="20" w:customStyle="1">
    <w:name w:val="标题 2 字符"/>
    <w:basedOn w:val="a0"/>
    <w:link w:val="2"/>
    <w:uiPriority w:val="9"/>
    <w:rsid w:val="00C227E4"/>
    <w:rPr>
      <w:rFonts w:asciiTheme="majorHAnsi" w:hAnsiTheme="majorHAnsi" w:eastAsiaTheme="majorEastAsia" w:cstheme="majorBidi"/>
      <w:color w:val="0F4761" w:themeColor="accent1" w:themeShade="BF"/>
      <w:sz w:val="40"/>
      <w:szCs w:val="40"/>
    </w:rPr>
  </w:style>
  <w:style w:type="character" w:styleId="30" w:customStyle="1">
    <w:name w:val="标题 3 字符"/>
    <w:basedOn w:val="a0"/>
    <w:link w:val="3"/>
    <w:uiPriority w:val="9"/>
    <w:rsid w:val="00C227E4"/>
    <w:rPr>
      <w:rFonts w:asciiTheme="majorHAnsi" w:hAnsiTheme="majorHAnsi" w:eastAsiaTheme="majorEastAsia" w:cstheme="majorBidi"/>
      <w:color w:val="0F4761" w:themeColor="accent1" w:themeShade="BF"/>
      <w:sz w:val="32"/>
      <w:szCs w:val="32"/>
    </w:rPr>
  </w:style>
  <w:style w:type="character" w:styleId="40" w:customStyle="1">
    <w:name w:val="标题 4 字符"/>
    <w:basedOn w:val="a0"/>
    <w:link w:val="4"/>
    <w:uiPriority w:val="9"/>
    <w:semiHidden/>
    <w:rsid w:val="00C227E4"/>
    <w:rPr>
      <w:rFonts w:cstheme="majorBidi"/>
      <w:color w:val="0F4761" w:themeColor="accent1" w:themeShade="BF"/>
      <w:sz w:val="28"/>
      <w:szCs w:val="28"/>
    </w:rPr>
  </w:style>
  <w:style w:type="character" w:styleId="50" w:customStyle="1">
    <w:name w:val="标题 5 字符"/>
    <w:basedOn w:val="a0"/>
    <w:link w:val="5"/>
    <w:uiPriority w:val="9"/>
    <w:semiHidden/>
    <w:rsid w:val="00C227E4"/>
    <w:rPr>
      <w:rFonts w:cstheme="majorBidi"/>
      <w:color w:val="0F4761" w:themeColor="accent1" w:themeShade="BF"/>
      <w:sz w:val="24"/>
    </w:rPr>
  </w:style>
  <w:style w:type="character" w:styleId="60" w:customStyle="1">
    <w:name w:val="标题 6 字符"/>
    <w:basedOn w:val="a0"/>
    <w:link w:val="6"/>
    <w:uiPriority w:val="9"/>
    <w:semiHidden/>
    <w:rsid w:val="00C227E4"/>
    <w:rPr>
      <w:rFonts w:cstheme="majorBidi"/>
      <w:b/>
      <w:bCs/>
      <w:color w:val="0F4761" w:themeColor="accent1" w:themeShade="BF"/>
    </w:rPr>
  </w:style>
  <w:style w:type="character" w:styleId="70" w:customStyle="1">
    <w:name w:val="标题 7 字符"/>
    <w:basedOn w:val="a0"/>
    <w:link w:val="7"/>
    <w:uiPriority w:val="9"/>
    <w:semiHidden/>
    <w:rsid w:val="00C227E4"/>
    <w:rPr>
      <w:rFonts w:cstheme="majorBidi"/>
      <w:b/>
      <w:bCs/>
      <w:color w:val="595959" w:themeColor="text1" w:themeTint="A6"/>
    </w:rPr>
  </w:style>
  <w:style w:type="character" w:styleId="80" w:customStyle="1">
    <w:name w:val="标题 8 字符"/>
    <w:basedOn w:val="a0"/>
    <w:link w:val="8"/>
    <w:uiPriority w:val="9"/>
    <w:semiHidden/>
    <w:rsid w:val="00C227E4"/>
    <w:rPr>
      <w:rFonts w:cstheme="majorBidi"/>
      <w:color w:val="595959" w:themeColor="text1" w:themeTint="A6"/>
    </w:rPr>
  </w:style>
  <w:style w:type="character" w:styleId="90" w:customStyle="1">
    <w:name w:val="标题 9 字符"/>
    <w:basedOn w:val="a0"/>
    <w:link w:val="9"/>
    <w:uiPriority w:val="9"/>
    <w:semiHidden/>
    <w:rsid w:val="00C227E4"/>
    <w:rPr>
      <w:rFonts w:eastAsiaTheme="majorEastAsia" w:cstheme="majorBidi"/>
      <w:color w:val="595959" w:themeColor="text1" w:themeTint="A6"/>
    </w:rPr>
  </w:style>
  <w:style w:type="paragraph" w:styleId="a3">
    <w:name w:val="Title"/>
    <w:basedOn w:val="a"/>
    <w:next w:val="a"/>
    <w:link w:val="a4"/>
    <w:uiPriority w:val="10"/>
    <w:qFormat/>
    <w:rsid w:val="00C227E4"/>
    <w:pPr>
      <w:spacing w:after="80" w:line="240" w:lineRule="auto"/>
      <w:contextualSpacing/>
      <w:jc w:val="center"/>
    </w:pPr>
    <w:rPr>
      <w:rFonts w:asciiTheme="majorHAnsi" w:hAnsiTheme="majorHAnsi" w:eastAsiaTheme="majorEastAsia" w:cstheme="majorBidi"/>
      <w:spacing w:val="-10"/>
      <w:kern w:val="28"/>
      <w:sz w:val="56"/>
      <w:szCs w:val="56"/>
    </w:rPr>
  </w:style>
  <w:style w:type="character" w:styleId="a4" w:customStyle="1">
    <w:name w:val="标题 字符"/>
    <w:basedOn w:val="a0"/>
    <w:link w:val="a3"/>
    <w:uiPriority w:val="10"/>
    <w:rsid w:val="00C227E4"/>
    <w:rPr>
      <w:rFonts w:asciiTheme="majorHAnsi" w:hAnsiTheme="majorHAnsi" w:eastAsiaTheme="majorEastAsia" w:cstheme="majorBidi"/>
      <w:spacing w:val="-10"/>
      <w:kern w:val="28"/>
      <w:sz w:val="56"/>
      <w:szCs w:val="56"/>
    </w:rPr>
  </w:style>
  <w:style w:type="paragraph" w:styleId="a5">
    <w:name w:val="Subtitle"/>
    <w:basedOn w:val="a"/>
    <w:next w:val="a"/>
    <w:link w:val="a6"/>
    <w:uiPriority w:val="11"/>
    <w:qFormat/>
    <w:rsid w:val="00C227E4"/>
    <w:pPr>
      <w:numPr>
        <w:ilvl w:val="1"/>
      </w:numPr>
      <w:jc w:val="center"/>
    </w:pPr>
    <w:rPr>
      <w:rFonts w:asciiTheme="majorHAnsi" w:hAnsiTheme="majorHAnsi" w:eastAsiaTheme="majorEastAsia" w:cstheme="majorBidi"/>
      <w:color w:val="595959" w:themeColor="text1" w:themeTint="A6"/>
      <w:spacing w:val="15"/>
      <w:sz w:val="28"/>
      <w:szCs w:val="28"/>
    </w:rPr>
  </w:style>
  <w:style w:type="character" w:styleId="a6" w:customStyle="1">
    <w:name w:val="副标题 字符"/>
    <w:basedOn w:val="a0"/>
    <w:link w:val="a5"/>
    <w:uiPriority w:val="11"/>
    <w:rsid w:val="00C227E4"/>
    <w:rPr>
      <w:rFonts w:asciiTheme="majorHAnsi" w:hAnsiTheme="majorHAnsi" w:eastAsiaTheme="majorEastAsia" w:cstheme="majorBidi"/>
      <w:color w:val="595959" w:themeColor="text1" w:themeTint="A6"/>
      <w:spacing w:val="15"/>
      <w:sz w:val="28"/>
      <w:szCs w:val="28"/>
    </w:rPr>
  </w:style>
  <w:style w:type="paragraph" w:styleId="a7">
    <w:name w:val="Quote"/>
    <w:basedOn w:val="a"/>
    <w:next w:val="a"/>
    <w:link w:val="a8"/>
    <w:uiPriority w:val="29"/>
    <w:qFormat/>
    <w:rsid w:val="00C227E4"/>
    <w:pPr>
      <w:spacing w:before="160"/>
      <w:jc w:val="center"/>
    </w:pPr>
    <w:rPr>
      <w:i/>
      <w:iCs/>
      <w:color w:val="404040" w:themeColor="text1" w:themeTint="BF"/>
    </w:rPr>
  </w:style>
  <w:style w:type="character" w:styleId="a8" w:customStyle="1">
    <w:name w:val="引用 字符"/>
    <w:basedOn w:val="a0"/>
    <w:link w:val="a7"/>
    <w:uiPriority w:val="29"/>
    <w:rsid w:val="00C227E4"/>
    <w:rPr>
      <w:i/>
      <w:iCs/>
      <w:color w:val="404040" w:themeColor="text1" w:themeTint="BF"/>
    </w:rPr>
  </w:style>
  <w:style w:type="paragraph" w:styleId="a9">
    <w:name w:val="List Paragraph"/>
    <w:basedOn w:val="a"/>
    <w:uiPriority w:val="34"/>
    <w:qFormat/>
    <w:rsid w:val="00C227E4"/>
    <w:pPr>
      <w:ind w:left="720"/>
      <w:contextualSpacing/>
    </w:pPr>
  </w:style>
  <w:style w:type="character" w:styleId="aa">
    <w:name w:val="Intense Emphasis"/>
    <w:basedOn w:val="a0"/>
    <w:uiPriority w:val="21"/>
    <w:qFormat/>
    <w:rsid w:val="00C227E4"/>
    <w:rPr>
      <w:i/>
      <w:iCs/>
      <w:color w:val="0F4761" w:themeColor="accent1" w:themeShade="BF"/>
    </w:rPr>
  </w:style>
  <w:style w:type="paragraph" w:styleId="ab">
    <w:name w:val="Intense Quote"/>
    <w:basedOn w:val="a"/>
    <w:next w:val="a"/>
    <w:link w:val="ac"/>
    <w:uiPriority w:val="30"/>
    <w:qFormat/>
    <w:rsid w:val="00C227E4"/>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ac" w:customStyle="1">
    <w:name w:val="明显引用 字符"/>
    <w:basedOn w:val="a0"/>
    <w:link w:val="ab"/>
    <w:uiPriority w:val="30"/>
    <w:rsid w:val="00C227E4"/>
    <w:rPr>
      <w:i/>
      <w:iCs/>
      <w:color w:val="0F4761" w:themeColor="accent1" w:themeShade="BF"/>
    </w:rPr>
  </w:style>
  <w:style w:type="character" w:styleId="ad">
    <w:name w:val="Intense Reference"/>
    <w:basedOn w:val="a0"/>
    <w:uiPriority w:val="32"/>
    <w:qFormat/>
    <w:rsid w:val="00C227E4"/>
    <w:rPr>
      <w:b/>
      <w:bCs/>
      <w:smallCaps/>
      <w:color w:val="0F4761" w:themeColor="accent1" w:themeShade="BF"/>
      <w:spacing w:val="5"/>
    </w:rPr>
  </w:style>
  <w:style w:type="character" w:styleId="ae">
    <w:name w:val="Strong"/>
    <w:basedOn w:val="a0"/>
    <w:uiPriority w:val="22"/>
    <w:qFormat/>
    <w:rsid w:val="00FC62DB"/>
    <w:rPr>
      <w:b/>
      <w:bCs/>
    </w:rPr>
  </w:style>
  <w:style w:type="character" w:styleId="af">
    <w:name w:val="Hyperlink"/>
    <w:basedOn w:val="a0"/>
    <w:uiPriority w:val="99"/>
    <w:unhideWhenUsed/>
    <w:rsid w:val="007C3BEB"/>
    <w:rPr>
      <w:color w:val="467886" w:themeColor="hyperlink"/>
      <w:u w:val="single"/>
    </w:rPr>
  </w:style>
  <w:style w:type="character" w:styleId="af0">
    <w:name w:val="Unresolved Mention"/>
    <w:basedOn w:val="a0"/>
    <w:uiPriority w:val="99"/>
    <w:semiHidden/>
    <w:unhideWhenUsed/>
    <w:rsid w:val="007C3B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396249">
      <w:bodyDiv w:val="1"/>
      <w:marLeft w:val="0"/>
      <w:marRight w:val="0"/>
      <w:marTop w:val="0"/>
      <w:marBottom w:val="0"/>
      <w:divBdr>
        <w:top w:val="none" w:sz="0" w:space="0" w:color="auto"/>
        <w:left w:val="none" w:sz="0" w:space="0" w:color="auto"/>
        <w:bottom w:val="none" w:sz="0" w:space="0" w:color="auto"/>
        <w:right w:val="none" w:sz="0" w:space="0" w:color="auto"/>
      </w:divBdr>
    </w:div>
    <w:div w:id="99961590">
      <w:bodyDiv w:val="1"/>
      <w:marLeft w:val="0"/>
      <w:marRight w:val="0"/>
      <w:marTop w:val="0"/>
      <w:marBottom w:val="0"/>
      <w:divBdr>
        <w:top w:val="none" w:sz="0" w:space="0" w:color="auto"/>
        <w:left w:val="none" w:sz="0" w:space="0" w:color="auto"/>
        <w:bottom w:val="none" w:sz="0" w:space="0" w:color="auto"/>
        <w:right w:val="none" w:sz="0" w:space="0" w:color="auto"/>
      </w:divBdr>
    </w:div>
    <w:div w:id="202332011">
      <w:bodyDiv w:val="1"/>
      <w:marLeft w:val="0"/>
      <w:marRight w:val="0"/>
      <w:marTop w:val="0"/>
      <w:marBottom w:val="0"/>
      <w:divBdr>
        <w:top w:val="none" w:sz="0" w:space="0" w:color="auto"/>
        <w:left w:val="none" w:sz="0" w:space="0" w:color="auto"/>
        <w:bottom w:val="none" w:sz="0" w:space="0" w:color="auto"/>
        <w:right w:val="none" w:sz="0" w:space="0" w:color="auto"/>
      </w:divBdr>
    </w:div>
    <w:div w:id="488791971">
      <w:bodyDiv w:val="1"/>
      <w:marLeft w:val="0"/>
      <w:marRight w:val="0"/>
      <w:marTop w:val="0"/>
      <w:marBottom w:val="0"/>
      <w:divBdr>
        <w:top w:val="none" w:sz="0" w:space="0" w:color="auto"/>
        <w:left w:val="none" w:sz="0" w:space="0" w:color="auto"/>
        <w:bottom w:val="none" w:sz="0" w:space="0" w:color="auto"/>
        <w:right w:val="none" w:sz="0" w:space="0" w:color="auto"/>
      </w:divBdr>
    </w:div>
    <w:div w:id="521210251">
      <w:bodyDiv w:val="1"/>
      <w:marLeft w:val="0"/>
      <w:marRight w:val="0"/>
      <w:marTop w:val="0"/>
      <w:marBottom w:val="0"/>
      <w:divBdr>
        <w:top w:val="none" w:sz="0" w:space="0" w:color="auto"/>
        <w:left w:val="none" w:sz="0" w:space="0" w:color="auto"/>
        <w:bottom w:val="none" w:sz="0" w:space="0" w:color="auto"/>
        <w:right w:val="none" w:sz="0" w:space="0" w:color="auto"/>
      </w:divBdr>
    </w:div>
    <w:div w:id="636104529">
      <w:bodyDiv w:val="1"/>
      <w:marLeft w:val="0"/>
      <w:marRight w:val="0"/>
      <w:marTop w:val="0"/>
      <w:marBottom w:val="0"/>
      <w:divBdr>
        <w:top w:val="none" w:sz="0" w:space="0" w:color="auto"/>
        <w:left w:val="none" w:sz="0" w:space="0" w:color="auto"/>
        <w:bottom w:val="none" w:sz="0" w:space="0" w:color="auto"/>
        <w:right w:val="none" w:sz="0" w:space="0" w:color="auto"/>
      </w:divBdr>
      <w:divsChild>
        <w:div w:id="291596426">
          <w:marLeft w:val="0"/>
          <w:marRight w:val="0"/>
          <w:marTop w:val="0"/>
          <w:marBottom w:val="0"/>
          <w:divBdr>
            <w:top w:val="none" w:sz="0" w:space="0" w:color="auto"/>
            <w:left w:val="none" w:sz="0" w:space="0" w:color="auto"/>
            <w:bottom w:val="none" w:sz="0" w:space="0" w:color="auto"/>
            <w:right w:val="none" w:sz="0" w:space="0" w:color="auto"/>
          </w:divBdr>
          <w:divsChild>
            <w:div w:id="2053070394">
              <w:marLeft w:val="0"/>
              <w:marRight w:val="0"/>
              <w:marTop w:val="0"/>
              <w:marBottom w:val="0"/>
              <w:divBdr>
                <w:top w:val="none" w:sz="0" w:space="0" w:color="auto"/>
                <w:left w:val="none" w:sz="0" w:space="0" w:color="auto"/>
                <w:bottom w:val="none" w:sz="0" w:space="0" w:color="auto"/>
                <w:right w:val="none" w:sz="0" w:space="0" w:color="auto"/>
              </w:divBdr>
              <w:divsChild>
                <w:div w:id="292366782">
                  <w:marLeft w:val="0"/>
                  <w:marRight w:val="30"/>
                  <w:marTop w:val="0"/>
                  <w:marBottom w:val="0"/>
                  <w:divBdr>
                    <w:top w:val="none" w:sz="0" w:space="0" w:color="auto"/>
                    <w:left w:val="none" w:sz="0" w:space="0" w:color="auto"/>
                    <w:bottom w:val="none" w:sz="0" w:space="0" w:color="auto"/>
                    <w:right w:val="none" w:sz="0" w:space="0" w:color="auto"/>
                  </w:divBdr>
                </w:div>
              </w:divsChild>
            </w:div>
            <w:div w:id="941687161">
              <w:marLeft w:val="0"/>
              <w:marRight w:val="0"/>
              <w:marTop w:val="0"/>
              <w:marBottom w:val="0"/>
              <w:divBdr>
                <w:top w:val="none" w:sz="0" w:space="0" w:color="auto"/>
                <w:left w:val="none" w:sz="0" w:space="0" w:color="auto"/>
                <w:bottom w:val="none" w:sz="0" w:space="0" w:color="auto"/>
                <w:right w:val="none" w:sz="0" w:space="0" w:color="auto"/>
              </w:divBdr>
              <w:divsChild>
                <w:div w:id="2132089295">
                  <w:marLeft w:val="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 w:id="728922000">
      <w:bodyDiv w:val="1"/>
      <w:marLeft w:val="0"/>
      <w:marRight w:val="0"/>
      <w:marTop w:val="0"/>
      <w:marBottom w:val="0"/>
      <w:divBdr>
        <w:top w:val="none" w:sz="0" w:space="0" w:color="auto"/>
        <w:left w:val="none" w:sz="0" w:space="0" w:color="auto"/>
        <w:bottom w:val="none" w:sz="0" w:space="0" w:color="auto"/>
        <w:right w:val="none" w:sz="0" w:space="0" w:color="auto"/>
      </w:divBdr>
    </w:div>
    <w:div w:id="736367790">
      <w:bodyDiv w:val="1"/>
      <w:marLeft w:val="0"/>
      <w:marRight w:val="0"/>
      <w:marTop w:val="0"/>
      <w:marBottom w:val="0"/>
      <w:divBdr>
        <w:top w:val="none" w:sz="0" w:space="0" w:color="auto"/>
        <w:left w:val="none" w:sz="0" w:space="0" w:color="auto"/>
        <w:bottom w:val="none" w:sz="0" w:space="0" w:color="auto"/>
        <w:right w:val="none" w:sz="0" w:space="0" w:color="auto"/>
      </w:divBdr>
    </w:div>
    <w:div w:id="878711150">
      <w:bodyDiv w:val="1"/>
      <w:marLeft w:val="0"/>
      <w:marRight w:val="0"/>
      <w:marTop w:val="0"/>
      <w:marBottom w:val="0"/>
      <w:divBdr>
        <w:top w:val="none" w:sz="0" w:space="0" w:color="auto"/>
        <w:left w:val="none" w:sz="0" w:space="0" w:color="auto"/>
        <w:bottom w:val="none" w:sz="0" w:space="0" w:color="auto"/>
        <w:right w:val="none" w:sz="0" w:space="0" w:color="auto"/>
      </w:divBdr>
      <w:divsChild>
        <w:div w:id="1603339169">
          <w:marLeft w:val="0"/>
          <w:marRight w:val="0"/>
          <w:marTop w:val="0"/>
          <w:marBottom w:val="0"/>
          <w:divBdr>
            <w:top w:val="none" w:sz="0" w:space="0" w:color="auto"/>
            <w:left w:val="none" w:sz="0" w:space="0" w:color="auto"/>
            <w:bottom w:val="none" w:sz="0" w:space="0" w:color="auto"/>
            <w:right w:val="none" w:sz="0" w:space="0" w:color="auto"/>
          </w:divBdr>
          <w:divsChild>
            <w:div w:id="1583757484">
              <w:marLeft w:val="0"/>
              <w:marRight w:val="0"/>
              <w:marTop w:val="0"/>
              <w:marBottom w:val="0"/>
              <w:divBdr>
                <w:top w:val="none" w:sz="0" w:space="0" w:color="auto"/>
                <w:left w:val="none" w:sz="0" w:space="0" w:color="auto"/>
                <w:bottom w:val="none" w:sz="0" w:space="0" w:color="auto"/>
                <w:right w:val="none" w:sz="0" w:space="0" w:color="auto"/>
              </w:divBdr>
              <w:divsChild>
                <w:div w:id="1046101022">
                  <w:marLeft w:val="0"/>
                  <w:marRight w:val="30"/>
                  <w:marTop w:val="0"/>
                  <w:marBottom w:val="0"/>
                  <w:divBdr>
                    <w:top w:val="none" w:sz="0" w:space="0" w:color="auto"/>
                    <w:left w:val="none" w:sz="0" w:space="0" w:color="auto"/>
                    <w:bottom w:val="none" w:sz="0" w:space="0" w:color="auto"/>
                    <w:right w:val="none" w:sz="0" w:space="0" w:color="auto"/>
                  </w:divBdr>
                </w:div>
              </w:divsChild>
            </w:div>
            <w:div w:id="1701857224">
              <w:marLeft w:val="0"/>
              <w:marRight w:val="0"/>
              <w:marTop w:val="0"/>
              <w:marBottom w:val="0"/>
              <w:divBdr>
                <w:top w:val="none" w:sz="0" w:space="0" w:color="auto"/>
                <w:left w:val="none" w:sz="0" w:space="0" w:color="auto"/>
                <w:bottom w:val="none" w:sz="0" w:space="0" w:color="auto"/>
                <w:right w:val="none" w:sz="0" w:space="0" w:color="auto"/>
              </w:divBdr>
              <w:divsChild>
                <w:div w:id="879513588">
                  <w:marLeft w:val="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 w:id="1064180997">
      <w:bodyDiv w:val="1"/>
      <w:marLeft w:val="0"/>
      <w:marRight w:val="0"/>
      <w:marTop w:val="0"/>
      <w:marBottom w:val="0"/>
      <w:divBdr>
        <w:top w:val="none" w:sz="0" w:space="0" w:color="auto"/>
        <w:left w:val="none" w:sz="0" w:space="0" w:color="auto"/>
        <w:bottom w:val="none" w:sz="0" w:space="0" w:color="auto"/>
        <w:right w:val="none" w:sz="0" w:space="0" w:color="auto"/>
      </w:divBdr>
    </w:div>
    <w:div w:id="1452439440">
      <w:bodyDiv w:val="1"/>
      <w:marLeft w:val="0"/>
      <w:marRight w:val="0"/>
      <w:marTop w:val="0"/>
      <w:marBottom w:val="0"/>
      <w:divBdr>
        <w:top w:val="none" w:sz="0" w:space="0" w:color="auto"/>
        <w:left w:val="none" w:sz="0" w:space="0" w:color="auto"/>
        <w:bottom w:val="none" w:sz="0" w:space="0" w:color="auto"/>
        <w:right w:val="none" w:sz="0" w:space="0" w:color="auto"/>
      </w:divBdr>
    </w:div>
    <w:div w:id="1488283937">
      <w:bodyDiv w:val="1"/>
      <w:marLeft w:val="0"/>
      <w:marRight w:val="0"/>
      <w:marTop w:val="0"/>
      <w:marBottom w:val="0"/>
      <w:divBdr>
        <w:top w:val="none" w:sz="0" w:space="0" w:color="auto"/>
        <w:left w:val="none" w:sz="0" w:space="0" w:color="auto"/>
        <w:bottom w:val="none" w:sz="0" w:space="0" w:color="auto"/>
        <w:right w:val="none" w:sz="0" w:space="0" w:color="auto"/>
      </w:divBdr>
    </w:div>
    <w:div w:id="1717001474">
      <w:bodyDiv w:val="1"/>
      <w:marLeft w:val="0"/>
      <w:marRight w:val="0"/>
      <w:marTop w:val="0"/>
      <w:marBottom w:val="0"/>
      <w:divBdr>
        <w:top w:val="none" w:sz="0" w:space="0" w:color="auto"/>
        <w:left w:val="none" w:sz="0" w:space="0" w:color="auto"/>
        <w:bottom w:val="none" w:sz="0" w:space="0" w:color="auto"/>
        <w:right w:val="none" w:sz="0" w:space="0" w:color="auto"/>
      </w:divBdr>
    </w:div>
    <w:div w:id="1887788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webSettings" Target="webSettings.xml" Id="rId4" /><Relationship Type="http://schemas.openxmlformats.org/officeDocument/2006/relationships/hyperlink" Target="https://www.jos.org.cn/html/2023/2/6706.htm?utm_source=chatgpt.com" TargetMode="External" Id="R666dfac3fd504c65" /><Relationship Type="http://schemas.openxmlformats.org/officeDocument/2006/relationships/image" Target="/media/image.jpg" Id="rId625303651" /><Relationship Type="http://schemas.openxmlformats.org/officeDocument/2006/relationships/hyperlink" Target="https://www.zhihu.com/tardis/bd/art/717010380" TargetMode="External" Id="R2141bc228e454eec" /><Relationship Type="http://schemas.openxmlformats.org/officeDocument/2006/relationships/image" Target="/media/image.png" Id="rId1418112145" /><Relationship Type="http://schemas.openxmlformats.org/officeDocument/2006/relationships/hyperlink" Target="https://github.com/Yohager/Algorithmic-Game-Theory/blob/master/Lecture-7/lecture-7-Multi-Parameter-Mechansim-Design.md?utm_source=chatgpt.com" TargetMode="External" Id="Rd1c6e2390e5744ed"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Li, Siqi</dc:creator>
  <keywords/>
  <dc:description/>
  <lastModifiedBy>Yang, Xinyi</lastModifiedBy>
  <revision>6</revision>
  <dcterms:created xsi:type="dcterms:W3CDTF">2025-04-01T12:28:00.0000000Z</dcterms:created>
  <dcterms:modified xsi:type="dcterms:W3CDTF">2025-04-01T19:42:00.8417389Z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8402cb51f42b1e19d4282e3de27baeab425e6e26c95b8259979cdf8610ae6cef</vt:lpwstr>
  </property>
</Properties>
</file>