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Development &amp; System Integration</w:t>
      </w:r>
    </w:p>
    <w:p>
      <w:r>
        <w:rPr>
          <w:b/>
        </w:rPr>
        <w:t xml:space="preserve">Assigned member: </w:t>
      </w:r>
      <w:r>
        <w:t>Kim Seong Hyeon</w:t>
      </w:r>
    </w:p>
    <w:p>
      <w:r>
        <w:rPr>
          <w:b/>
        </w:rPr>
        <w:t xml:space="preserve">Purpose: </w:t>
      </w:r>
      <w:r>
        <w:t>Build the executable, testable four-intersection SUMO platform and integrate all modules into a reproducible demonstration.</w:t>
      </w:r>
    </w:p>
    <w:p>
      <w:r>
        <w:t>Scope: Research ownership and implementation handoff. The network dimensions, algorithm settings and schedules are proposed design assumptions, not validated field results.</w:t>
      </w:r>
    </w:p>
    <w:p>
      <w:pPr>
        <w:pStyle w:val="Heading1"/>
      </w:pPr>
      <w:r>
        <w:t>Team coordination and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Primary responsibility</w:t>
            </w:r>
          </w:p>
        </w:tc>
      </w:tr>
      <w:tr>
        <w:tc>
          <w:tcPr>
            <w:tcW w:type="dxa" w:w="4320"/>
          </w:tcPr>
          <w:p>
            <w:r>
              <w:t>Kim Seong Hyeon</w:t>
            </w:r>
          </w:p>
        </w:tc>
        <w:tc>
          <w:tcPr>
            <w:tcW w:type="dxa" w:w="4320"/>
          </w:tcPr>
          <w:p>
            <w:r>
              <w:t>Software Development &amp; System Integration</w:t>
            </w:r>
          </w:p>
        </w:tc>
      </w:tr>
      <w:tr>
        <w:tc>
          <w:tcPr>
            <w:tcW w:type="dxa" w:w="4320"/>
          </w:tcPr>
          <w:p>
            <w:r>
              <w:t>Lee Do Yeong</w:t>
            </w:r>
          </w:p>
        </w:tc>
        <w:tc>
          <w:tcPr>
            <w:tcW w:type="dxa" w:w="4320"/>
          </w:tcPr>
          <w:p>
            <w:r>
              <w:t>Big Data, Mobility Observations &amp; Evaluation</w:t>
            </w:r>
          </w:p>
        </w:tc>
      </w:tr>
      <w:tr>
        <w:tc>
          <w:tcPr>
            <w:tcW w:type="dxa" w:w="4320"/>
          </w:tcPr>
          <w:p>
            <w:r>
              <w:t>Lee Yun Seong</w:t>
            </w:r>
          </w:p>
        </w:tc>
        <w:tc>
          <w:tcPr>
            <w:tcW w:type="dxa" w:w="4320"/>
          </w:tcPr>
          <w:p>
            <w:r>
              <w:t>AI Algorithms, Robustness &amp; Security</w:t>
            </w:r>
          </w:p>
        </w:tc>
      </w:tr>
    </w:tbl>
    <w:p>
      <w:pPr>
        <w:pStyle w:val="Heading1"/>
      </w:pPr>
      <w:r>
        <w:t>Technical ownership</w:t>
      </w:r>
    </w:p>
    <w:p>
      <w:pPr>
        <w:pStyle w:val="ListBullet"/>
      </w:pPr>
      <w:r>
        <w:t>SUMO network and traffic signal programs; Python/TraCI simulation orchestration; shared controller API; independent safety supervisor; CI tests; experiment runner; dashboard and packaging.</w:t>
      </w:r>
    </w:p>
    <w:p>
      <w:pPr>
        <w:pStyle w:val="ListBullet"/>
      </w:pPr>
      <w:r>
        <w:t>Retain original activity-report responsibility for overall coordination, overseas case research, Google visit questions, and final presentation.</w:t>
      </w:r>
    </w:p>
    <w:p>
      <w:pPr>
        <w:pStyle w:val="Heading1"/>
      </w:pPr>
      <w:r>
        <w:t>Reference system design</w:t>
      </w:r>
    </w:p>
    <w:p>
      <w:pPr>
        <w:pStyle w:val="ListBullet"/>
      </w:pPr>
      <w:r>
        <w:t>Four junctions J1–J4 at x=0,300,600,900 m; two-way east–west corridor, cross-street approaches, explicit connections and valid turn permissions.</w:t>
      </w:r>
    </w:p>
    <w:p>
      <w:pPr>
        <w:pStyle w:val="ListBullet"/>
      </w:pPr>
      <w:r>
        <w:t>1 s simulation step; 900 s warm-up; 3600 s measurement; 90 s baseline cycle as provisional assumptions, not field-calibrated values.</w:t>
      </w:r>
    </w:p>
    <w:p>
      <w:pPr>
        <w:pStyle w:val="ListBullet"/>
      </w:pPr>
      <w:r>
        <w:t>Use SUMO netconvert and validate traffic-light controlled-link indices from generated network, never hard-code signal state order.</w:t>
      </w:r>
    </w:p>
    <w:p>
      <w:pPr>
        <w:pStyle w:val="Heading1"/>
      </w:pPr>
      <w:r>
        <w:t>Software architecture</w:t>
      </w:r>
    </w:p>
    <w:p>
      <w:pPr>
        <w:pStyle w:val="ListBullet"/>
      </w:pPr>
      <w:r>
        <w:t>network/ generated XML and net files; demand/ route generator; controllers/ fixed, actuated, coordinated, max-pressure, MPC, MARL; safety/; sensors/; evaluation/; tests/; results/.</w:t>
      </w:r>
    </w:p>
    <w:p>
      <w:pPr>
        <w:pStyle w:val="ListBullet"/>
      </w:pPr>
      <w:r>
        <w:t>Controller interface: reset(config, seed), observe(observation), propose_action(state), supervisor.validate(action), apply_safe_action(action), log(step).</w:t>
      </w:r>
    </w:p>
    <w:p>
      <w:pPr>
        <w:pStyle w:val="ListBullet"/>
      </w:pPr>
      <w:r>
        <w:t>Produce JSON experiment manifests including code revision, SUMO version, demand hash, network hash, seeds, controller parameters and output locations.</w:t>
      </w:r>
    </w:p>
    <w:p>
      <w:pPr>
        <w:pStyle w:val="Heading1"/>
      </w:pPr>
      <w:r>
        <w:t>Implementation sequence</w:t>
      </w:r>
    </w:p>
    <w:p>
      <w:pPr>
        <w:pStyle w:val="ListBullet"/>
      </w:pPr>
      <w:r>
        <w:t>1. Generate four-junction network, demand scenarios, legal routes, and fixed-time signal programs.</w:t>
      </w:r>
    </w:p>
    <w:p>
      <w:pPr>
        <w:pStyle w:val="ListBullet"/>
      </w:pPr>
      <w:r>
        <w:t>2. Validate controlled connections, phase conflicts, cycle transitions and route completion.</w:t>
      </w:r>
    </w:p>
    <w:p>
      <w:pPr>
        <w:pStyle w:val="ListBullet"/>
      </w:pPr>
      <w:r>
        <w:t>3. Integrate detector observations and data-team interfaces; implement baseline fixed-time and actuated controllers.</w:t>
      </w:r>
    </w:p>
    <w:p>
      <w:pPr>
        <w:pStyle w:val="ListBullet"/>
      </w:pPr>
      <w:r>
        <w:t>4. Add optimized coordinated controller and max-pressure; integrate AI team controllers behind the same safety API.</w:t>
      </w:r>
    </w:p>
    <w:p>
      <w:pPr>
        <w:pStyle w:val="ListBullet"/>
      </w:pPr>
      <w:r>
        <w:t>5. Run paired scenarios and publish reproducible CSV/Parquet results plus SUMO-GUI demo.</w:t>
      </w:r>
    </w:p>
    <w:p>
      <w:pPr>
        <w:pStyle w:val="Heading1"/>
      </w:pPr>
      <w:r>
        <w:t>Safety and acceptance tests</w:t>
      </w:r>
    </w:p>
    <w:p>
      <w:pPr>
        <w:pStyle w:val="ListBullet"/>
      </w:pPr>
      <w:r>
        <w:t>NET-01: four junctions, valid two-way and cross-street routes, no unexpected teleport errors.</w:t>
      </w:r>
    </w:p>
    <w:p>
      <w:pPr>
        <w:pStyle w:val="ListBullet"/>
      </w:pPr>
      <w:r>
        <w:t>SIG-01: zero conflicting protected greens; enforce minimum greens, required yellow/all-red and pedestrian service when modeled.</w:t>
      </w:r>
    </w:p>
    <w:p>
      <w:pPr>
        <w:pStyle w:val="ListBullet"/>
      </w:pPr>
      <w:r>
        <w:t>SIG-02: reject invalid proposed actions and log reason; safe fallback when controller fails or times out.</w:t>
      </w:r>
    </w:p>
    <w:p>
      <w:pPr>
        <w:pStyle w:val="ListBullet"/>
      </w:pPr>
      <w:r>
        <w:t>REP-01: repeated runs with identical configuration and seeds reproduce outputs within documented deterministic tolerance.</w:t>
      </w:r>
    </w:p>
    <w:p>
      <w:pPr>
        <w:pStyle w:val="ListBullet"/>
      </w:pPr>
      <w:r>
        <w:t>PERF-01: report completed and unfinished trips so gridlock cannot bias apparent success.</w:t>
      </w:r>
    </w:p>
    <w:p>
      <w:pPr>
        <w:pStyle w:val="Heading1"/>
      </w:pPr>
      <w:r>
        <w:t>Handoffs and dependencies</w:t>
      </w:r>
    </w:p>
    <w:p>
      <w:pPr>
        <w:pStyle w:val="ListBullet"/>
      </w:pPr>
      <w:r>
        <w:t>From Big Data: detector schema, observation masks, demand scenario manifests, metric definitions and validation datasets.</w:t>
      </w:r>
    </w:p>
    <w:p>
      <w:pPr>
        <w:pStyle w:val="ListBullet"/>
      </w:pPr>
      <w:r>
        <w:t>From AI: controller adapter, model dependencies, action specification, inference-time budget and trained artifacts.</w:t>
      </w:r>
    </w:p>
    <w:p>
      <w:pPr>
        <w:pStyle w:val="ListBullet"/>
      </w:pPr>
      <w:r>
        <w:t>To both: stable SUMO environment, safety supervisor, experiment harness and baseline performance outputs.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One-command reproducible baseline experiment on all four junctions; fixed-time and coordinated controller comparison; validated signal transitions; exported results; setup README; demo recording or GUI walkthrough.</w:t>
      </w:r>
    </w:p>
    <w:p>
      <w:pPr>
        <w:pStyle w:val="Heading1"/>
      </w:pPr>
      <w:r>
        <w:t>Cross-team integration checkpoints</w:t>
      </w:r>
    </w:p>
    <w:p>
      <w:pPr>
        <w:pStyle w:val="ListNumber"/>
      </w:pPr>
      <w:r>
        <w:t>Checkpoint 1: agree on SUMO geometry, phase-state indexing, detector schema and shared scenario IDs.</w:t>
      </w:r>
    </w:p>
    <w:p>
      <w:pPr>
        <w:pStyle w:val="ListNumber"/>
      </w:pPr>
      <w:r>
        <w:t>Checkpoint 2: run identical baseline scenario with common KPI definitions and confirmed safety checks.</w:t>
      </w:r>
    </w:p>
    <w:p>
      <w:pPr>
        <w:pStyle w:val="ListNumber"/>
      </w:pPr>
      <w:r>
        <w:t>Checkpoint 3: freeze holdout scenarios before final algorithm selection and report paired outcomes.</w:t>
      </w:r>
    </w:p>
    <w:p>
      <w:pPr>
        <w:pStyle w:val="ListNumber"/>
      </w:pPr>
      <w:r>
        <w:t>Checkpoint 4: jointly review evidence limitations, operational risks and presentation claims.</w:t>
      </w:r>
    </w:p>
    <w:p>
      <w:pPr>
        <w:pStyle w:val="Heading1"/>
      </w:pPr>
      <w:r>
        <w:t>Reference material and provenance</w:t>
      </w:r>
    </w:p>
    <w:p>
      <w:r>
        <w:t>The uploaded Team B Activity Report dated 13 October 2026 is the source for original member roles, research questions and reported case-study figures. The expanded technical assignments, architecture and tests in this document are proposed by the research team and remain to be implemented.</w:t>
      </w:r>
    </w:p>
    <w:p>
      <w:pPr>
        <w:pStyle w:val="ListBullet"/>
      </w:pPr>
      <w:r>
        <w:t>Team B Activity Report (13 Oct 2026): User-provided REPORT_D.pdf; primary source for original team roles, case claims and questions.</w:t>
      </w:r>
    </w:p>
    <w:p>
      <w:pPr>
        <w:pStyle w:val="ListBullet"/>
      </w:pPr>
      <w:r>
        <w:t>SUMO documentation: https://sumo.dlr.de/docs/</w:t>
      </w:r>
    </w:p>
    <w:p>
      <w:pPr>
        <w:pStyle w:val="ListBullet"/>
      </w:pPr>
      <w:r>
        <w:t>FHWA Traffic Signal Timing Manual: https://ops.fhwa.dot.gov/publications/fhwahop08024/</w:t>
      </w:r>
    </w:p>
    <w:p>
      <w:pPr>
        <w:pStyle w:val="ListBullet"/>
      </w:pPr>
      <w:r>
        <w:t>NCHRP Signal Timing Manual, 2nd ed.: https://nap.nationalacademies.org/catalog/22097/signal-timing-manual-second-edition</w:t>
      </w:r>
    </w:p>
    <w:p>
      <w:pPr>
        <w:pStyle w:val="ListBullet"/>
      </w:pPr>
      <w:r>
        <w:t>Boston Project Green Light announcement: https://www.boston.gov/news/mayor-wu-announces-expansion-project-green-light-signal-optimization-program</w:t>
      </w:r>
    </w:p>
    <w:p>
      <w:pPr>
        <w:pStyle w:val="ListBullet"/>
      </w:pPr>
      <w:r>
        <w:t>Google Project Green Light: https://sites.research.google/greenlight/</w:t>
      </w:r>
    </w:p>
    <w:p>
      <w:pPr>
        <w:pStyle w:val="ListBullet"/>
      </w:pPr>
      <w:r>
        <w:t>PressLight (KDD 2019): https://doi.org/10.1145/3292500.3330949</w:t>
      </w:r>
    </w:p>
    <w:p>
      <w:pPr>
        <w:pStyle w:val="ListBullet"/>
      </w:pPr>
      <w:r>
        <w:t>CoLight (CIKM 2019): https://doi.org/10.1145/3357384.3357902</w:t>
      </w:r>
    </w:p>
    <w:p>
      <w:pPr>
        <w:pStyle w:val="ListBullet"/>
      </w:pPr>
      <w:r>
        <w:t>RESCO benchmark: https://github.com/Pi-Star-Lab/RESCO</w:t>
      </w:r>
    </w:p>
    <w:p>
      <w:pPr>
        <w:pStyle w:val="ListBullet"/>
      </w:pPr>
      <w:r>
        <w:t>SUMO-RL: https://github.com/LucasAlegre/sumo-rl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Team B | Kim Seong Hyeon | Working research allocation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TEAM B  |  CRIMSON SILICON VALLEY SW &amp; AI LEADERS PROGRAM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40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