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anumGothic-bold.ttf" ContentType="application/x-font-ttf"/>
  <Override PartName="/word/fonts/NanumGothic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32" w:lineRule="auto"/>
        <w:jc w:val="left"/>
        <w:rPr>
          <w:rFonts w:ascii="Nanum Gothic" w:cs="Nanum Gothic" w:eastAsia="Nanum Gothic" w:hAnsi="Nanum Gothic"/>
          <w:color w:val="000000"/>
          <w:sz w:val="28"/>
          <w:szCs w:val="28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00"/>
          <w:rtl w:val="0"/>
        </w:rPr>
        <w:t xml:space="preserve">별첨3. 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00"/>
          <w:sz w:val="28"/>
          <w:szCs w:val="28"/>
          <w:rtl w:val="0"/>
        </w:rPr>
        <w:t xml:space="preserve">의약품 조사자료 1</w:t>
      </w:r>
      <w:r w:rsidDel="00000000" w:rsidR="00000000" w:rsidRPr="00000000">
        <w:rPr>
          <w:rtl w:val="0"/>
        </w:rPr>
      </w:r>
    </w:p>
    <w:tbl>
      <w:tblPr>
        <w:tblStyle w:val="Table1"/>
        <w:tblW w:w="95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570"/>
        <w:gridCol w:w="596"/>
        <w:gridCol w:w="56"/>
        <w:gridCol w:w="756"/>
        <w:gridCol w:w="2907"/>
        <w:gridCol w:w="1903"/>
        <w:gridCol w:w="2758"/>
        <w:tblGridChange w:id="0">
          <w:tblGrid>
            <w:gridCol w:w="570"/>
            <w:gridCol w:w="596"/>
            <w:gridCol w:w="56"/>
            <w:gridCol w:w="756"/>
            <w:gridCol w:w="2907"/>
            <w:gridCol w:w="1903"/>
            <w:gridCol w:w="2758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상 품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한글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ind w:firstLine="188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전문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영문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tl w:val="0"/>
              </w:rPr>
              <w:t>{{product_name_en}}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허가 년월일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tl w:val="0"/>
              </w:rPr>
              <w:t>{{approval_date}}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일 반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발매 년월일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제약회사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1"/>
              <w:jc w:val="left"/>
              <w:rPr>
                <w:rFonts w:ascii="Nanum Gothic" w:cs="Nanum Gothic" w:eastAsia="Nanum Gothic" w:hAnsi="Nanum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원료 수입처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tl w:val="0"/>
              </w:rPr>
              <w:t>{{formulation}}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작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tl w:val="0"/>
              </w:rPr>
              <w:t>{{mechanism_of_action}}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center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응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1"/>
              <w:jc w:val="left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  <w:t>{{indications}}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tl w:val="0"/>
              </w:rPr>
              <w:t>{{clinical_results}}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법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성인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w14:paraId="00000053">
            <w:pPr>
              <w:widowControl w:val="1"/>
              <w:jc w:val="left"/>
              <w:rPr>
                <w:rFonts w:ascii="Nanum Gothic" w:cs="Nanum Gothic" w:eastAsia="Nanum Gothic" w:hAnsi="Nanum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{{dosage}}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최대용량: 1회 용량( ) 1일 용량( 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소아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w14:paraId="00000062">
            <w:pPr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tl w:val="0"/>
              </w:rPr>
              <w:t>{{pediatric_use}}</w:t>
            </w:r>
          </w:p>
          <w:p w:rsidR="00000000" w:rsidDel="00000000" w:rsidP="00000000" w:rsidRDefault="00000000" w:rsidRPr="00000000" w14:paraId="00000063">
            <w:pPr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최대용량: 1회 용량( ) 1일 용량( 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w14:paraId="00000070">
            <w:pPr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약용량 조절이 필요한 경우(신부전,간부전,투석시등):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line="312" w:lineRule="auto"/>
        <w:jc w:val="left"/>
        <w:rPr>
          <w:rFonts w:ascii="Nanum Gothic" w:cs="Nanum Gothic" w:eastAsia="Nanum Gothic" w:hAnsi="Nanum Gothic"/>
          <w:color w:val="000000"/>
          <w:sz w:val="28"/>
          <w:szCs w:val="28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00"/>
          <w:rtl w:val="0"/>
        </w:rPr>
        <w:t xml:space="preserve">별첨3. 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00"/>
          <w:sz w:val="28"/>
          <w:szCs w:val="28"/>
          <w:rtl w:val="0"/>
        </w:rPr>
        <w:t xml:space="preserve">의약품 조사자료 2</w:t>
      </w:r>
      <w:r w:rsidDel="00000000" w:rsidR="00000000" w:rsidRPr="00000000">
        <w:rPr>
          <w:rtl w:val="0"/>
        </w:rPr>
      </w:r>
    </w:p>
    <w:tbl>
      <w:tblPr>
        <w:tblStyle w:val="Table2"/>
        <w:tblW w:w="96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258"/>
        <w:gridCol w:w="1068"/>
        <w:gridCol w:w="1132"/>
        <w:gridCol w:w="188"/>
        <w:gridCol w:w="1580"/>
        <w:gridCol w:w="635"/>
        <w:gridCol w:w="475"/>
        <w:gridCol w:w="3358"/>
        <w:tblGridChange w:id="0">
          <w:tblGrid>
            <w:gridCol w:w="1258"/>
            <w:gridCol w:w="1068"/>
            <w:gridCol w:w="1132"/>
            <w:gridCol w:w="188"/>
            <w:gridCol w:w="1580"/>
            <w:gridCol w:w="635"/>
            <w:gridCol w:w="475"/>
            <w:gridCol w:w="3358"/>
          </w:tblGrid>
        </w:tblGridChange>
      </w:tblGrid>
      <w:tr>
        <w:trPr>
          <w:cantSplit w:val="0"/>
          <w:trHeight w:val="197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작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금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312" w:lineRule="auto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>부작용 발생시 대처방법:</w:t>
              <w:br/>
              <w:t>{{adverse_reactions}}</w:t>
            </w:r>
          </w:p>
          <w:p w:rsidR="00000000" w:rsidDel="00000000" w:rsidP="00000000" w:rsidRDefault="00000000" w:rsidRPr="00000000" w14:paraId="00000080">
            <w:pPr>
              <w:spacing w:line="312" w:lineRule="auto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line="312" w:lineRule="auto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2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center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center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center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center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center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tl w:val="0"/>
              </w:rPr>
              <w:t>{{pharmacokinetics}}</w:t>
            </w:r>
          </w:p>
          <w:p w:rsidR="00000000" w:rsidDel="00000000" w:rsidP="00000000" w:rsidRDefault="00000000" w:rsidRPr="00000000" w14:paraId="0000008F">
            <w:pPr>
              <w:spacing w:line="360" w:lineRule="auto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작용 발현시간: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지속시간: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최고 혈중농도에 도달하는 시간: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반감기: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jc w:val="center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jc w:val="center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jc w:val="center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jc w:val="center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  <w:t>{{metabolism}}</w:t>
            </w:r>
          </w:p>
          <w:p w:rsidR="00000000" w:rsidDel="00000000" w:rsidP="00000000" w:rsidRDefault="00000000" w:rsidRPr="00000000" w14:paraId="000000A6">
            <w:pPr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jc w:val="center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jc w:val="center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jc w:val="center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tl w:val="0"/>
              </w:rPr>
              <w:t>{{toxicity}}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jc w:val="center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jc w:val="center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jc w:val="center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1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jc w:val="center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jc w:val="center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안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jc w:val="center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정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jc w:val="center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>성상: {{appearance}}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보관방법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tl w:val="0"/>
              </w:rPr>
              <w:t>{{storage}}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유효기간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개봉후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실온보관시: 냉장보관시: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용해시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실온보관시: 냉장보관시: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희석시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실온보관시: 냉장보관시: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line="312" w:lineRule="auto"/>
              <w:jc w:val="center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약물상호작용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line="312" w:lineRule="auto"/>
              <w:jc w:val="center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color w:val="000000"/>
                <w:rtl w:val="0"/>
              </w:rPr>
              <w:t xml:space="preserve">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line="312" w:lineRule="auto"/>
              <w:jc w:val="center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배합금기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line="312" w:lineRule="auto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>{{drug_interactions}}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line="312" w:lineRule="auto"/>
              <w:jc w:val="center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line="312" w:lineRule="auto"/>
              <w:jc w:val="center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left"/>
              <w:rPr>
                <w:rFonts w:ascii="Malgun Gothic" w:cs="Malgun Gothic" w:eastAsia="Malgun Gothic" w:hAnsi="Malgun Goth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rtl w:val="0"/>
              </w:rPr>
              <w:t xml:space="preserve">임상문헌 검토자료 첨부 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line="312" w:lineRule="auto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>작성년월일 {{date}}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line="312" w:lineRule="auto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작성자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line="312" w:lineRule="auto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연락처(H.P)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center"/>
        <w:rPr>
          <w:rFonts w:ascii="Malgun Gothic" w:cs="Malgun Gothic" w:eastAsia="Malgun Gothic" w:hAnsi="Malgun Gothic"/>
          <w:b w:val="1"/>
          <w:bCs w:val="1"/>
          <w:sz w:val="36"/>
          <w:szCs w:val="3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6"/>
          <w:szCs w:val="36"/>
          <w:rtl w:val="0"/>
        </w:rPr>
        <w:t xml:space="preserve">임상문헌 검토자료</w:t>
      </w:r>
    </w:p>
    <w:p w:rsidR="00000000" w:rsidDel="00000000" w:rsidP="00000000" w:rsidRDefault="00000000" w:rsidRPr="00000000" w14:paraId="0000010D">
      <w:pPr>
        <w:rPr>
          <w:rFonts w:ascii="Malgun Gothic" w:cs="Malgun Gothic" w:eastAsia="Malgun Gothic" w:hAnsi="Malgun Gothic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대표논문 요약 </w:t>
      </w:r>
    </w:p>
    <w:tbl>
      <w:tblPr>
        <w:tblStyle w:val="Table3"/>
        <w:tblW w:w="97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5"/>
        <w:gridCol w:w="4100"/>
        <w:gridCol w:w="3661"/>
        <w:tblGridChange w:id="0">
          <w:tblGrid>
            <w:gridCol w:w="1955"/>
            <w:gridCol w:w="4100"/>
            <w:gridCol w:w="3661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논 문 제 목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4" w:val="single"/>
              <w:right w:color="000000" w:space="0" w:sz="12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  <w:t>{{ref_title}}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left w:color="000000" w:space="0" w:sz="12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Journal명 / 발행년도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12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  <w:t>{{ref_source}}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left w:color="000000" w:space="0" w:sz="12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시 험 방 법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12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6">
            <w:pPr>
              <w:widowControl w:val="1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  <w:t>{{ref_study_type}}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left w:color="000000" w:space="0" w:sz="12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대 상 질 환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12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  <w:t>{{ref_patients}}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left w:color="000000" w:space="0" w:sz="12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피 험 자 수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12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  <w:t>{{ref_patient_count}}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용법·용량 / 투여기간</w:t>
            </w:r>
          </w:p>
        </w:tc>
        <w:tc>
          <w:tcPr>
            <w:tcBorders>
              <w:left w:color="000000" w:space="0" w:sz="4" w:val="single"/>
              <w:right w:color="000000" w:space="0" w:sz="12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left"/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2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  <w:t>{{ref_control_group}}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left w:color="000000" w:space="0" w:sz="12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약 효 판 정</w:t>
            </w:r>
          </w:p>
        </w:tc>
        <w:tc>
          <w:tcPr>
            <w:tcBorders>
              <w:left w:color="000000" w:space="0" w:sz="4" w:val="single"/>
              <w:right w:color="000000" w:space="0" w:sz="12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>
                <w:rFonts w:ascii="Malgun Gothic" w:cs="Malgun Gothic" w:eastAsia="Malgun Gothic" w:hAnsi="Malgun Gothic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2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>
                <w:rFonts w:ascii="Malgun Gothic" w:cs="Malgun Gothic" w:eastAsia="Malgun Gothic" w:hAnsi="Malgun Gothic"/>
                <w:color w:val="0000ff"/>
              </w:rPr>
            </w:pPr>
            <w:r w:rsidDel="00000000" w:rsidR="00000000" w:rsidRPr="00000000">
              <w:rPr>
                <w:rtl w:val="0"/>
              </w:rPr>
              <w:t>{{ref_control_results}}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left w:color="000000" w:space="0" w:sz="12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이 상 반 응</w:t>
            </w:r>
          </w:p>
        </w:tc>
        <w:tc>
          <w:tcPr>
            <w:tcBorders>
              <w:left w:color="000000" w:space="0" w:sz="4" w:val="single"/>
              <w:right w:color="000000" w:space="0" w:sz="12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2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  <w:t>{{ref_adverse_events}}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결 론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  <w:t>{{ref_conclusion}}</w:t>
            </w:r>
          </w:p>
        </w:tc>
      </w:tr>
    </w:tbl>
    <w:p w:rsidR="00000000" w:rsidDel="00000000" w:rsidP="00000000" w:rsidRDefault="00000000" w:rsidRPr="00000000" w14:paraId="0000012B">
      <w:pPr>
        <w:rPr>
          <w:rFonts w:ascii="Malgun Gothic" w:cs="Malgun Gothic" w:eastAsia="Malgun Gothic" w:hAnsi="Malgun Gothic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MS Gothic"/>
  <w:font w:name="Malgun Gothic"/>
  <w:font w:name="Nanum Gothic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normal" w:customStyle="1">
    <w:name w:val="normal"/>
    <w:rsid w:val="00774034"/>
    <w:pPr>
      <w:spacing w:after="0" w:line="240" w:lineRule="auto"/>
      <w:jc w:val="left"/>
    </w:pPr>
    <w:rPr>
      <w:rFonts w:ascii="Times New Roman" w:cs="Times New Roman" w:eastAsia="맑은 고딕" w:hAnsi="Times New Roman"/>
      <w:kern w:val="0"/>
      <w:szCs w:val="20"/>
    </w:rPr>
  </w:style>
  <w:style w:type="paragraph" w:styleId="a3">
    <w:name w:val="header"/>
    <w:basedOn w:val="a"/>
    <w:link w:val="Char"/>
    <w:semiHidden w:val="1"/>
    <w:rsid w:val="00F07BAB"/>
    <w:pPr>
      <w:tabs>
        <w:tab w:val="center" w:pos="4252"/>
        <w:tab w:val="right" w:pos="8504"/>
      </w:tabs>
      <w:snapToGrid w:val="0"/>
    </w:pPr>
  </w:style>
  <w:style w:type="character" w:styleId="Char" w:customStyle="1">
    <w:name w:val="머리글 Char"/>
    <w:basedOn w:val="a0"/>
    <w:link w:val="a3"/>
    <w:semiHidden w:val="1"/>
    <w:rsid w:val="00F07BAB"/>
    <w:rPr>
      <w:rFonts w:ascii="바탕" w:cs="Times New Roman" w:eastAsia="바탕" w:hAnsi="Times New Roman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anumGothic-regular.ttf"/><Relationship Id="rId2" Type="http://schemas.openxmlformats.org/officeDocument/2006/relationships/font" Target="fonts/NanumGothic-bold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s4+7XWyCIAtetERPvfDc2cOeig==">CgMxLjA4AHIhMVQ4T29iV0dmU0U1NDBOWU00WEVIMThMYzdFTmZWai01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2026-01-22T00:01:00Z</dcterms:created>
  <dc:creator>Windows 사용자</dc:creator>
</cp:coreProperties>
</file>