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84" w:lineRule="auto"/>
        <w:jc w:val="left"/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별첨 4.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  <w:rtl w:val="0"/>
        </w:rPr>
        <w:t xml:space="preserve">신약 모니터링 예정 확인서</w:t>
      </w:r>
    </w:p>
    <w:p w:rsidR="00000000" w:rsidDel="00000000" w:rsidP="00000000" w:rsidRDefault="00000000" w:rsidRPr="00000000" w14:paraId="00000002">
      <w:pPr>
        <w:spacing w:after="0" w:before="240" w:line="432" w:lineRule="auto"/>
        <w:rPr>
          <w:rFonts w:ascii="Nanum Gothic" w:cs="Nanum Gothic" w:eastAsia="Nanum Gothic" w:hAnsi="Nanum Gothic"/>
          <w:b w:val="1"/>
          <w:bCs w:val="1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2"/>
          <w:szCs w:val="22"/>
          <w:rtl w:val="0"/>
        </w:rPr>
        <w:t xml:space="preserve">신청 약품명: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 _________________________</w:t>
      </w:r>
    </w:p>
    <w:tbl>
      <w:tblPr>
        <w:tblStyle w:val="Table1"/>
        <w:tblW w:w="10487.0" w:type="dxa"/>
        <w:jc w:val="left"/>
        <w:tblLayout w:type="fixed"/>
        <w:tblLook w:val="0400"/>
      </w:tblPr>
      <w:tblGrid>
        <w:gridCol w:w="10487"/>
        <w:tblGridChange w:id="0">
          <w:tblGrid>
            <w:gridCol w:w="10487"/>
          </w:tblGrid>
        </w:tblGridChange>
      </w:tblGrid>
      <w:tr>
        <w:trPr>
          <w:cantSplit w:val="0"/>
          <w:trHeight w:val="13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360" w:lineRule="auto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◈ 신약 모니터링 시행 근거</w:t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ind w:left="100" w:firstLine="0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의료기관 인증기준 제4장 의약품관리 &lt;기준 4.1 안전하고 효율적인 의약품관리체계를 운영한다&gt;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ind w:left="100" w:firstLine="0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약사심의위원회는 기관의 사용의약품의 선정, 목록관리, 신규의약품(새롭게 개발되거나 입고된 의약품) 효과 모니터링 등 의약품의 안전하고 효율적인 사용유도를 목적으로 운영한다. </w:t>
            </w:r>
          </w:p>
          <w:p w:rsidR="00000000" w:rsidDel="00000000" w:rsidP="00000000" w:rsidRDefault="00000000" w:rsidRPr="00000000" w14:paraId="00000007">
            <w:pPr>
              <w:spacing w:after="0" w:line="276" w:lineRule="auto"/>
              <w:ind w:left="100" w:firstLine="0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◈ 신약 모니터링 방법 (CMC 공통사항)</w:t>
            </w:r>
          </w:p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1. 신규의약품 코드 오픈 6개월 후</w:t>
            </w:r>
          </w:p>
          <w:p w:rsidR="00000000" w:rsidDel="00000000" w:rsidP="00000000" w:rsidRDefault="00000000" w:rsidRPr="00000000" w14:paraId="0000000A">
            <w:pPr>
              <w:spacing w:after="0" w:line="276" w:lineRule="auto"/>
              <w:ind w:left="22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u w:val="single"/>
                <w:rtl w:val="0"/>
              </w:rPr>
              <w:t xml:space="preserve">신약신청 의사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 및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u w:val="single"/>
                <w:rtl w:val="0"/>
              </w:rPr>
              <w:t xml:space="preserve">해당 약제를 환자수 기준 10명 이상 처방한 의사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에게 자동으로 휴대폰 SMS발송 </w:t>
            </w:r>
          </w:p>
          <w:p w:rsidR="00000000" w:rsidDel="00000000" w:rsidP="00000000" w:rsidRDefault="00000000" w:rsidRPr="00000000" w14:paraId="0000000B">
            <w:pPr>
              <w:spacing w:after="0" w:before="120" w:line="480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 HIS 운영프로그램 ‘진료현황판’에 개인별 신약모니터링 현황 알림.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285750</wp:posOffset>
                  </wp:positionV>
                  <wp:extent cx="4648200" cy="1666875"/>
                  <wp:effectExtent b="0" l="0" r="0" t="0"/>
                  <wp:wrapTopAndBottom distB="0" distT="0"/>
                  <wp:docPr descr="EMB00003374be47" id="6" name="image2.png"/>
                  <a:graphic>
                    <a:graphicData uri="http://schemas.openxmlformats.org/drawingml/2006/picture">
                      <pic:pic>
                        <pic:nvPicPr>
                          <pic:cNvPr descr="EMB00003374be47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10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spacing w:after="0" w:line="360" w:lineRule="auto"/>
              <w:jc w:val="left"/>
              <w:rPr>
                <w:rFonts w:ascii="Nanum Gothic" w:cs="Nanum Gothic" w:eastAsia="Nanum Gothic" w:hAnsi="Nanum Gothic"/>
                <w:color w:val="000000"/>
                <w:u w:val="singl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3. 보고서 위치: 위의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u w:val="single"/>
                <w:rtl w:val="0"/>
              </w:rPr>
              <w:t xml:space="preserve">진료현황판에서 클릭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 시 보고서 화면으로 이동 또는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u w:val="single"/>
                <w:rtl w:val="0"/>
              </w:rPr>
              <w:t xml:space="preserve">진료기록관리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 메뉴 아래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u w:val="single"/>
                <w:rtl w:val="0"/>
              </w:rPr>
              <w:t xml:space="preserve">신약 모니터링 보고서</w:t>
            </w:r>
          </w:p>
          <w:p w:rsidR="00000000" w:rsidDel="00000000" w:rsidP="00000000" w:rsidRDefault="00000000" w:rsidRPr="00000000" w14:paraId="0000000D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4. 모니터링 회신 입력 내용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: 약효 및 부작용(아래 화면 참고)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238760</wp:posOffset>
                  </wp:positionV>
                  <wp:extent cx="4667250" cy="1571625"/>
                  <wp:effectExtent b="0" l="0" r="0" t="0"/>
                  <wp:wrapNone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432" w:lineRule="auto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120" w:line="43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5. 회신 결과 모니터링 및 약사심의위원회에 회신여부/내용 보고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8"/>
                <w:szCs w:val="18"/>
                <w:rtl w:val="0"/>
              </w:rPr>
              <w:t xml:space="preserve">(약제부)</w:t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◈ 신약 모니터링에 대한 동의</w:t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ind w:firstLine="376"/>
              <w:rPr>
                <w:rFonts w:ascii="Nanum Gothic" w:cs="Nanum Gothic" w:eastAsia="Nanum Gothic" w:hAnsi="Nanum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위의 사항에 동의하고 해당 신약이 심의에 통과되어 사용될 경우 신약 모니터링에 적극 협조하겠습니다.</w:t>
            </w:r>
          </w:p>
          <w:p w:rsidR="00000000" w:rsidDel="00000000" w:rsidP="00000000" w:rsidRDefault="00000000" w:rsidRPr="00000000" w14:paraId="00000017">
            <w:pPr>
              <w:spacing w:after="0" w:line="360" w:lineRule="auto"/>
              <w:ind w:firstLine="376"/>
              <w:rPr>
                <w:rFonts w:ascii="Nanum Gothic" w:cs="Nanum Gothic" w:eastAsia="Nanum Gothic" w:hAnsi="Nanum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또한 이와 관련한 약사심의위원회 결정에 따르겠습니다.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line="240" w:lineRule="auto"/>
              <w:ind w:firstLine="7360"/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20____년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1A">
            <w:pPr>
              <w:spacing w:after="240" w:line="240" w:lineRule="auto"/>
              <w:ind w:firstLine="4399"/>
              <w:rPr>
                <w:rFonts w:ascii="Nanum Gothic" w:cs="Nanum Gothic" w:eastAsia="Nanum Gothic" w:hAnsi="Nanum Goth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        (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인)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Nanum Gothic" w:cs="Nanum Gothic" w:eastAsia="Nanum Gothic" w:hAnsi="Nanum Gothic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8813F1"/>
    <w:pPr>
      <w:snapToGrid w:val="0"/>
      <w:spacing w:after="0" w:line="312" w:lineRule="auto"/>
      <w:textAlignment w:val="baseline"/>
    </w:pPr>
    <w:rPr>
      <w:rFonts w:ascii="굴림" w:cs="굴림" w:eastAsia="굴림" w:hAnsi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 w:val="1"/>
    <w:rsid w:val="0014143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141435"/>
  </w:style>
  <w:style w:type="paragraph" w:styleId="a5">
    <w:name w:val="footer"/>
    <w:basedOn w:val="a"/>
    <w:link w:val="Char0"/>
    <w:uiPriority w:val="99"/>
    <w:unhideWhenUsed w:val="1"/>
    <w:rsid w:val="0014143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141435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8TTQtngWy3rCjJVFAAcbHS7NA==">CgMxLjA4AHIhMWFLcXpZbmFWcTFqU0pSUFpBeW5IYm5XTFN3M242OWQw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2026-01-22T00:02:00Z</dcterms:created>
  <dc:creator>Windows 사용자</dc:creator>
</cp:coreProperties>
</file>