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혈액내과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한글: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폴라이비주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일반명:</w:t>
            </w:r>
            <w:r w:rsidDel="00000000" w:rsidR="00000000" w:rsidRPr="00000000">
              <w:rPr>
                <w:rtl w:val="0"/>
              </w:rPr>
              <w:t xml:space="preserve"> 폴라투주맙 베도틴 (Polatuzumab vedotin)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영문: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화학명: </w:t>
            </w:r>
            <w:r w:rsidDel="00000000" w:rsidR="00000000" w:rsidRPr="00000000">
              <w:rPr>
                <w:rtl w:val="0"/>
              </w:rPr>
              <w:t xml:space="preserve">C6670H10317N1745O2087S40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폴라투주맙 베도틴 140mg</w:t>
            </w:r>
          </w:p>
          <w:p w:rsidR="00000000" w:rsidDel="00000000" w:rsidP="00000000" w:rsidRDefault="00000000" w:rsidRPr="00000000" w14:paraId="0000000C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 약 1 vial(448.5mg)중 유효성분: 폴라투주맙 베도틴 140mg, 첨가제(안정화제) 288mg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421 (항악성종양제)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판매회사: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(주)한국로슈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• 이전에 치료받은 적이 없는 미만성 거대 B세포 림프종(DLBCL) 성인 환자에서 리툭시맙, 시클로포스파미드, 독소루비신 및 프레드니손/프레드니솔론(R-CHP)과 병용투여</w:t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• 조혈모세포이식이 적합하지 않고 한 가지 이상의 이전 치료에 실패한 재발성 또는 불응성 미만성 거대 B세포 림프종(DLBCL) 성인 환자에서 벤다무스틴 및 리툭시맙과의 병용요법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급여인정기준 고시내용(고시일자)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제조회사: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F.Hoffmann-La Roche Ltd., Switzerland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비급여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보험약가(비급여 약가):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약가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국내 사용병원: </w:t>
            </w:r>
            <w:r w:rsidDel="00000000" w:rsidR="00000000" w:rsidRPr="00000000">
              <w:rPr>
                <w:rtl w:val="0"/>
              </w:rPr>
              <w:t xml:space="preserve">서울성모병원, 서울아산병원, 서울대학교병원, 삼성서울병원, 세브란스병원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조혈모세포이식이 불가능한 재발성/불응성 미만성 거대 B세포 림프종(DLBCL) 환자에게 기존 요법(BR) 대비 우월한 임상적 혜택 제공.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POLARIX 임상 결과를 통해 1차 치료에서도 표준 치료법인 R-CHOP 대비 질병 악화 혹은 사망 가능성을 27% 감소시킴.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BR 요법 대비 완전반응률(CR) 및 전체반응률(ORR)을 2배 이상 유의하게 개선함.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CD79b를 표적하는 최초의 ADC로, 암세포에 선택적으로 항암제를 전달하여 정상 세포 손상을 최소화함.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높은 치료 효과를 통해 후속 치료 비용 및 입원 비용 절감의 경제적 이익 기대.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k9aGQpcYFdEUJwLB14IxroRSQ==">CgMxLjA4AHIhMV9lTlJQanNyMWd3c0o3RGVoT3VXZHVrY0VVTTNiaWE2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