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한글: {{product_name_ko}}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일반명: {{generic_name}}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영문: {{product_name_en}}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화학명: {{chemical_name}}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>
              <w:t>{{drug_classification}}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판매회사: {{distributor}}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제조회사: {{manufacturer}}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보험약가(비급여 약가): {{drug_price}}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국내 사용병원: {{domestic_hospitals}}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약제부 접수일: 20  년   월  일 접수자: {{date}}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