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A81F12" w14:textId="77777777" w:rsidR="004D0482" w:rsidRPr="00DE2217" w:rsidRDefault="004D0482" w:rsidP="004D0482">
      <w:pPr>
        <w:jc w:val="both"/>
        <w:rPr>
          <w:b/>
        </w:rPr>
      </w:pPr>
      <w:r w:rsidRPr="00DE2217">
        <w:rPr>
          <w:b/>
        </w:rPr>
        <w:t xml:space="preserve">ACTUARIAL SCIENCE HONOURS 2016 RESEARCH </w:t>
      </w:r>
      <w:r>
        <w:rPr>
          <w:b/>
        </w:rPr>
        <w:t>PROJECT</w:t>
      </w:r>
    </w:p>
    <w:p w14:paraId="51BCD5E5" w14:textId="77777777" w:rsidR="004D0482" w:rsidRDefault="004D0482" w:rsidP="004D0482">
      <w:pPr>
        <w:jc w:val="both"/>
        <w:rPr>
          <w:b/>
        </w:rPr>
      </w:pPr>
    </w:p>
    <w:p w14:paraId="5466A2A8" w14:textId="77777777" w:rsidR="004D0482" w:rsidRDefault="004D0482" w:rsidP="004D0482">
      <w:pPr>
        <w:jc w:val="both"/>
        <w:rPr>
          <w:b/>
        </w:rPr>
      </w:pPr>
      <w:r>
        <w:rPr>
          <w:b/>
        </w:rPr>
        <w:t>AN INVESTIGATION INTO THE RELATIONSHIP BETWEEN ECONOMIC GROWTH AND CARBON DIOXIDE EMISSIONS</w:t>
      </w:r>
    </w:p>
    <w:p w14:paraId="007AF987" w14:textId="77777777" w:rsidR="004D0482" w:rsidRPr="00DE2217" w:rsidRDefault="004D0482" w:rsidP="004D0482">
      <w:pPr>
        <w:jc w:val="both"/>
        <w:rPr>
          <w:b/>
        </w:rPr>
      </w:pPr>
    </w:p>
    <w:p w14:paraId="08C35224" w14:textId="77777777" w:rsidR="004D0482" w:rsidRPr="00DE2217" w:rsidRDefault="004D0482" w:rsidP="004D0482">
      <w:pPr>
        <w:jc w:val="both"/>
        <w:rPr>
          <w:b/>
        </w:rPr>
      </w:pPr>
      <w:r w:rsidRPr="00DE2217">
        <w:rPr>
          <w:b/>
        </w:rPr>
        <w:t xml:space="preserve">By B Rubin and SM M Yang </w:t>
      </w:r>
    </w:p>
    <w:p w14:paraId="4832D4FE" w14:textId="77777777" w:rsidR="004D0482" w:rsidRPr="00DE2217" w:rsidRDefault="004D0482" w:rsidP="004D0482">
      <w:pPr>
        <w:jc w:val="both"/>
      </w:pPr>
    </w:p>
    <w:p w14:paraId="6121F62A" w14:textId="77777777" w:rsidR="004D0482" w:rsidRPr="00DE2217" w:rsidRDefault="004D0482" w:rsidP="004D0482">
      <w:pPr>
        <w:jc w:val="both"/>
      </w:pPr>
      <w:r w:rsidRPr="00DE2217">
        <w:t>ABSTRACT</w:t>
      </w:r>
    </w:p>
    <w:p w14:paraId="6EEDA257" w14:textId="77777777" w:rsidR="004D0482" w:rsidRPr="00DE2217" w:rsidRDefault="004D0482" w:rsidP="004D0482">
      <w:pPr>
        <w:jc w:val="both"/>
      </w:pPr>
    </w:p>
    <w:p w14:paraId="2D79D1D4" w14:textId="40D57D1A" w:rsidR="004D0482" w:rsidRPr="00DE2217" w:rsidRDefault="006A73EB" w:rsidP="004D0482">
      <w:pPr>
        <w:jc w:val="both"/>
      </w:pPr>
      <w:r>
        <w:t>As</w:t>
      </w:r>
      <w:r w:rsidR="004D0482" w:rsidRPr="00DE2217">
        <w:t xml:space="preserve"> </w:t>
      </w:r>
      <w:r w:rsidR="00912D62">
        <w:t xml:space="preserve">intergovernmental </w:t>
      </w:r>
      <w:proofErr w:type="spellStart"/>
      <w:r w:rsidR="00912D62">
        <w:t>organi</w:t>
      </w:r>
      <w:r w:rsidR="007C131C">
        <w:t>s</w:t>
      </w:r>
      <w:r w:rsidR="00912D62">
        <w:t>ations</w:t>
      </w:r>
      <w:proofErr w:type="spellEnd"/>
      <w:r w:rsidR="00636CE2">
        <w:t xml:space="preserve"> </w:t>
      </w:r>
      <w:r w:rsidR="004D0482" w:rsidRPr="00DE2217">
        <w:t xml:space="preserve">attempt to mitigate the supposed trade-off between economic growth and </w:t>
      </w:r>
      <w:r w:rsidR="004D0482">
        <w:t xml:space="preserve">the </w:t>
      </w:r>
      <w:r w:rsidR="004D0482" w:rsidRPr="00DE2217">
        <w:t xml:space="preserve">use of environmentally damaging fuels, theorists have yet to categorically </w:t>
      </w:r>
      <w:r>
        <w:t>agree on</w:t>
      </w:r>
      <w:r w:rsidR="004D0482" w:rsidRPr="00DE2217">
        <w:t xml:space="preserve"> the </w:t>
      </w:r>
      <w:r>
        <w:t xml:space="preserve">dynamics of the </w:t>
      </w:r>
      <w:r w:rsidR="004D0482" w:rsidRPr="00DE2217">
        <w:t xml:space="preserve">relationship between economic growth and anthropogenic environmental damage. </w:t>
      </w:r>
      <w:r w:rsidR="004D0482">
        <w:t xml:space="preserve">This paper investigates the afore-mentioned relationship with particular focus on the anthropogenic environmental damage caused by the emissions of carbon dioxide. The paper models the relationship </w:t>
      </w:r>
      <w:r w:rsidR="0080742E">
        <w:t xml:space="preserve">between </w:t>
      </w:r>
      <w:r w:rsidR="00951D90" w:rsidRPr="00DE2217">
        <w:t>economic growth and anthropogenic environmental damage</w:t>
      </w:r>
      <w:r w:rsidR="0080742E">
        <w:t>, represented by carbon dioxide emissions,</w:t>
      </w:r>
      <w:r w:rsidR="00951D90">
        <w:rPr>
          <w:rStyle w:val="CommentReference"/>
          <w:rFonts w:asciiTheme="minorHAnsi" w:hAnsiTheme="minorHAnsi" w:cstheme="minorBidi"/>
        </w:rPr>
        <w:t xml:space="preserve"> </w:t>
      </w:r>
      <w:r w:rsidR="004D0482">
        <w:t xml:space="preserve">over time for 23 developed countries using data from the World Bank. The analysis shows that the developed countries have shown a number of different patterns of carbon dioxide emissions as a function of economic growth through time. The patterns cannot be described as automatic or systematic since a standard pattern does not necessarily hold for all countries. It is argued that the precise shape of the curve is heavily dependent on government environmental policy in </w:t>
      </w:r>
      <w:r w:rsidR="00F936A7">
        <w:t>a p</w:t>
      </w:r>
      <w:r w:rsidR="004D0482">
        <w:t xml:space="preserve">articular country, among other external factors. Hence, the paper concludes that the relationship between economic growth and anthropogenic environmental damage cannot be generalised across countries and therefore, developing countries' environmental policy should not be informed by the environmental performance of already developed countries. </w:t>
      </w:r>
    </w:p>
    <w:p w14:paraId="35736CFC" w14:textId="77777777" w:rsidR="004D0482" w:rsidRPr="00DE2217" w:rsidRDefault="004D0482" w:rsidP="004D0482">
      <w:pPr>
        <w:jc w:val="both"/>
      </w:pPr>
    </w:p>
    <w:p w14:paraId="2828D784" w14:textId="77777777" w:rsidR="004D0482" w:rsidRPr="00DE2217" w:rsidRDefault="004D0482" w:rsidP="004D0482">
      <w:pPr>
        <w:jc w:val="both"/>
      </w:pPr>
      <w:r w:rsidRPr="00DE2217">
        <w:t>KEYWORDS</w:t>
      </w:r>
    </w:p>
    <w:p w14:paraId="41E09FDF" w14:textId="77777777" w:rsidR="004D0482" w:rsidRPr="00DE2217" w:rsidRDefault="004D0482" w:rsidP="004D0482">
      <w:pPr>
        <w:jc w:val="both"/>
      </w:pPr>
    </w:p>
    <w:p w14:paraId="6161FB56" w14:textId="10AC4214" w:rsidR="004D0482" w:rsidRPr="00DE2217" w:rsidRDefault="00F936A7" w:rsidP="004D0482">
      <w:pPr>
        <w:jc w:val="both"/>
      </w:pPr>
      <w:r>
        <w:t>An</w:t>
      </w:r>
      <w:r w:rsidR="004D0482" w:rsidRPr="00DE2217">
        <w:t>thropogenic</w:t>
      </w:r>
      <w:r w:rsidR="008C1343">
        <w:t xml:space="preserve"> </w:t>
      </w:r>
      <w:r w:rsidR="002C7395">
        <w:t>environmental damage</w:t>
      </w:r>
      <w:r w:rsidR="004D0482" w:rsidRPr="00DE2217">
        <w:t>; economic growth</w:t>
      </w:r>
      <w:r w:rsidR="008C1343">
        <w:t>; developed count</w:t>
      </w:r>
      <w:r w:rsidR="00DD3665">
        <w:t>ries; developing countries; GDP;</w:t>
      </w:r>
      <w:r w:rsidR="008C1343">
        <w:t xml:space="preserve"> Kuznets curve</w:t>
      </w:r>
    </w:p>
    <w:p w14:paraId="06F3FD78" w14:textId="77777777" w:rsidR="004D0482" w:rsidRPr="00DE2217" w:rsidRDefault="004D0482" w:rsidP="004D0482">
      <w:pPr>
        <w:jc w:val="both"/>
      </w:pPr>
    </w:p>
    <w:p w14:paraId="594F954C" w14:textId="77777777" w:rsidR="004D0482" w:rsidRPr="00DE2217" w:rsidRDefault="004D0482" w:rsidP="004D0482">
      <w:pPr>
        <w:jc w:val="both"/>
      </w:pPr>
      <w:r w:rsidRPr="00DE2217">
        <w:t>CONTACT DETAILS:</w:t>
      </w:r>
    </w:p>
    <w:p w14:paraId="38917897" w14:textId="77777777" w:rsidR="005D6221" w:rsidRDefault="004D0482" w:rsidP="005D6221">
      <w:pPr>
        <w:jc w:val="both"/>
      </w:pPr>
      <w:proofErr w:type="spellStart"/>
      <w:r w:rsidRPr="00DE2217">
        <w:t>Mr</w:t>
      </w:r>
      <w:proofErr w:type="spellEnd"/>
      <w:r w:rsidRPr="00DE2217">
        <w:t xml:space="preserve"> Sung Min Yang</w:t>
      </w:r>
      <w:r w:rsidR="00C2624D">
        <w:t>, B.Sc. (</w:t>
      </w:r>
      <w:proofErr w:type="spellStart"/>
      <w:r w:rsidR="00C2624D">
        <w:t>Hons</w:t>
      </w:r>
      <w:proofErr w:type="spellEnd"/>
      <w:r w:rsidR="00C2624D">
        <w:t>.), School of Statistics and Actuarial Science, University of the Witwatersrand, Tel: 0711130717,</w:t>
      </w:r>
      <w:r w:rsidRPr="00DE2217">
        <w:t xml:space="preserve"> E-mail: 705635@students.wits.ac.za </w:t>
      </w:r>
    </w:p>
    <w:p w14:paraId="418C25C3" w14:textId="3572B423" w:rsidR="005D6221" w:rsidRPr="00097FBE" w:rsidRDefault="005D6221" w:rsidP="005D6221">
      <w:pPr>
        <w:jc w:val="both"/>
      </w:pPr>
      <w:proofErr w:type="spellStart"/>
      <w:r w:rsidRPr="00DE2217">
        <w:t>Mr</w:t>
      </w:r>
      <w:proofErr w:type="spellEnd"/>
      <w:r w:rsidRPr="00DE2217">
        <w:t xml:space="preserve"> </w:t>
      </w:r>
      <w:r>
        <w:t>Benyamin Rubin, B.Sc. (</w:t>
      </w:r>
      <w:proofErr w:type="spellStart"/>
      <w:r>
        <w:t>Hons</w:t>
      </w:r>
      <w:proofErr w:type="spellEnd"/>
      <w:r>
        <w:t>.), School of Statistics and Actuarial Science, University of the Witwatersrand, Tel: 0713331599,</w:t>
      </w:r>
      <w:r w:rsidRPr="00DE2217">
        <w:t xml:space="preserve"> E-mail: </w:t>
      </w:r>
      <w:r>
        <w:t>559979</w:t>
      </w:r>
      <w:r w:rsidRPr="00DE2217">
        <w:t xml:space="preserve">@students.wits.ac.za </w:t>
      </w:r>
    </w:p>
    <w:p w14:paraId="0B54A770" w14:textId="7C3CBF84" w:rsidR="004D0482" w:rsidRDefault="004D0482" w:rsidP="00F33FA2">
      <w:pPr>
        <w:jc w:val="both"/>
        <w:rPr>
          <w:b/>
        </w:rPr>
      </w:pPr>
    </w:p>
    <w:p w14:paraId="5510806C" w14:textId="77777777" w:rsidR="00F33FA2" w:rsidRPr="004D0482" w:rsidRDefault="00F33FA2" w:rsidP="00F33FA2">
      <w:pPr>
        <w:pStyle w:val="ListParagraph"/>
        <w:numPr>
          <w:ilvl w:val="0"/>
          <w:numId w:val="2"/>
        </w:numPr>
        <w:jc w:val="both"/>
        <w:rPr>
          <w:rFonts w:ascii="Times New Roman" w:hAnsi="Times New Roman" w:cs="Times New Roman"/>
          <w:b/>
        </w:rPr>
      </w:pPr>
      <w:r w:rsidRPr="004D0482">
        <w:rPr>
          <w:rFonts w:ascii="Times New Roman" w:hAnsi="Times New Roman" w:cs="Times New Roman"/>
          <w:b/>
        </w:rPr>
        <w:tab/>
        <w:t>INTRODUCTION</w:t>
      </w:r>
    </w:p>
    <w:p w14:paraId="751BA445" w14:textId="77777777" w:rsidR="00F33FA2" w:rsidRPr="00DE2217" w:rsidRDefault="00F33FA2" w:rsidP="00F33FA2">
      <w:pPr>
        <w:jc w:val="both"/>
      </w:pPr>
      <w:r w:rsidRPr="00DE2217">
        <w:t>1.1</w:t>
      </w:r>
      <w:r w:rsidRPr="00DE2217">
        <w:tab/>
        <w:t xml:space="preserve">In 1997, in an historic meeting in Kyoto, Japan, the United Nations (UN) established an international protocol that </w:t>
      </w:r>
      <w:r>
        <w:t>compels</w:t>
      </w:r>
      <w:r w:rsidRPr="00DE2217">
        <w:t xml:space="preserve"> state parties to reduce greenhouse gas emissions</w:t>
      </w:r>
      <w:r w:rsidRPr="00DE2217">
        <w:rPr>
          <w:noProof/>
        </w:rPr>
        <w:t xml:space="preserve"> (Huang, Lee &amp; Wu, 2007)</w:t>
      </w:r>
      <w:r w:rsidRPr="00DE2217">
        <w:t xml:space="preserve">. In doing so, the UN acknowledged the anthropogenic impact </w:t>
      </w:r>
      <w:r>
        <w:t xml:space="preserve">(the impact originating from human activity) </w:t>
      </w:r>
      <w:r w:rsidRPr="00DE2217">
        <w:t>of past economic growth on carbon diox</w:t>
      </w:r>
      <w:r>
        <w:t>ide (CO</w:t>
      </w:r>
      <w:r w:rsidRPr="00CC3A5F">
        <w:rPr>
          <w:vertAlign w:val="subscript"/>
        </w:rPr>
        <w:t>2</w:t>
      </w:r>
      <w:r>
        <w:t>) emissions, which form</w:t>
      </w:r>
      <w:r w:rsidRPr="00DE2217">
        <w:t xml:space="preserve"> a large part of greenhouse gas emissions, and its ultimate contribution towards global warming </w:t>
      </w:r>
      <w:sdt>
        <w:sdtPr>
          <w:id w:val="-1805534309"/>
          <w:citation/>
        </w:sdtPr>
        <w:sdtEndPr/>
        <w:sdtContent>
          <w:r w:rsidRPr="00DE2217">
            <w:fldChar w:fldCharType="begin"/>
          </w:r>
          <w:r w:rsidRPr="00DE2217">
            <w:instrText xml:space="preserve">CITATION Gru04 \l 1033 </w:instrText>
          </w:r>
          <w:r w:rsidRPr="00DE2217">
            <w:fldChar w:fldCharType="separate"/>
          </w:r>
          <w:r>
            <w:rPr>
              <w:noProof/>
            </w:rPr>
            <w:t>(Grubb, 2004)</w:t>
          </w:r>
          <w:r w:rsidRPr="00DE2217">
            <w:fldChar w:fldCharType="end"/>
          </w:r>
        </w:sdtContent>
      </w:sdt>
      <w:r w:rsidRPr="00DE2217">
        <w:t xml:space="preserve">. The Kyoto Protocol reignited the concern and research over the precise relationship between economic progress and environmental protection </w:t>
      </w:r>
      <w:r w:rsidRPr="00DE2217">
        <w:rPr>
          <w:noProof/>
        </w:rPr>
        <w:t>(Huang, Lee &amp; Wu, 2007)</w:t>
      </w:r>
      <w:r w:rsidRPr="00DE2217">
        <w:t xml:space="preserve">. Many theories have been postulated as a result of both theoretical and empirical analysis over this relationship and implications have been considered from the varying viewpoints </w:t>
      </w:r>
      <w:sdt>
        <w:sdtPr>
          <w:id w:val="901248847"/>
          <w:citation/>
        </w:sdtPr>
        <w:sdtEndPr/>
        <w:sdtContent>
          <w:r w:rsidRPr="00DE2217">
            <w:fldChar w:fldCharType="begin"/>
          </w:r>
          <w:r w:rsidRPr="00DE2217">
            <w:instrText xml:space="preserve">CITATION Gal99 \l 1033 </w:instrText>
          </w:r>
          <w:r w:rsidRPr="00DE2217">
            <w:fldChar w:fldCharType="separate"/>
          </w:r>
          <w:r>
            <w:rPr>
              <w:noProof/>
            </w:rPr>
            <w:t>(Galeotti &amp; Lanza, 1999)</w:t>
          </w:r>
          <w:r w:rsidRPr="00DE2217">
            <w:fldChar w:fldCharType="end"/>
          </w:r>
        </w:sdtContent>
      </w:sdt>
      <w:r w:rsidRPr="00DE2217">
        <w:t xml:space="preserve">. </w:t>
      </w:r>
    </w:p>
    <w:p w14:paraId="4079E0A1" w14:textId="77777777" w:rsidR="00F33FA2" w:rsidRPr="00DE2217" w:rsidRDefault="00F33FA2" w:rsidP="00F33FA2">
      <w:pPr>
        <w:jc w:val="both"/>
      </w:pPr>
    </w:p>
    <w:p w14:paraId="1EAB5A2E" w14:textId="1842066E" w:rsidR="00F33FA2" w:rsidRPr="00DE2217" w:rsidRDefault="00F33FA2" w:rsidP="00F33FA2">
      <w:pPr>
        <w:jc w:val="both"/>
      </w:pPr>
      <w:r w:rsidRPr="00DE2217">
        <w:lastRenderedPageBreak/>
        <w:t>1.2</w:t>
      </w:r>
      <w:r w:rsidRPr="00DE2217">
        <w:tab/>
        <w:t xml:space="preserve">More recently, at the 21st Congress of the Parties (COP21), </w:t>
      </w:r>
      <w:r>
        <w:t>representatives of 160</w:t>
      </w:r>
      <w:r w:rsidRPr="00DE2217">
        <w:t xml:space="preserve"> nations provisionally agreed to actively attempt to keep global temperatures from rising above 2 degrees</w:t>
      </w:r>
      <w:r>
        <w:t xml:space="preserve"> Celsius</w:t>
      </w:r>
      <w:r>
        <w:rPr>
          <w:rStyle w:val="FootnoteReference"/>
        </w:rPr>
        <w:footnoteReference w:id="1"/>
      </w:r>
      <w:r w:rsidR="00923F6E">
        <w:t>.</w:t>
      </w:r>
      <w:r w:rsidRPr="00DE2217">
        <w:t xml:space="preserve"> The agreement implies that the countries involved will commit to reducing </w:t>
      </w:r>
      <w:r>
        <w:t xml:space="preserve">the </w:t>
      </w:r>
      <w:r w:rsidRPr="00DE2217">
        <w:t>usage of fuels that can be shown to have a harmful impact on the environment. Since COP21, participating countries have committed to n</w:t>
      </w:r>
      <w:r w:rsidR="004A37D8">
        <w:t>ationally-</w:t>
      </w:r>
      <w:r w:rsidRPr="00DE2217">
        <w:t xml:space="preserve">determined </w:t>
      </w:r>
      <w:r>
        <w:t>restrictions</w:t>
      </w:r>
      <w:r w:rsidRPr="00DE2217">
        <w:t xml:space="preserve">, in which the countries aim to reduce their relative use of </w:t>
      </w:r>
      <w:r>
        <w:t>environmentally harmful fuels</w:t>
      </w:r>
      <w:r w:rsidRPr="00DE2217">
        <w:t xml:space="preserve">, </w:t>
      </w:r>
      <w:r>
        <w:t xml:space="preserve">and specifically </w:t>
      </w:r>
      <w:r w:rsidRPr="00DE2217">
        <w:t>carbon-intensive fuels.</w:t>
      </w:r>
      <w:r>
        <w:t xml:space="preserve"> Stern (2004) proposes that it is important to consider </w:t>
      </w:r>
      <w:r w:rsidRPr="00DE2217">
        <w:t xml:space="preserve">the impact of targeting a reduction </w:t>
      </w:r>
      <w:r>
        <w:t>of</w:t>
      </w:r>
      <w:r w:rsidRPr="00DE2217">
        <w:t xml:space="preserve"> </w:t>
      </w:r>
      <w:r>
        <w:t>carbon-intensive fuels</w:t>
      </w:r>
      <w:r w:rsidRPr="00DE2217">
        <w:t xml:space="preserve"> on economic growth</w:t>
      </w:r>
      <w:r w:rsidR="00003573">
        <w:t xml:space="preserve">. </w:t>
      </w:r>
      <w:r w:rsidR="004A37D8">
        <w:t>In</w:t>
      </w:r>
      <w:r w:rsidR="00BC2066">
        <w:t xml:space="preserve"> particular, Stern refers to how the </w:t>
      </w:r>
      <w:r w:rsidR="000D31CD" w:rsidRPr="00003573">
        <w:t xml:space="preserve">change away from </w:t>
      </w:r>
      <w:r w:rsidR="00BC2066" w:rsidRPr="00003573">
        <w:t>carbon-intensive</w:t>
      </w:r>
      <w:r w:rsidR="000D31CD" w:rsidRPr="00003573">
        <w:t xml:space="preserve"> practices should, ceteris </w:t>
      </w:r>
      <w:proofErr w:type="spellStart"/>
      <w:r w:rsidR="000D31CD" w:rsidRPr="00003573">
        <w:t>parabus</w:t>
      </w:r>
      <w:proofErr w:type="spellEnd"/>
      <w:r w:rsidR="000D31CD" w:rsidRPr="00003573">
        <w:t>, result in a decline in output</w:t>
      </w:r>
      <w:r w:rsidR="00E446A4" w:rsidRPr="00003573">
        <w:t xml:space="preserve"> relative to the output that would be achieved in a business-as-usual scenario</w:t>
      </w:r>
      <w:r w:rsidR="00003573">
        <w:t xml:space="preserve"> (ibid.)</w:t>
      </w:r>
      <w:r w:rsidR="000D31CD" w:rsidRPr="00003573">
        <w:t>.</w:t>
      </w:r>
      <w:r w:rsidRPr="00DE2217">
        <w:t xml:space="preserve"> Is there a way for an economy to sustain economic growth while reducing consumption of </w:t>
      </w:r>
      <w:r>
        <w:t>carbon-intensive fuels</w:t>
      </w:r>
      <w:r w:rsidRPr="00DE2217">
        <w:t xml:space="preserve">? Or </w:t>
      </w:r>
      <w:r w:rsidR="002E5E77">
        <w:t xml:space="preserve">as </w:t>
      </w:r>
      <w:r w:rsidRPr="00DE2217">
        <w:t xml:space="preserve">is there necessarily a trade-off between </w:t>
      </w:r>
      <w:r>
        <w:t>the two</w:t>
      </w:r>
      <w:r w:rsidRPr="00DE2217">
        <w:t>?</w:t>
      </w:r>
    </w:p>
    <w:p w14:paraId="2EAF5A73" w14:textId="77777777" w:rsidR="00F33FA2" w:rsidRPr="00DE2217" w:rsidRDefault="00F33FA2" w:rsidP="00F33FA2">
      <w:pPr>
        <w:jc w:val="both"/>
      </w:pPr>
    </w:p>
    <w:p w14:paraId="182DA90C" w14:textId="2FEC987A" w:rsidR="00F33FA2" w:rsidRPr="00DE2217" w:rsidRDefault="00F33FA2" w:rsidP="00F33FA2">
      <w:pPr>
        <w:jc w:val="both"/>
      </w:pPr>
      <w:r w:rsidRPr="00DE2217">
        <w:t>1.3</w:t>
      </w:r>
      <w:r w:rsidRPr="00DE2217">
        <w:tab/>
      </w:r>
      <w:proofErr w:type="spellStart"/>
      <w:r w:rsidRPr="00DE2217">
        <w:t>Aluaddin</w:t>
      </w:r>
      <w:proofErr w:type="spellEnd"/>
      <w:r w:rsidRPr="00DE2217">
        <w:t xml:space="preserve"> (2013) posits that economic development is a necessity for all developing countries. However, it is now widely accepted that the drivers of past economic growth, such as fossil fuel consumption, have had direct and damaging effects on the environment. This paper aims to establish if a certain relationship between </w:t>
      </w:r>
      <w:r>
        <w:t>economic growth</w:t>
      </w:r>
      <w:r w:rsidRPr="00DE2217">
        <w:t xml:space="preserve"> and CO</w:t>
      </w:r>
      <w:r w:rsidRPr="00480051">
        <w:rPr>
          <w:vertAlign w:val="subscript"/>
        </w:rPr>
        <w:t>2</w:t>
      </w:r>
      <w:r w:rsidRPr="00DE2217">
        <w:t xml:space="preserve"> emissions per capita necessarily holds</w:t>
      </w:r>
      <w:r w:rsidR="008845E2">
        <w:t xml:space="preserve"> and if it arises automatically</w:t>
      </w:r>
      <w:r w:rsidRPr="00DE2217">
        <w:t xml:space="preserve">. </w:t>
      </w:r>
      <w:r>
        <w:t xml:space="preserve">The </w:t>
      </w:r>
      <w:r w:rsidRPr="00DE2217">
        <w:t xml:space="preserve">results obtained will allow </w:t>
      </w:r>
      <w:r>
        <w:t>for an informed discussion as to</w:t>
      </w:r>
      <w:r w:rsidRPr="00DE2217">
        <w:t xml:space="preserve"> whether, as </w:t>
      </w:r>
      <w:proofErr w:type="spellStart"/>
      <w:r w:rsidRPr="00DE2217">
        <w:t>Munasinghe</w:t>
      </w:r>
      <w:proofErr w:type="spellEnd"/>
      <w:r w:rsidRPr="00DE2217">
        <w:t xml:space="preserve"> (1995) and </w:t>
      </w:r>
      <w:proofErr w:type="spellStart"/>
      <w:r w:rsidRPr="00DE2217">
        <w:t>Panayotou</w:t>
      </w:r>
      <w:proofErr w:type="spellEnd"/>
      <w:r w:rsidRPr="00DE2217">
        <w:t xml:space="preserve"> (1997) </w:t>
      </w:r>
      <w:r w:rsidR="000222BA">
        <w:t>discussed</w:t>
      </w:r>
      <w:r w:rsidRPr="00DE2217">
        <w:t xml:space="preserve">, developing countries may learn from the experiences of developed countries in this regard.  The implications are relevant for both developed and developing economies but the results may indicate that the two have different roles to play in the name of sustainable growth. Reddy </w:t>
      </w:r>
      <w:r w:rsidRPr="00DE2217">
        <w:rPr>
          <w:noProof/>
        </w:rPr>
        <w:t>&amp;</w:t>
      </w:r>
      <w:r>
        <w:rPr>
          <w:noProof/>
        </w:rPr>
        <w:t xml:space="preserve"> </w:t>
      </w:r>
      <w:r w:rsidRPr="00DE2217">
        <w:t>Thomson (</w:t>
      </w:r>
      <w:r>
        <w:t>unpublished</w:t>
      </w:r>
      <w:r w:rsidRPr="00DE2217">
        <w:t xml:space="preserve">) asked if human activity, as </w:t>
      </w:r>
      <w:proofErr w:type="spellStart"/>
      <w:r w:rsidRPr="00DE2217">
        <w:t>practised</w:t>
      </w:r>
      <w:proofErr w:type="spellEnd"/>
      <w:r w:rsidRPr="00DE2217">
        <w:t xml:space="preserve"> today, could "sustain environmental... and economic well-being, and if not, how can we change economic activity so that the environment and society can sustain it?" The results and conclusions of this paper may provide a framework in which we could begin to address these issues. </w:t>
      </w:r>
    </w:p>
    <w:p w14:paraId="2ABAFED6" w14:textId="77777777" w:rsidR="00F33FA2" w:rsidRPr="00DE2217" w:rsidRDefault="00F33FA2" w:rsidP="00F33FA2">
      <w:pPr>
        <w:jc w:val="both"/>
      </w:pPr>
    </w:p>
    <w:p w14:paraId="62CF2A89" w14:textId="09A94144" w:rsidR="00F33FA2" w:rsidRPr="009C458A" w:rsidRDefault="00F33FA2" w:rsidP="00F33FA2">
      <w:pPr>
        <w:jc w:val="both"/>
        <w:rPr>
          <w:lang w:val="en-ZA"/>
        </w:rPr>
      </w:pPr>
      <w:r w:rsidRPr="00DE2217">
        <w:rPr>
          <w:lang w:val="en-ZA"/>
        </w:rPr>
        <w:t>1.4</w:t>
      </w:r>
      <w:r w:rsidRPr="00DE2217">
        <w:rPr>
          <w:lang w:val="en-ZA"/>
        </w:rPr>
        <w:tab/>
        <w:t xml:space="preserve">The aim will be addressed </w:t>
      </w:r>
      <w:r>
        <w:rPr>
          <w:lang w:val="en-ZA"/>
        </w:rPr>
        <w:t xml:space="preserve">by </w:t>
      </w:r>
      <w:r w:rsidRPr="00DE2217">
        <w:rPr>
          <w:lang w:val="en-ZA"/>
        </w:rPr>
        <w:t xml:space="preserve">investigating the following </w:t>
      </w:r>
      <w:r>
        <w:rPr>
          <w:lang w:val="en-ZA"/>
        </w:rPr>
        <w:t>primary research question and subsequent auxiliary research question. I</w:t>
      </w:r>
      <w:r w:rsidRPr="00DE2217">
        <w:rPr>
          <w:lang w:val="en-ZA"/>
        </w:rPr>
        <w:t xml:space="preserve">n the past, have countries displayed the ability to grow economically while reducing </w:t>
      </w:r>
      <w:r w:rsidR="003D2DE7">
        <w:rPr>
          <w:lang w:val="en-ZA"/>
        </w:rPr>
        <w:t>CO</w:t>
      </w:r>
      <w:r w:rsidR="003D2DE7">
        <w:rPr>
          <w:vertAlign w:val="subscript"/>
          <w:lang w:val="en-ZA"/>
        </w:rPr>
        <w:t xml:space="preserve">2 </w:t>
      </w:r>
      <w:r>
        <w:rPr>
          <w:lang w:val="en-ZA"/>
        </w:rPr>
        <w:t>emissions per capita</w:t>
      </w:r>
      <w:r w:rsidRPr="00DE2217">
        <w:rPr>
          <w:lang w:val="en-ZA"/>
        </w:rPr>
        <w:t xml:space="preserve">? </w:t>
      </w:r>
      <w:r>
        <w:rPr>
          <w:lang w:val="en-ZA"/>
        </w:rPr>
        <w:t xml:space="preserve">If indeed there is an identifiable pattern in the relationship between economic growth and carbon dioxide emissions for different countries, can we generalise the pattern and use it to predict the future global relationship between the two? </w:t>
      </w:r>
    </w:p>
    <w:p w14:paraId="409FBEF5" w14:textId="77777777" w:rsidR="00F33FA2" w:rsidRPr="00DE2217" w:rsidRDefault="00F33FA2" w:rsidP="00F33FA2">
      <w:pPr>
        <w:jc w:val="both"/>
      </w:pPr>
    </w:p>
    <w:p w14:paraId="4B6D9A24" w14:textId="77777777" w:rsidR="00F33FA2" w:rsidRPr="00DE2217" w:rsidRDefault="00F33FA2" w:rsidP="00F33FA2">
      <w:pPr>
        <w:jc w:val="both"/>
      </w:pPr>
      <w:r w:rsidRPr="00DE2217">
        <w:t>1.5</w:t>
      </w:r>
      <w:r w:rsidRPr="00DE2217">
        <w:tab/>
        <w:t xml:space="preserve">Section 2 of this paper will provide a review of literature that aims to establish the relationship between economic growth and </w:t>
      </w:r>
      <w:r>
        <w:t>anthropogenic environmental damage</w:t>
      </w:r>
      <w:r w:rsidRPr="00DE2217">
        <w:t xml:space="preserve">. </w:t>
      </w:r>
      <w:r>
        <w:t xml:space="preserve">Section 3 expands the discussion into the issue of the significance of this problem to developing countries. </w:t>
      </w:r>
      <w:r w:rsidRPr="00DE2217">
        <w:t>S</w:t>
      </w:r>
      <w:r>
        <w:t>ection 4</w:t>
      </w:r>
      <w:r w:rsidRPr="00DE2217">
        <w:t xml:space="preserve"> develops a methodology for model</w:t>
      </w:r>
      <w:r>
        <w:t>l</w:t>
      </w:r>
      <w:r w:rsidRPr="00DE2217">
        <w:t>ing the relationship for a group of specific developed countries across time in a lo</w:t>
      </w:r>
      <w:r>
        <w:t>ngitudinal analysis. Section 5</w:t>
      </w:r>
      <w:r w:rsidRPr="00DE2217">
        <w:t xml:space="preserve"> </w:t>
      </w:r>
      <w:r>
        <w:t>lays out</w:t>
      </w:r>
      <w:r w:rsidRPr="00DE2217">
        <w:t xml:space="preserve"> the results of the </w:t>
      </w:r>
      <w:r>
        <w:t>analysi</w:t>
      </w:r>
      <w:r w:rsidRPr="00DE2217">
        <w:t>s</w:t>
      </w:r>
      <w:r>
        <w:t>. Section 6</w:t>
      </w:r>
      <w:r w:rsidRPr="00DE2217">
        <w:t xml:space="preserve"> includes the interpretations and implications of the results obtained in order to establish whether economic growth can be maintained in the presence of a diminishing reliance on the use of </w:t>
      </w:r>
      <w:r>
        <w:t>carbon-intensive fuels</w:t>
      </w:r>
      <w:r w:rsidRPr="00DE2217">
        <w:t>.</w:t>
      </w:r>
    </w:p>
    <w:p w14:paraId="4A56A4D5" w14:textId="77777777" w:rsidR="00BE7F18" w:rsidRDefault="00BE7F18"/>
    <w:p w14:paraId="2F02BC01" w14:textId="77777777" w:rsidR="00BC2066" w:rsidRDefault="00BC2066" w:rsidP="00D40082">
      <w:pPr>
        <w:jc w:val="both"/>
        <w:rPr>
          <w:b/>
        </w:rPr>
      </w:pPr>
    </w:p>
    <w:p w14:paraId="1EF3F0F4" w14:textId="77777777" w:rsidR="00A15C74" w:rsidRDefault="00A15C74" w:rsidP="00D40082">
      <w:pPr>
        <w:jc w:val="both"/>
        <w:rPr>
          <w:b/>
        </w:rPr>
      </w:pPr>
    </w:p>
    <w:p w14:paraId="0F6F7744" w14:textId="77777777" w:rsidR="00A15C74" w:rsidRDefault="00A15C74" w:rsidP="00D40082">
      <w:pPr>
        <w:jc w:val="both"/>
        <w:rPr>
          <w:b/>
        </w:rPr>
      </w:pPr>
    </w:p>
    <w:p w14:paraId="11D132E1" w14:textId="77777777" w:rsidR="00D40082" w:rsidRPr="00DE2217" w:rsidRDefault="00D40082" w:rsidP="00D40082">
      <w:pPr>
        <w:jc w:val="both"/>
        <w:rPr>
          <w:b/>
        </w:rPr>
      </w:pPr>
      <w:r w:rsidRPr="00DE2217">
        <w:rPr>
          <w:b/>
        </w:rPr>
        <w:lastRenderedPageBreak/>
        <w:t>2.</w:t>
      </w:r>
      <w:r w:rsidRPr="00DE2217">
        <w:rPr>
          <w:b/>
        </w:rPr>
        <w:tab/>
        <w:t>LITERATURE REVIEW</w:t>
      </w:r>
    </w:p>
    <w:p w14:paraId="21998DB9" w14:textId="36B8E9FA" w:rsidR="00D40082" w:rsidRPr="00DE2217" w:rsidRDefault="00D40082" w:rsidP="00D40082">
      <w:pPr>
        <w:jc w:val="both"/>
      </w:pPr>
      <w:r>
        <w:t>2.1</w:t>
      </w:r>
      <w:r>
        <w:tab/>
      </w:r>
      <w:r w:rsidRPr="00DE2217">
        <w:t xml:space="preserve">In the previous section, we introduced the aims of the research and </w:t>
      </w:r>
      <w:r w:rsidR="003F5865">
        <w:t>presented</w:t>
      </w:r>
      <w:r w:rsidRPr="00DE2217">
        <w:t xml:space="preserve"> the recent developments in the area of environmental awareness. We now aim to provide a compilation of the history of the research regarding the relationship between economic growth and anthropogenic environmental damage. This section looks at the gradual development in the understanding of this topic by discussing past empirical and theoretical studies. We identify the major contributions in this area and proceed to investigate the shortcomings of previous research and isolate inad</w:t>
      </w:r>
      <w:r>
        <w:t>equacies of past analyses. The next section</w:t>
      </w:r>
      <w:r w:rsidRPr="00DE2217">
        <w:t xml:space="preserve"> then goes on to discuss some works that explored the implications </w:t>
      </w:r>
      <w:r>
        <w:t xml:space="preserve">of the findings </w:t>
      </w:r>
      <w:r w:rsidRPr="00DE2217">
        <w:t>on government policy. In particular, we consider how the implications of the research m</w:t>
      </w:r>
      <w:r>
        <w:t>ay affect developing countries.</w:t>
      </w:r>
    </w:p>
    <w:p w14:paraId="1ADEBD96" w14:textId="77777777" w:rsidR="00D40082" w:rsidRPr="00DE2217" w:rsidRDefault="00D40082" w:rsidP="00D40082">
      <w:pPr>
        <w:jc w:val="both"/>
      </w:pPr>
    </w:p>
    <w:p w14:paraId="6E1BF2FD" w14:textId="771AED4F" w:rsidR="00D40082" w:rsidRDefault="00D40082" w:rsidP="00D40082">
      <w:pPr>
        <w:jc w:val="both"/>
      </w:pPr>
      <w:r>
        <w:t>2.2</w:t>
      </w:r>
      <w:r>
        <w:tab/>
      </w:r>
      <w:r w:rsidRPr="00DE2217">
        <w:t xml:space="preserve">In the late 1960's, Ezra </w:t>
      </w:r>
      <w:proofErr w:type="spellStart"/>
      <w:r w:rsidRPr="00DE2217">
        <w:t>Mishan</w:t>
      </w:r>
      <w:proofErr w:type="spellEnd"/>
      <w:r w:rsidRPr="00DE2217">
        <w:t xml:space="preserve"> introduced the world to the "unintended spillover effects" and environmental "costs" of economic expansion in his seminal paper titled </w:t>
      </w:r>
      <w:r>
        <w:t>“</w:t>
      </w:r>
      <w:r w:rsidRPr="00DE2217">
        <w:t>The Cost of Economic Growth</w:t>
      </w:r>
      <w:r>
        <w:t>” (</w:t>
      </w:r>
      <w:proofErr w:type="spellStart"/>
      <w:r>
        <w:t>Mishan</w:t>
      </w:r>
      <w:proofErr w:type="spellEnd"/>
      <w:r>
        <w:t>, 1967)</w:t>
      </w:r>
      <w:r w:rsidRPr="00DE2217">
        <w:t>. While the notion began to gain credence in the academic sphere, it seemed not to affect the hierarchy of objectives for governing bodies across the world (Beckerman, 2001</w:t>
      </w:r>
      <w:r>
        <w:t>).</w:t>
      </w:r>
      <w:r w:rsidRPr="00255C2C">
        <w:t xml:space="preserve"> </w:t>
      </w:r>
      <w:r>
        <w:t xml:space="preserve">In general, </w:t>
      </w:r>
      <w:proofErr w:type="spellStart"/>
      <w:r>
        <w:t>maximising</w:t>
      </w:r>
      <w:proofErr w:type="spellEnd"/>
      <w:r>
        <w:t xml:space="preserve"> economic expansion was </w:t>
      </w:r>
      <w:proofErr w:type="spellStart"/>
      <w:r>
        <w:t>prioritised</w:t>
      </w:r>
      <w:proofErr w:type="spellEnd"/>
      <w:r>
        <w:t xml:space="preserve"> above reducing environmental costs (ibid.). </w:t>
      </w:r>
      <w:r w:rsidRPr="00DE2217">
        <w:t>A breakthrough paper, written by Grossman</w:t>
      </w:r>
      <w:r>
        <w:t xml:space="preserve"> </w:t>
      </w:r>
      <w:r w:rsidRPr="00DE2217">
        <w:rPr>
          <w:noProof/>
        </w:rPr>
        <w:t>&amp;</w:t>
      </w:r>
      <w:r w:rsidRPr="00DE2217">
        <w:t xml:space="preserve"> Krueger, was published in 1991 which propagated the concept of the Environmental Kuznets Curve (EKC) hypothesis</w:t>
      </w:r>
      <w:r>
        <w:t xml:space="preserve"> (Grossman &amp; Krueger, 1991)</w:t>
      </w:r>
      <w:r w:rsidRPr="00DE2217">
        <w:t xml:space="preserve">. In that paper, Simon Kuznets's theory of the relationship between income inequality and economic growth was adapted by Grossman and Krueger to explain the relationship between environmental damage and economic growth. The EKC theme was </w:t>
      </w:r>
      <w:proofErr w:type="spellStart"/>
      <w:r w:rsidRPr="00DE2217">
        <w:t>populari</w:t>
      </w:r>
      <w:r>
        <w:t>s</w:t>
      </w:r>
      <w:r w:rsidRPr="00DE2217">
        <w:t>ed</w:t>
      </w:r>
      <w:proofErr w:type="spellEnd"/>
      <w:r w:rsidRPr="00DE2217">
        <w:t xml:space="preserve"> by the World Bank’s World Development Report in 1992 (Stern, </w:t>
      </w:r>
      <w:r w:rsidR="004E6F17">
        <w:t>op. cit.</w:t>
      </w:r>
      <w:r w:rsidRPr="00DE2217">
        <w:t xml:space="preserve">). The traditional EKC hypothesis conjectures that </w:t>
      </w:r>
      <w:r w:rsidR="00973324">
        <w:t>harmful</w:t>
      </w:r>
      <w:r w:rsidRPr="00DE2217">
        <w:t xml:space="preserve"> pollutant emissions are directly dependent on the level of e</w:t>
      </w:r>
      <w:r w:rsidR="00A56EDF">
        <w:t>conomic development (Huang, Lee</w:t>
      </w:r>
      <w:r w:rsidRPr="00DE2217">
        <w:t xml:space="preserve"> &amp; Wu, </w:t>
      </w:r>
      <w:r w:rsidR="004E6F17">
        <w:t>op. cit.</w:t>
      </w:r>
      <w:r w:rsidRPr="00DE2217">
        <w:t xml:space="preserve">). According to the hypothesis, at the early stages of development, emissions rise </w:t>
      </w:r>
      <w:r w:rsidR="00CF0D01">
        <w:t xml:space="preserve">firstly in increasing marginal amounts and then subsequently </w:t>
      </w:r>
      <w:r w:rsidRPr="00DE2217">
        <w:t>in diminishing marginal amounts as economic growth increases.</w:t>
      </w:r>
      <w:r w:rsidR="00CF0D01">
        <w:t xml:space="preserve"> This is due to agriculture and industry intensifying at the early stages of development </w:t>
      </w:r>
      <w:r w:rsidR="002B66B1">
        <w:t xml:space="preserve">(causing increasingly more pollution) </w:t>
      </w:r>
      <w:r w:rsidR="00CF0D01">
        <w:t xml:space="preserve">and subsequently </w:t>
      </w:r>
      <w:r w:rsidR="002B66B1">
        <w:t>increasing but at a decreasing rate</w:t>
      </w:r>
      <w:r w:rsidR="00BF3CBF">
        <w:t xml:space="preserve"> </w:t>
      </w:r>
      <w:r w:rsidR="00412D9C" w:rsidRPr="00DE2217">
        <w:t>(ibid.)</w:t>
      </w:r>
      <w:r w:rsidR="002B66B1">
        <w:t>.</w:t>
      </w:r>
      <w:r w:rsidR="00CF0D01">
        <w:t xml:space="preserve"> </w:t>
      </w:r>
      <w:r w:rsidRPr="00DE2217">
        <w:t>As economic growth increases, an economy should eventually reach a point after which</w:t>
      </w:r>
      <w:r>
        <w:t>,</w:t>
      </w:r>
      <w:r w:rsidRPr="00DE2217">
        <w:t xml:space="preserve"> environmentally harmful outputs (or emissions) decline with subsequent economic growth </w:t>
      </w:r>
      <w:r w:rsidR="002B66B1">
        <w:t>due to the natural expansion of the service sector and other less pollution-causing practices</w:t>
      </w:r>
      <w:r w:rsidR="00412D9C">
        <w:t xml:space="preserve"> </w:t>
      </w:r>
      <w:r w:rsidR="003A0E0B" w:rsidRPr="00DE2217">
        <w:t>(ibid.)</w:t>
      </w:r>
      <w:r w:rsidRPr="00DE2217">
        <w:t xml:space="preserve">. </w:t>
      </w:r>
      <w:r w:rsidR="00CF0D01">
        <w:t xml:space="preserve"> </w:t>
      </w:r>
      <w:r w:rsidRPr="00DE2217">
        <w:t xml:space="preserve">This </w:t>
      </w:r>
      <w:proofErr w:type="spellStart"/>
      <w:r w:rsidRPr="00DE2217">
        <w:t>hypothesised</w:t>
      </w:r>
      <w:proofErr w:type="spellEnd"/>
      <w:r w:rsidRPr="00DE2217">
        <w:t xml:space="preserve"> systematic relationship between economic growth and environmental damage has become known as the inverted-U shape relationship (</w:t>
      </w:r>
      <w:proofErr w:type="spellStart"/>
      <w:r w:rsidRPr="00DE2217">
        <w:t>Yandle</w:t>
      </w:r>
      <w:proofErr w:type="spellEnd"/>
      <w:r w:rsidRPr="00DE2217">
        <w:t xml:space="preserve">, </w:t>
      </w:r>
      <w:proofErr w:type="spellStart"/>
      <w:r w:rsidRPr="00DE2217">
        <w:t>Bhattarai</w:t>
      </w:r>
      <w:proofErr w:type="spellEnd"/>
      <w:r w:rsidRPr="00DE2217">
        <w:t xml:space="preserve">, &amp; </w:t>
      </w:r>
      <w:proofErr w:type="spellStart"/>
      <w:r w:rsidRPr="00DE2217">
        <w:t>Vijayaraghavan</w:t>
      </w:r>
      <w:proofErr w:type="spellEnd"/>
      <w:r w:rsidRPr="00DE2217">
        <w:t xml:space="preserve">, </w:t>
      </w:r>
      <w:r w:rsidR="00E74B30">
        <w:t>unpublished</w:t>
      </w:r>
      <w:r w:rsidRPr="00DE2217">
        <w:t xml:space="preserve">). The relationship is illustrated in Figure 1. </w:t>
      </w:r>
    </w:p>
    <w:p w14:paraId="4145C966" w14:textId="77777777" w:rsidR="00D40082" w:rsidRDefault="00D40082" w:rsidP="00D40082">
      <w:pPr>
        <w:jc w:val="both"/>
      </w:pPr>
    </w:p>
    <w:p w14:paraId="37C8CA27" w14:textId="77777777" w:rsidR="004E4B3A" w:rsidRDefault="004E4B3A" w:rsidP="00D40082">
      <w:pPr>
        <w:jc w:val="both"/>
      </w:pPr>
    </w:p>
    <w:p w14:paraId="2D00120F" w14:textId="77777777" w:rsidR="004E4B3A" w:rsidRDefault="004E4B3A" w:rsidP="00D40082">
      <w:pPr>
        <w:jc w:val="both"/>
      </w:pPr>
    </w:p>
    <w:p w14:paraId="76C1A5C2" w14:textId="77777777" w:rsidR="004E4B3A" w:rsidRDefault="004E4B3A" w:rsidP="00D40082">
      <w:pPr>
        <w:jc w:val="both"/>
      </w:pPr>
    </w:p>
    <w:p w14:paraId="7E00FB49" w14:textId="77777777" w:rsidR="004E4B3A" w:rsidRDefault="004E4B3A" w:rsidP="00D40082">
      <w:pPr>
        <w:jc w:val="both"/>
      </w:pPr>
    </w:p>
    <w:p w14:paraId="06B50A72" w14:textId="77777777" w:rsidR="004E4B3A" w:rsidRDefault="004E4B3A" w:rsidP="00D40082">
      <w:pPr>
        <w:jc w:val="both"/>
      </w:pPr>
    </w:p>
    <w:p w14:paraId="6A5E72AE" w14:textId="77777777" w:rsidR="004E4B3A" w:rsidRDefault="004E4B3A" w:rsidP="00D40082">
      <w:pPr>
        <w:jc w:val="both"/>
      </w:pPr>
    </w:p>
    <w:p w14:paraId="4462710D" w14:textId="77777777" w:rsidR="004E4B3A" w:rsidRDefault="004E4B3A" w:rsidP="00D40082">
      <w:pPr>
        <w:jc w:val="both"/>
      </w:pPr>
    </w:p>
    <w:p w14:paraId="0F97D286" w14:textId="77777777" w:rsidR="004E4B3A" w:rsidRDefault="004E4B3A" w:rsidP="00D40082">
      <w:pPr>
        <w:jc w:val="both"/>
      </w:pPr>
    </w:p>
    <w:p w14:paraId="4E740724" w14:textId="77777777" w:rsidR="004E4B3A" w:rsidRDefault="004E4B3A" w:rsidP="00D40082">
      <w:pPr>
        <w:jc w:val="both"/>
      </w:pPr>
    </w:p>
    <w:p w14:paraId="5442CD37" w14:textId="77777777" w:rsidR="004E4B3A" w:rsidRDefault="004E4B3A" w:rsidP="00D40082">
      <w:pPr>
        <w:jc w:val="both"/>
      </w:pPr>
    </w:p>
    <w:p w14:paraId="21C7885B" w14:textId="77777777" w:rsidR="004E4B3A" w:rsidRDefault="004E4B3A" w:rsidP="00D40082">
      <w:pPr>
        <w:jc w:val="both"/>
      </w:pPr>
    </w:p>
    <w:p w14:paraId="7EC6C892" w14:textId="77777777" w:rsidR="004E4B3A" w:rsidRDefault="004E4B3A" w:rsidP="00D40082">
      <w:pPr>
        <w:jc w:val="both"/>
      </w:pPr>
    </w:p>
    <w:p w14:paraId="2B098E1D" w14:textId="77777777" w:rsidR="004E4B3A" w:rsidRDefault="004E4B3A" w:rsidP="00D40082">
      <w:pPr>
        <w:jc w:val="both"/>
      </w:pPr>
    </w:p>
    <w:p w14:paraId="2D4C20B4" w14:textId="77777777" w:rsidR="00D40082" w:rsidRDefault="00D40082" w:rsidP="00D40082">
      <w:pPr>
        <w:jc w:val="both"/>
      </w:pPr>
      <w:r>
        <w:rPr>
          <w:noProof/>
        </w:rPr>
        <w:lastRenderedPageBreak/>
        <mc:AlternateContent>
          <mc:Choice Requires="wpg">
            <w:drawing>
              <wp:anchor distT="0" distB="0" distL="114300" distR="114300" simplePos="0" relativeHeight="251646464" behindDoc="0" locked="0" layoutInCell="1" allowOverlap="1" wp14:anchorId="0B2C9849" wp14:editId="37EB3149">
                <wp:simplePos x="0" y="0"/>
                <wp:positionH relativeFrom="column">
                  <wp:posOffset>-85741</wp:posOffset>
                </wp:positionH>
                <wp:positionV relativeFrom="paragraph">
                  <wp:posOffset>99695</wp:posOffset>
                </wp:positionV>
                <wp:extent cx="5581665" cy="2914650"/>
                <wp:effectExtent l="0" t="38100" r="19050" b="19050"/>
                <wp:wrapNone/>
                <wp:docPr id="13" name="Group 13"/>
                <wp:cNvGraphicFramePr/>
                <a:graphic xmlns:a="http://schemas.openxmlformats.org/drawingml/2006/main">
                  <a:graphicData uri="http://schemas.microsoft.com/office/word/2010/wordprocessingGroup">
                    <wpg:wgp>
                      <wpg:cNvGrpSpPr/>
                      <wpg:grpSpPr>
                        <a:xfrm>
                          <a:off x="0" y="0"/>
                          <a:ext cx="5581665" cy="2914650"/>
                          <a:chOff x="-57165" y="0"/>
                          <a:chExt cx="5581665" cy="2914650"/>
                        </a:xfrm>
                      </wpg:grpSpPr>
                      <wpg:grpSp>
                        <wpg:cNvPr id="8" name="Group 8"/>
                        <wpg:cNvGrpSpPr/>
                        <wpg:grpSpPr>
                          <a:xfrm>
                            <a:off x="-57165" y="0"/>
                            <a:ext cx="5395927" cy="2533650"/>
                            <a:chOff x="-85739" y="0"/>
                            <a:chExt cx="5395927" cy="2533650"/>
                          </a:xfrm>
                        </wpg:grpSpPr>
                        <wpg:grpSp>
                          <wpg:cNvPr id="6" name="Group 6"/>
                          <wpg:cNvGrpSpPr/>
                          <wpg:grpSpPr>
                            <a:xfrm>
                              <a:off x="328613" y="0"/>
                              <a:ext cx="4981575" cy="2533650"/>
                              <a:chOff x="0" y="0"/>
                              <a:chExt cx="4981575" cy="2533650"/>
                            </a:xfrm>
                          </wpg:grpSpPr>
                          <wps:wsp>
                            <wps:cNvPr id="4" name="Straight Arrow Connector 4"/>
                            <wps:cNvCnPr/>
                            <wps:spPr>
                              <a:xfrm flipV="1">
                                <a:off x="0" y="0"/>
                                <a:ext cx="0" cy="2524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 name="Straight Arrow Connector 5"/>
                            <wps:cNvCnPr/>
                            <wps:spPr>
                              <a:xfrm>
                                <a:off x="0" y="2533650"/>
                                <a:ext cx="49815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7" name="Text Box 7"/>
                          <wps:cNvSpPr txBox="1"/>
                          <wps:spPr>
                            <a:xfrm rot="16200000">
                              <a:off x="-857250" y="857266"/>
                              <a:ext cx="1838297"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2C1ADD9" w14:textId="448EFF45" w:rsidR="003D2DE7" w:rsidRPr="00BE7A50" w:rsidRDefault="003D2DE7" w:rsidP="00D40082">
                                <w:pPr>
                                  <w:rPr>
                                    <w:lang w:val="en-ZA"/>
                                  </w:rPr>
                                </w:pPr>
                                <w:r>
                                  <w:rPr>
                                    <w:lang w:val="en-ZA"/>
                                  </w:rPr>
                                  <w:t>CO</w:t>
                                </w:r>
                                <w:r w:rsidRPr="00480051">
                                  <w:rPr>
                                    <w:vertAlign w:val="subscript"/>
                                    <w:lang w:val="en-ZA"/>
                                  </w:rPr>
                                  <w:t>2</w:t>
                                </w:r>
                                <w:r>
                                  <w:rPr>
                                    <w:sz w:val="14"/>
                                    <w:lang w:val="en-ZA"/>
                                  </w:rPr>
                                  <w:t xml:space="preserve"> </w:t>
                                </w:r>
                                <w:r>
                                  <w:rPr>
                                    <w:lang w:val="en-ZA"/>
                                  </w:rPr>
                                  <w:t>emissions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 name="Text Box 9"/>
                        <wps:cNvSpPr txBox="1"/>
                        <wps:spPr>
                          <a:xfrm>
                            <a:off x="4105275" y="2600325"/>
                            <a:ext cx="1419225" cy="3143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D4BF698" w14:textId="77777777" w:rsidR="003D2DE7" w:rsidRPr="00BE7A50" w:rsidRDefault="003D2DE7" w:rsidP="00D40082">
                              <w:pPr>
                                <w:rPr>
                                  <w:lang w:val="en-ZA"/>
                                </w:rPr>
                              </w:pPr>
                              <w:r>
                                <w:rPr>
                                  <w:lang w:val="en-ZA"/>
                                </w:rPr>
                                <w:t>GDP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2C9849" id="Group 13" o:spid="_x0000_s1026" style="position:absolute;left:0;text-align:left;margin-left:-6.75pt;margin-top:7.85pt;width:439.5pt;height:229.5pt;z-index:251646464;mso-width-relative:margin;mso-height-relative:margin" coordorigin="-571" coordsize="55816,29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">
                <v:group id="Group 8" o:spid="_x0000_s1027" style="position:absolute;left:-571;width:53958;height:25336" coordorigin="-857" coordsize="53959,25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group id="Group 6" o:spid="_x0000_s1028" style="position:absolute;left:3286;width:49815;height:25336" coordsize="49815,25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type id="_x0000_t32" coordsize="21600,21600" o:spt="32" o:oned="t" path="m,l21600,21600e" filled="f">
                      <v:path arrowok="t" fillok="f" o:connecttype="none"/>
                      <o:lock v:ext="edit" shapetype="t"/>
                    </v:shapetype>
                    <v:shape id="Straight Arrow Connector 4" o:spid="_x0000_s1029" type="#_x0000_t32" style="position:absolute;width:0;height:2524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nZZcMAAADaAAAADwAAAGRycy9kb3ducmV2LnhtbESPQWvCQBSE74L/YXmCF6mbmtCW6CpS&#10;Ke3VtJT29pp9JsHs25C31fTfdwXB4zAz3zCrzeBadaJeGs8G7ucJKOLS24YrAx/vL3dPoCQgW2w9&#10;k4E/Etisx6MV5tafeU+nIlQqQlhyNFCH0OVaS1mTQ5n7jjh6B987DFH2lbY9niPctXqRJA/aYcNx&#10;ocaOnmsqj8WvM5CGTBb77OtRiu/qZ2Z3aSqfr8ZMJ8N2CSrQEG7ha/vNGsjgciXeAL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52WXDAAAA2gAAAA8AAAAAAAAAAAAA&#10;AAAAoQIAAGRycy9kb3ducmV2LnhtbFBLBQYAAAAABAAEAPkAAACRAwAAAAA=&#10;" strokecolor="black [3200]" strokeweight=".5pt">
                      <v:stroke endarrow="block" joinstyle="miter"/>
                    </v:shape>
                    <v:shape id="Straight Arrow Connector 5" o:spid="_x0000_s1030" type="#_x0000_t32" style="position:absolute;top:25336;width:498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QfZMMAAADaAAAADwAAAGRycy9kb3ducmV2LnhtbESPzWrDMBCE74W+g9hCbo2cgE3rRjb5&#10;IeDm1iT0vFhb28RaOZZiO29fBQo9DjPzDbPKJ9OKgXrXWFawmEcgiEurG64UnE/71zcQziNrbC2T&#10;gjs5yLPnpxWm2o78RcPRVyJA2KWooPa+S6V0ZU0G3dx2xMH7sb1BH2RfSd3jGOCmlcsoSqTBhsNC&#10;jR1tayovx5tRMKL/ft+sq+t2s/sspri9JqfzQanZy7T+AOFp8v/hv3ahFcTwuBJugM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kH2TDAAAA2gAAAA8AAAAAAAAAAAAA&#10;AAAAoQIAAGRycy9kb3ducmV2LnhtbFBLBQYAAAAABAAEAPkAAACRAwAAAAA=&#10;" strokecolor="black [3200]" strokeweight=".5pt">
                      <v:stroke endarrow="block" joinstyle="miter"/>
                    </v:shape>
                  </v:group>
                  <v:shapetype id="_x0000_t202" coordsize="21600,21600" o:spt="202" path="m,l,21600r21600,l21600,xe">
                    <v:stroke joinstyle="miter"/>
                    <v:path gradientshapeok="t" o:connecttype="rect"/>
                  </v:shapetype>
                  <v:shape id="Text Box 7" o:spid="_x0000_s1031" type="#_x0000_t202" style="position:absolute;left:-8573;top:8573;width:18383;height:295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wssQA&#10;AADaAAAADwAAAGRycy9kb3ducmV2LnhtbESPT2sCMRTE7wW/Q3iCt5pVpJWtUcQ/4EWpaw/t7ZE8&#10;d1c3L8sm6tZP3xQEj8PM/IaZzFpbiSs1vnSsYNBPQBBrZ0rOFXwd1q9jED4gG6wck4Jf8jCbdl4m&#10;mBp34z1ds5CLCGGfooIihDqV0uuCLPq+q4mjd3SNxRBlk0vT4C3CbSWHSfImLZYcFwqsaVGQPmcX&#10;q2CzWn/et9+n5e5HlnpU7XWdLbxSvW47/wARqA3P8KO9MQre4f9KvAF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v8LLEAAAA2gAAAA8AAAAAAAAAAAAAAAAAmAIAAGRycy9k&#10;b3ducmV2LnhtbFBLBQYAAAAABAAEAPUAAACJAwAAAAA=&#10;" fillcolor="white [3201]" strokecolor="white [3212]" strokeweight=".5pt">
                    <v:textbox>
                      <w:txbxContent>
                        <w:p w14:paraId="32C1ADD9" w14:textId="448EFF45" w:rsidR="003D2DE7" w:rsidRPr="00BE7A50" w:rsidRDefault="003D2DE7" w:rsidP="00D40082">
                          <w:pPr>
                            <w:rPr>
                              <w:lang w:val="en-ZA"/>
                            </w:rPr>
                          </w:pPr>
                          <w:r>
                            <w:rPr>
                              <w:lang w:val="en-ZA"/>
                            </w:rPr>
                            <w:t>CO</w:t>
                          </w:r>
                          <w:r w:rsidRPr="00480051">
                            <w:rPr>
                              <w:vertAlign w:val="subscript"/>
                              <w:lang w:val="en-ZA"/>
                            </w:rPr>
                            <w:t>2</w:t>
                          </w:r>
                          <w:r>
                            <w:rPr>
                              <w:sz w:val="14"/>
                              <w:lang w:val="en-ZA"/>
                            </w:rPr>
                            <w:t xml:space="preserve"> </w:t>
                          </w:r>
                          <w:r>
                            <w:rPr>
                              <w:lang w:val="en-ZA"/>
                            </w:rPr>
                            <w:t>emissions per capita</w:t>
                          </w:r>
                        </w:p>
                      </w:txbxContent>
                    </v:textbox>
                  </v:shape>
                </v:group>
                <v:shape id="Text Box 9" o:spid="_x0000_s1032" type="#_x0000_t202" style="position:absolute;left:41052;top:26003;width:14193;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7z5MMA&#10;AADaAAAADwAAAGRycy9kb3ducmV2LnhtbESPX2vCQBDE3wv9DscWfKuXVikx9ZRQkYoVxD8vvi25&#10;bRKa2wu5rcZv7wmFPg4z8xtmOu9do87UhdqzgZdhAoq48Lbm0sDxsHxOQQVBtth4JgNXCjCfPT5M&#10;MbP+wjs676VUEcIhQwOVSJtpHYqKHIahb4mj9+07hxJlV2rb4SXCXaNfk+RNO6w5LlTY0kdFxc/+&#10;1xlYj0+4GMkXXYX7bZ5/pu04bIwZPPX5OyihXv7Df+2VNTCB+5V4A/T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7z5MMAAADaAAAADwAAAAAAAAAAAAAAAACYAgAAZHJzL2Rv&#10;d25yZXYueG1sUEsFBgAAAAAEAAQA9QAAAIgDAAAAAA==&#10;" fillcolor="white [3201]" strokecolor="white [3212]" strokeweight=".5pt">
                  <v:textbox>
                    <w:txbxContent>
                      <w:p w14:paraId="1D4BF698" w14:textId="77777777" w:rsidR="003D2DE7" w:rsidRPr="00BE7A50" w:rsidRDefault="003D2DE7" w:rsidP="00D40082">
                        <w:pPr>
                          <w:rPr>
                            <w:lang w:val="en-ZA"/>
                          </w:rPr>
                        </w:pPr>
                        <w:r>
                          <w:rPr>
                            <w:lang w:val="en-ZA"/>
                          </w:rPr>
                          <w:t>GDP per capita</w:t>
                        </w:r>
                      </w:p>
                    </w:txbxContent>
                  </v:textbox>
                </v:shape>
              </v:group>
            </w:pict>
          </mc:Fallback>
        </mc:AlternateContent>
      </w:r>
    </w:p>
    <w:p w14:paraId="5C8F5A47" w14:textId="77777777" w:rsidR="00D40082" w:rsidRDefault="00D40082" w:rsidP="00D40082">
      <w:pPr>
        <w:jc w:val="both"/>
      </w:pPr>
      <w:r>
        <w:rPr>
          <w:noProof/>
        </w:rPr>
        <mc:AlternateContent>
          <mc:Choice Requires="wps">
            <w:drawing>
              <wp:anchor distT="0" distB="0" distL="114300" distR="114300" simplePos="0" relativeHeight="251647488" behindDoc="0" locked="0" layoutInCell="1" allowOverlap="1" wp14:anchorId="0DBB2862" wp14:editId="6008F185">
                <wp:simplePos x="0" y="0"/>
                <wp:positionH relativeFrom="margin">
                  <wp:posOffset>2847975</wp:posOffset>
                </wp:positionH>
                <wp:positionV relativeFrom="paragraph">
                  <wp:posOffset>5715</wp:posOffset>
                </wp:positionV>
                <wp:extent cx="19050" cy="2447925"/>
                <wp:effectExtent l="0" t="0" r="19050" b="28575"/>
                <wp:wrapNone/>
                <wp:docPr id="17" name="Straight Connector 17"/>
                <wp:cNvGraphicFramePr/>
                <a:graphic xmlns:a="http://schemas.openxmlformats.org/drawingml/2006/main">
                  <a:graphicData uri="http://schemas.microsoft.com/office/word/2010/wordprocessingShape">
                    <wps:wsp>
                      <wps:cNvCnPr/>
                      <wps:spPr>
                        <a:xfrm flipH="1" flipV="1">
                          <a:off x="0" y="0"/>
                          <a:ext cx="19050" cy="2447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C6519" id="Straight Connector 17" o:spid="_x0000_s1026" style="position:absolute;flip:x y;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25pt,.45pt" to="225.75pt,1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" strokecolor="black [3213]" strokeweight=".5pt">
                <v:stroke joinstyle="miter"/>
                <w10:wrap anchorx="margin"/>
              </v:line>
            </w:pict>
          </mc:Fallback>
        </mc:AlternateContent>
      </w:r>
    </w:p>
    <w:p w14:paraId="02873B2D" w14:textId="77777777" w:rsidR="00D40082" w:rsidRDefault="00D40082" w:rsidP="00D40082">
      <w:pPr>
        <w:jc w:val="both"/>
      </w:pPr>
    </w:p>
    <w:p w14:paraId="18F5D79C" w14:textId="77777777" w:rsidR="00D40082" w:rsidRDefault="00D40082" w:rsidP="00D40082">
      <w:pPr>
        <w:jc w:val="both"/>
      </w:pPr>
    </w:p>
    <w:p w14:paraId="2A5D403C" w14:textId="77777777" w:rsidR="00D40082" w:rsidRDefault="00D40082" w:rsidP="00D40082">
      <w:pPr>
        <w:jc w:val="both"/>
      </w:pPr>
      <w:r>
        <w:rPr>
          <w:noProof/>
        </w:rPr>
        <w:drawing>
          <wp:anchor distT="0" distB="0" distL="114300" distR="114300" simplePos="0" relativeHeight="251649536" behindDoc="1" locked="0" layoutInCell="1" allowOverlap="1" wp14:anchorId="522664D1" wp14:editId="25F6762D">
            <wp:simplePos x="0" y="0"/>
            <wp:positionH relativeFrom="margin">
              <wp:posOffset>1143000</wp:posOffset>
            </wp:positionH>
            <wp:positionV relativeFrom="paragraph">
              <wp:posOffset>13970</wp:posOffset>
            </wp:positionV>
            <wp:extent cx="3571875" cy="152400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41667" t="26762" r="27564" b="55568"/>
                    <a:stretch/>
                  </pic:blipFill>
                  <pic:spPr bwMode="auto">
                    <a:xfrm>
                      <a:off x="0" y="0"/>
                      <a:ext cx="3571875" cy="152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760FFE" w14:textId="77777777" w:rsidR="00D40082" w:rsidRDefault="00D40082" w:rsidP="00D40082">
      <w:pPr>
        <w:jc w:val="both"/>
      </w:pPr>
    </w:p>
    <w:p w14:paraId="0A506715" w14:textId="77777777" w:rsidR="00D40082" w:rsidRDefault="00D40082" w:rsidP="00D40082">
      <w:pPr>
        <w:jc w:val="both"/>
      </w:pPr>
    </w:p>
    <w:p w14:paraId="498F4202" w14:textId="77777777" w:rsidR="00D40082" w:rsidRDefault="00D40082" w:rsidP="00D40082">
      <w:pPr>
        <w:jc w:val="both"/>
      </w:pPr>
    </w:p>
    <w:p w14:paraId="17E4151B" w14:textId="77777777" w:rsidR="00D40082" w:rsidRDefault="00D40082" w:rsidP="00D40082">
      <w:pPr>
        <w:jc w:val="both"/>
      </w:pPr>
    </w:p>
    <w:p w14:paraId="240A6023" w14:textId="77777777" w:rsidR="00D40082" w:rsidRDefault="00D40082" w:rsidP="00D40082">
      <w:pPr>
        <w:jc w:val="both"/>
      </w:pPr>
    </w:p>
    <w:p w14:paraId="3D16E273" w14:textId="77777777" w:rsidR="00D40082" w:rsidRDefault="00D40082" w:rsidP="00D40082">
      <w:pPr>
        <w:jc w:val="both"/>
      </w:pPr>
    </w:p>
    <w:p w14:paraId="31FA3769" w14:textId="77777777" w:rsidR="00D40082" w:rsidRDefault="00D40082" w:rsidP="00D40082">
      <w:pPr>
        <w:jc w:val="both"/>
      </w:pPr>
    </w:p>
    <w:p w14:paraId="672C849E" w14:textId="77777777" w:rsidR="00D40082" w:rsidRDefault="00D40082" w:rsidP="00D40082">
      <w:pPr>
        <w:jc w:val="both"/>
      </w:pPr>
    </w:p>
    <w:p w14:paraId="31E89A8F" w14:textId="77777777" w:rsidR="00D40082" w:rsidRDefault="00D40082" w:rsidP="00D40082">
      <w:pPr>
        <w:jc w:val="both"/>
      </w:pPr>
    </w:p>
    <w:p w14:paraId="437E2EC6" w14:textId="77777777" w:rsidR="00D40082" w:rsidRDefault="00D40082" w:rsidP="00D40082">
      <w:pPr>
        <w:jc w:val="both"/>
      </w:pPr>
    </w:p>
    <w:p w14:paraId="5AD53F10" w14:textId="77777777" w:rsidR="00D40082" w:rsidRDefault="00D40082" w:rsidP="00D40082">
      <w:pPr>
        <w:jc w:val="both"/>
      </w:pPr>
      <w:r>
        <w:rPr>
          <w:noProof/>
        </w:rPr>
        <mc:AlternateContent>
          <mc:Choice Requires="wps">
            <w:drawing>
              <wp:anchor distT="0" distB="0" distL="114300" distR="114300" simplePos="0" relativeHeight="251648512" behindDoc="0" locked="0" layoutInCell="1" allowOverlap="1" wp14:anchorId="7B20646D" wp14:editId="24B99FC3">
                <wp:simplePos x="0" y="0"/>
                <wp:positionH relativeFrom="column">
                  <wp:posOffset>2333625</wp:posOffset>
                </wp:positionH>
                <wp:positionV relativeFrom="paragraph">
                  <wp:posOffset>57785</wp:posOffset>
                </wp:positionV>
                <wp:extent cx="1219200" cy="32385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1219200" cy="3238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CD5DA66" w14:textId="77777777" w:rsidR="003D2DE7" w:rsidRPr="00AF5F4D" w:rsidRDefault="003D2DE7" w:rsidP="00D40082">
                            <w:pPr>
                              <w:rPr>
                                <w:lang w:val="en-ZA"/>
                              </w:rPr>
                            </w:pPr>
                            <w:r w:rsidRPr="00AF5F4D">
                              <w:rPr>
                                <w:lang w:val="en-ZA"/>
                              </w:rPr>
                              <w:t>Turning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20646D" id="Text Box 18" o:spid="_x0000_s1033" type="#_x0000_t202" style="position:absolute;left:0;text-align:left;margin-left:183.75pt;margin-top:4.55pt;width:96pt;height:25.5pt;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" fillcolor="white [3212]" strokecolor="white [3212]" strokeweight=".5pt">
                <v:textbox>
                  <w:txbxContent>
                    <w:p w14:paraId="5CD5DA66" w14:textId="77777777" w:rsidR="003D2DE7" w:rsidRPr="00AF5F4D" w:rsidRDefault="003D2DE7" w:rsidP="00D40082">
                      <w:pPr>
                        <w:rPr>
                          <w:lang w:val="en-ZA"/>
                        </w:rPr>
                      </w:pPr>
                      <w:r w:rsidRPr="00AF5F4D">
                        <w:rPr>
                          <w:lang w:val="en-ZA"/>
                        </w:rPr>
                        <w:t>Turning Point</w:t>
                      </w:r>
                    </w:p>
                  </w:txbxContent>
                </v:textbox>
              </v:shape>
            </w:pict>
          </mc:Fallback>
        </mc:AlternateContent>
      </w:r>
    </w:p>
    <w:p w14:paraId="41E1408C" w14:textId="77777777" w:rsidR="00D40082" w:rsidRDefault="00D40082" w:rsidP="00D40082">
      <w:pPr>
        <w:jc w:val="both"/>
      </w:pPr>
    </w:p>
    <w:p w14:paraId="79761EBC" w14:textId="77777777" w:rsidR="00D40082" w:rsidRDefault="00D40082" w:rsidP="00D40082">
      <w:pPr>
        <w:jc w:val="both"/>
        <w:outlineLvl w:val="0"/>
      </w:pPr>
      <w:r>
        <w:t>Figure 1. EKC graph</w:t>
      </w:r>
    </w:p>
    <w:p w14:paraId="4386175F" w14:textId="77777777" w:rsidR="00D40082" w:rsidRPr="00DE2217" w:rsidRDefault="00D40082" w:rsidP="00D40082">
      <w:pPr>
        <w:jc w:val="both"/>
      </w:pPr>
    </w:p>
    <w:p w14:paraId="0A3B61C5" w14:textId="7FB369A2" w:rsidR="00D40082" w:rsidRPr="00DE2217" w:rsidRDefault="00D40082" w:rsidP="00D40082">
      <w:pPr>
        <w:jc w:val="both"/>
      </w:pPr>
      <w:r>
        <w:t>2.3</w:t>
      </w:r>
      <w:r>
        <w:tab/>
      </w:r>
      <w:r w:rsidRPr="00DE2217">
        <w:t xml:space="preserve">The traditional and still dominant technique in EKC literature is to </w:t>
      </w:r>
      <w:r w:rsidR="00BF3CBF">
        <w:t>investigate the behaviour of</w:t>
      </w:r>
      <w:r w:rsidRPr="00DE2217">
        <w:t xml:space="preserve"> a particular pollutant (usually measured in emissions per capita) using a linear regression model. The dependent variable</w:t>
      </w:r>
      <w:r>
        <w:t xml:space="preserve"> under investigation is the per</w:t>
      </w:r>
      <w:r w:rsidR="00A00C9E">
        <w:t xml:space="preserve"> </w:t>
      </w:r>
      <w:r w:rsidRPr="00DE2217">
        <w:t xml:space="preserve">capita emissions of a particular pollutant, which is </w:t>
      </w:r>
      <w:r w:rsidR="00420F06">
        <w:t xml:space="preserve">used as </w:t>
      </w:r>
      <w:r w:rsidRPr="00DE2217">
        <w:t xml:space="preserve">a proxy for anthropogenic environmental damage. </w:t>
      </w:r>
      <w:r w:rsidR="008A4240">
        <w:t xml:space="preserve">This paper uses carbon dioxide emissions as the dependent variable and the reasons behind this decision are discussed in ¶4.2. </w:t>
      </w:r>
      <w:r w:rsidRPr="00DE2217">
        <w:t>As such, the purpose of the model is to determine the "environmental performan</w:t>
      </w:r>
      <w:r>
        <w:t>ce of a country as it develops"</w:t>
      </w:r>
      <w:r w:rsidRPr="00DE2217">
        <w:t xml:space="preserve"> </w:t>
      </w:r>
      <w:r>
        <w:t xml:space="preserve">(Stern, </w:t>
      </w:r>
      <w:r w:rsidR="00DF0659">
        <w:t>op. cit.</w:t>
      </w:r>
      <w:r>
        <w:t xml:space="preserve">). </w:t>
      </w:r>
      <w:r w:rsidRPr="00DE2217">
        <w:t xml:space="preserve">The results achieved should then provide insight when predicting the future environmental performance of similar countries or countries that lag behind in terms of economic development. Historically, GDP per capita has been used as the proxy for economic growth. </w:t>
      </w:r>
    </w:p>
    <w:p w14:paraId="23227645" w14:textId="77777777" w:rsidR="00D40082" w:rsidRPr="00DE2217" w:rsidRDefault="00D40082" w:rsidP="00D40082">
      <w:pPr>
        <w:jc w:val="both"/>
      </w:pPr>
    </w:p>
    <w:p w14:paraId="7C1FF547" w14:textId="7CE3B201" w:rsidR="00D40082" w:rsidRPr="00DE2217" w:rsidRDefault="00D40082" w:rsidP="00D40082">
      <w:pPr>
        <w:jc w:val="both"/>
      </w:pPr>
      <w:r>
        <w:t>2.4</w:t>
      </w:r>
      <w:r>
        <w:tab/>
      </w:r>
      <w:r w:rsidRPr="00DE2217">
        <w:t xml:space="preserve">The air pollutants that have been modelled in past literature include sulfur dioxide, carbon dioxide, carbon monoxide, nitric oxide and, to a lesser extent, some other volatile organic compounds. Grossman et al. (1994), </w:t>
      </w:r>
      <w:proofErr w:type="spellStart"/>
      <w:r w:rsidRPr="00DE2217">
        <w:t>Seldon</w:t>
      </w:r>
      <w:proofErr w:type="spellEnd"/>
      <w:r w:rsidRPr="00DE2217">
        <w:t xml:space="preserve"> </w:t>
      </w:r>
      <w:r w:rsidRPr="00DE2217">
        <w:rPr>
          <w:noProof/>
        </w:rPr>
        <w:t>&amp;</w:t>
      </w:r>
      <w:r>
        <w:rPr>
          <w:noProof/>
        </w:rPr>
        <w:t xml:space="preserve"> </w:t>
      </w:r>
      <w:r w:rsidRPr="00DE2217">
        <w:t xml:space="preserve">Song (1994), </w:t>
      </w:r>
      <w:proofErr w:type="spellStart"/>
      <w:r w:rsidRPr="00DE2217">
        <w:t>Panayotou</w:t>
      </w:r>
      <w:proofErr w:type="spellEnd"/>
      <w:r w:rsidRPr="00DE2217">
        <w:t xml:space="preserve"> (1995), Stern </w:t>
      </w:r>
      <w:r w:rsidRPr="00DE2217">
        <w:rPr>
          <w:noProof/>
        </w:rPr>
        <w:t>&amp;</w:t>
      </w:r>
      <w:r>
        <w:rPr>
          <w:noProof/>
        </w:rPr>
        <w:t xml:space="preserve"> </w:t>
      </w:r>
      <w:r w:rsidRPr="00DE2217">
        <w:t xml:space="preserve">Common (2001) are among the notable researchers who empirically showed that the EKC relationship holds for sulfur dioxide. However, their respective calculated turning points (the point of economic growth after which further economic growth results in decreasing environmental damage per capita) vary widely.  Fewer studies have been conducted using nitric oxide as the pollutant, with the vast majority of empirical studies showing that the EKC relationship holds. However, the estimated turning points again vary dramatically among the different studies. </w:t>
      </w:r>
      <w:proofErr w:type="spellStart"/>
      <w:r w:rsidRPr="00DE2217">
        <w:t>Galeotti</w:t>
      </w:r>
      <w:proofErr w:type="spellEnd"/>
      <w:r w:rsidRPr="00DE2217">
        <w:t xml:space="preserve"> </w:t>
      </w:r>
      <w:r w:rsidRPr="00DE2217">
        <w:rPr>
          <w:noProof/>
        </w:rPr>
        <w:t>&amp;</w:t>
      </w:r>
      <w:r>
        <w:rPr>
          <w:noProof/>
        </w:rPr>
        <w:t xml:space="preserve"> </w:t>
      </w:r>
      <w:proofErr w:type="spellStart"/>
      <w:r w:rsidRPr="00DE2217">
        <w:t>Lanza</w:t>
      </w:r>
      <w:proofErr w:type="spellEnd"/>
      <w:r w:rsidRPr="00DE2217">
        <w:t xml:space="preserve"> (</w:t>
      </w:r>
      <w:r w:rsidR="00B01F07">
        <w:t>op. cit.</w:t>
      </w:r>
      <w:r w:rsidRPr="00DE2217">
        <w:t>) argue that carbon dioxide (CO</w:t>
      </w:r>
      <w:r w:rsidRPr="00AE7405">
        <w:rPr>
          <w:vertAlign w:val="subscript"/>
        </w:rPr>
        <w:t>2</w:t>
      </w:r>
      <w:r w:rsidRPr="00DE2217">
        <w:t xml:space="preserve">) emissions </w:t>
      </w:r>
      <w:r>
        <w:t>are</w:t>
      </w:r>
      <w:r w:rsidRPr="00DE2217">
        <w:t xml:space="preserve"> the most appropriate pollutant to use as the dependent variable.  According to the United States Environmental Protection Agency, 80</w:t>
      </w:r>
      <w:proofErr w:type="gramStart"/>
      <w:r>
        <w:t>,</w:t>
      </w:r>
      <w:r w:rsidRPr="00DE2217">
        <w:t>9</w:t>
      </w:r>
      <w:proofErr w:type="gramEnd"/>
      <w:r w:rsidRPr="00DE2217">
        <w:t>% of CO</w:t>
      </w:r>
      <w:r w:rsidRPr="00AE7405">
        <w:rPr>
          <w:vertAlign w:val="subscript"/>
        </w:rPr>
        <w:t>2</w:t>
      </w:r>
      <w:r w:rsidRPr="00DE2217">
        <w:t xml:space="preserve"> emissions in the United States in 2014 were anthropogenic in nature. It is widely agreed that CO</w:t>
      </w:r>
      <w:r w:rsidRPr="00AE7405">
        <w:rPr>
          <w:vertAlign w:val="subscript"/>
        </w:rPr>
        <w:t>2</w:t>
      </w:r>
      <w:r w:rsidRPr="00DE2217">
        <w:t xml:space="preserve"> is the primary greenhouse gas emitted through human activity</w:t>
      </w:r>
      <w:r>
        <w:t xml:space="preserve"> (</w:t>
      </w:r>
      <w:proofErr w:type="spellStart"/>
      <w:r>
        <w:t>Galeotti</w:t>
      </w:r>
      <w:proofErr w:type="spellEnd"/>
      <w:r>
        <w:t xml:space="preserve"> &amp; </w:t>
      </w:r>
      <w:proofErr w:type="spellStart"/>
      <w:r>
        <w:t>Lanza</w:t>
      </w:r>
      <w:proofErr w:type="spellEnd"/>
      <w:r>
        <w:t xml:space="preserve">, </w:t>
      </w:r>
      <w:r w:rsidR="00B01F07">
        <w:t xml:space="preserve">op. </w:t>
      </w:r>
      <w:proofErr w:type="spellStart"/>
      <w:r w:rsidR="00B01F07">
        <w:t>cit</w:t>
      </w:r>
      <w:proofErr w:type="spellEnd"/>
      <w:r>
        <w:t>)</w:t>
      </w:r>
      <w:r w:rsidRPr="00DE2217">
        <w:t>. In 1995, Holtz-</w:t>
      </w:r>
      <w:proofErr w:type="spellStart"/>
      <w:r w:rsidRPr="00DE2217">
        <w:t>Eakin</w:t>
      </w:r>
      <w:proofErr w:type="spellEnd"/>
      <w:r w:rsidRPr="00DE2217">
        <w:t xml:space="preserve"> </w:t>
      </w:r>
      <w:r w:rsidRPr="00DE2217">
        <w:rPr>
          <w:noProof/>
        </w:rPr>
        <w:t>&amp;</w:t>
      </w:r>
      <w:r>
        <w:rPr>
          <w:noProof/>
        </w:rPr>
        <w:t xml:space="preserve"> </w:t>
      </w:r>
      <w:r w:rsidRPr="00DE2217">
        <w:t xml:space="preserve">Selden established, via econometric methods, </w:t>
      </w:r>
      <w:r w:rsidR="000147E2">
        <w:t xml:space="preserve">showed </w:t>
      </w:r>
      <w:r w:rsidRPr="00DE2217">
        <w:t>that an EKC relationship does exist between carbon dioxide emissions and GDP per capita</w:t>
      </w:r>
      <w:r w:rsidR="00574ACB">
        <w:t xml:space="preserve"> (</w:t>
      </w:r>
      <w:r w:rsidR="00574ACB" w:rsidRPr="00DE2217">
        <w:t>Holtz-</w:t>
      </w:r>
      <w:proofErr w:type="spellStart"/>
      <w:r w:rsidR="00574ACB" w:rsidRPr="00DE2217">
        <w:t>Eakin</w:t>
      </w:r>
      <w:proofErr w:type="spellEnd"/>
      <w:r w:rsidR="00574ACB" w:rsidRPr="00DE2217">
        <w:t xml:space="preserve"> </w:t>
      </w:r>
      <w:r w:rsidR="00574ACB" w:rsidRPr="00DE2217">
        <w:rPr>
          <w:noProof/>
        </w:rPr>
        <w:t>&amp;</w:t>
      </w:r>
      <w:r w:rsidR="00574ACB">
        <w:rPr>
          <w:noProof/>
        </w:rPr>
        <w:t xml:space="preserve"> </w:t>
      </w:r>
      <w:r w:rsidR="00574ACB" w:rsidRPr="00DE2217">
        <w:t>Selden</w:t>
      </w:r>
      <w:r w:rsidR="00574ACB">
        <w:t xml:space="preserve">, </w:t>
      </w:r>
      <w:r w:rsidR="00D37AB5">
        <w:t>199</w:t>
      </w:r>
      <w:r w:rsidR="00574ACB">
        <w:t>5)</w:t>
      </w:r>
      <w:r w:rsidRPr="00DE2217">
        <w:t>. Their analysis was based on data from 13 high-income countries from 1951 to 1986. However, they concluded that only when per</w:t>
      </w:r>
      <w:r w:rsidR="00A00C9E">
        <w:t xml:space="preserve"> </w:t>
      </w:r>
      <w:r w:rsidRPr="00DE2217">
        <w:t xml:space="preserve">capita income reached US$8 </w:t>
      </w:r>
      <w:r>
        <w:t>million, a turning point would occur</w:t>
      </w:r>
      <w:r w:rsidRPr="00DE2217">
        <w:t xml:space="preserve"> (</w:t>
      </w:r>
      <w:r w:rsidR="00B01F07">
        <w:t>ibid.</w:t>
      </w:r>
      <w:r w:rsidRPr="00DE2217">
        <w:t xml:space="preserve">). </w:t>
      </w:r>
      <w:r>
        <w:t>This per</w:t>
      </w:r>
      <w:r w:rsidR="00A00C9E">
        <w:t xml:space="preserve"> </w:t>
      </w:r>
      <w:r>
        <w:t>capita income level is</w:t>
      </w:r>
      <w:r w:rsidR="00192768">
        <w:t xml:space="preserve"> not </w:t>
      </w:r>
      <w:r>
        <w:t xml:space="preserve">obtainable </w:t>
      </w:r>
      <w:r w:rsidR="00192768">
        <w:t xml:space="preserve">in a pragmatic sense </w:t>
      </w:r>
      <w:r>
        <w:t xml:space="preserve">(ibid.). </w:t>
      </w:r>
      <w:r w:rsidRPr="00DE2217">
        <w:t xml:space="preserve">More recent studies have obtained turning points within a range of observable income levels using </w:t>
      </w:r>
      <w:r w:rsidRPr="00DE2217">
        <w:lastRenderedPageBreak/>
        <w:t>more complex modelling techniques (</w:t>
      </w:r>
      <w:proofErr w:type="spellStart"/>
      <w:r w:rsidRPr="00DE2217">
        <w:t>Panayotou</w:t>
      </w:r>
      <w:proofErr w:type="spellEnd"/>
      <w:r w:rsidRPr="00DE2217">
        <w:t xml:space="preserve">, unpublished). </w:t>
      </w:r>
      <w:proofErr w:type="spellStart"/>
      <w:r w:rsidRPr="00DE2217">
        <w:t>Galeotti</w:t>
      </w:r>
      <w:proofErr w:type="spellEnd"/>
      <w:r w:rsidRPr="00DE2217">
        <w:t xml:space="preserve"> </w:t>
      </w:r>
      <w:r w:rsidRPr="00DE2217">
        <w:rPr>
          <w:noProof/>
        </w:rPr>
        <w:t>&amp;</w:t>
      </w:r>
      <w:r>
        <w:t xml:space="preserve"> </w:t>
      </w:r>
      <w:proofErr w:type="spellStart"/>
      <w:r w:rsidRPr="00DE2217">
        <w:t>Lanza</w:t>
      </w:r>
      <w:proofErr w:type="spellEnd"/>
      <w:r w:rsidRPr="00DE2217">
        <w:t xml:space="preserve"> (</w:t>
      </w:r>
      <w:r w:rsidR="00B01F07">
        <w:t>op. cit.</w:t>
      </w:r>
      <w:r w:rsidRPr="00DE2217">
        <w:t>) and other major studies have obtained an inverted-U shaped relationship in their respective empirical studies based on broad data samples, with the turning points being realistic in terms of feasible income per</w:t>
      </w:r>
      <w:r w:rsidR="00A00C9E">
        <w:t xml:space="preserve"> </w:t>
      </w:r>
      <w:r w:rsidRPr="00DE2217">
        <w:t>capita levels.</w:t>
      </w:r>
      <w:r>
        <w:t xml:space="preserve"> </w:t>
      </w:r>
      <w:r w:rsidRPr="00DE2217">
        <w:t xml:space="preserve">However, the majority of past empirical studies suggest that </w:t>
      </w:r>
      <w:r w:rsidR="000147E2">
        <w:t>CO</w:t>
      </w:r>
      <w:r w:rsidR="000147E2">
        <w:rPr>
          <w:vertAlign w:val="subscript"/>
        </w:rPr>
        <w:t>2</w:t>
      </w:r>
      <w:r w:rsidRPr="00DE2217">
        <w:t xml:space="preserve"> emissions per capita increase monotonically with increases in income per capita. </w:t>
      </w:r>
      <w:proofErr w:type="spellStart"/>
      <w:r w:rsidRPr="00DE2217">
        <w:t>Shafik</w:t>
      </w:r>
      <w:proofErr w:type="spellEnd"/>
      <w:r w:rsidRPr="00DE2217">
        <w:t xml:space="preserve"> </w:t>
      </w:r>
      <w:r w:rsidRPr="00DE2217">
        <w:rPr>
          <w:noProof/>
        </w:rPr>
        <w:t>&amp;</w:t>
      </w:r>
      <w:r>
        <w:t xml:space="preserve"> </w:t>
      </w:r>
      <w:proofErr w:type="spellStart"/>
      <w:r w:rsidRPr="00DE2217">
        <w:t>Bandyopadhya</w:t>
      </w:r>
      <w:proofErr w:type="spellEnd"/>
      <w:r w:rsidRPr="00DE2217">
        <w:t xml:space="preserve"> (1992) and </w:t>
      </w:r>
      <w:proofErr w:type="spellStart"/>
      <w:r w:rsidRPr="00DE2217">
        <w:t>Heil</w:t>
      </w:r>
      <w:proofErr w:type="spellEnd"/>
      <w:r w:rsidRPr="00DE2217">
        <w:t xml:space="preserve"> </w:t>
      </w:r>
      <w:r w:rsidRPr="00DE2217">
        <w:rPr>
          <w:noProof/>
        </w:rPr>
        <w:t>&amp;</w:t>
      </w:r>
      <w:r>
        <w:rPr>
          <w:noProof/>
        </w:rPr>
        <w:t xml:space="preserve"> </w:t>
      </w:r>
      <w:proofErr w:type="spellStart"/>
      <w:r w:rsidRPr="00DE2217">
        <w:t>Seldon</w:t>
      </w:r>
      <w:proofErr w:type="spellEnd"/>
      <w:r w:rsidRPr="00DE2217">
        <w:t xml:space="preserve"> (2001) published prominent papers that empirically argued the monotonic </w:t>
      </w:r>
      <w:r>
        <w:t xml:space="preserve">increasing </w:t>
      </w:r>
      <w:r w:rsidRPr="00DE2217">
        <w:t xml:space="preserve">relationship. </w:t>
      </w:r>
    </w:p>
    <w:p w14:paraId="7111982E" w14:textId="77777777" w:rsidR="00D40082" w:rsidRDefault="00D40082" w:rsidP="00D40082">
      <w:pPr>
        <w:jc w:val="both"/>
      </w:pPr>
    </w:p>
    <w:p w14:paraId="4B08126C" w14:textId="6452A5E6" w:rsidR="00D40082" w:rsidRPr="00DE2217" w:rsidRDefault="00D40082" w:rsidP="00D40082">
      <w:pPr>
        <w:jc w:val="both"/>
      </w:pPr>
      <w:r>
        <w:t>2.5</w:t>
      </w:r>
      <w:r>
        <w:tab/>
      </w:r>
      <w:r w:rsidRPr="00DE2217">
        <w:t xml:space="preserve">An accumulation of empirical results shows that the validity of the EKC and the necessary existence of a turning point is a point of contention. </w:t>
      </w:r>
      <w:r>
        <w:t>As discussed above, r</w:t>
      </w:r>
      <w:r w:rsidRPr="00DE2217">
        <w:t xml:space="preserve">esults vary widely between studies and it is clear that "unequivocal evidence for the EKC relationship is scant" (Elkins, 1997). </w:t>
      </w:r>
      <w:r w:rsidR="00195B5A">
        <w:t xml:space="preserve">There is also dispute </w:t>
      </w:r>
      <w:r w:rsidR="00555BE1">
        <w:t xml:space="preserve">over whether the EKC relationship or the monotonically increasing relationship, discussed in </w:t>
      </w:r>
      <w:r w:rsidR="00555BE1" w:rsidRPr="002C6771">
        <w:t>¶</w:t>
      </w:r>
      <w:r w:rsidR="00555BE1">
        <w:t xml:space="preserve">2.4, is the dominant relationship. </w:t>
      </w:r>
      <w:r w:rsidRPr="00DE2217">
        <w:t xml:space="preserve">As such, "whether economic growth will be beneficial or harmful to the environment in the long run remains a matter of belief" according to </w:t>
      </w:r>
      <w:proofErr w:type="spellStart"/>
      <w:r w:rsidRPr="00DE2217">
        <w:t>Nauymayer</w:t>
      </w:r>
      <w:proofErr w:type="spellEnd"/>
      <w:r w:rsidRPr="00DE2217">
        <w:t xml:space="preserve"> (1998). However, if anything, the fact that there is no consensus means that further research is required on the topic. The relationship between economic growth and environmental damage will necessarily determine the future welfare of the planet</w:t>
      </w:r>
      <w:r>
        <w:t xml:space="preserve"> (ibid.).</w:t>
      </w:r>
      <w:r w:rsidRPr="00DE2217">
        <w:t xml:space="preserve"> </w:t>
      </w:r>
      <w:r w:rsidR="008D7A63">
        <w:t>This idea will be fully explored in ¶3.2 by means of two examples but o</w:t>
      </w:r>
      <w:r>
        <w:t xml:space="preserve">ne of the </w:t>
      </w:r>
      <w:r w:rsidR="008D7A63">
        <w:t xml:space="preserve">main </w:t>
      </w:r>
      <w:r>
        <w:t xml:space="preserve">reasons for </w:t>
      </w:r>
      <w:r w:rsidR="00957929">
        <w:t>the previous statement</w:t>
      </w:r>
      <w:r>
        <w:t xml:space="preserve"> is because</w:t>
      </w:r>
      <w:r w:rsidRPr="00DE2217">
        <w:t xml:space="preserve"> government policy is largely dictated by targeting a level of </w:t>
      </w:r>
      <w:r>
        <w:t>economic</w:t>
      </w:r>
      <w:r w:rsidRPr="00DE2217">
        <w:t xml:space="preserve"> growth</w:t>
      </w:r>
      <w:r>
        <w:t xml:space="preserve"> (which is usually represented by GDP per capita)</w:t>
      </w:r>
      <w:r w:rsidRPr="00DE2217">
        <w:t>. In particular, the perspective of relevant governing agencies on this issue will prescribe growth and trade opportuni</w:t>
      </w:r>
      <w:r>
        <w:t>ties for developing economies (ibid.).</w:t>
      </w:r>
    </w:p>
    <w:p w14:paraId="0FB7A0DD" w14:textId="77777777" w:rsidR="00D40082" w:rsidRPr="00DE2217" w:rsidRDefault="00D40082" w:rsidP="00D40082">
      <w:pPr>
        <w:jc w:val="both"/>
      </w:pPr>
    </w:p>
    <w:p w14:paraId="12A2F9C8" w14:textId="6D760435" w:rsidR="00D40082" w:rsidRPr="00DE2217" w:rsidRDefault="00D40082" w:rsidP="00D40082">
      <w:pPr>
        <w:jc w:val="both"/>
      </w:pPr>
      <w:r>
        <w:t>2.6</w:t>
      </w:r>
      <w:r>
        <w:tab/>
      </w:r>
      <w:r w:rsidRPr="00DE2217">
        <w:t xml:space="preserve">A number of critical papers have been published, questioning the validity and relevance of EKC theory both theoretically and econometrically (Stern, </w:t>
      </w:r>
      <w:r w:rsidR="008B5574">
        <w:t>op. cit.</w:t>
      </w:r>
      <w:r w:rsidRPr="00DE2217">
        <w:t xml:space="preserve">). This next section will briefly outline and </w:t>
      </w:r>
      <w:proofErr w:type="spellStart"/>
      <w:r w:rsidRPr="00DE2217">
        <w:t>contextualise</w:t>
      </w:r>
      <w:proofErr w:type="spellEnd"/>
      <w:r w:rsidRPr="00DE2217">
        <w:t xml:space="preserve"> the main criticisms of the theory. Before structuring the criticisms, it is important to reiterate the objective of applying</w:t>
      </w:r>
      <w:r w:rsidR="000147E2">
        <w:t xml:space="preserve"> the E</w:t>
      </w:r>
      <w:r w:rsidRPr="00DE2217">
        <w:t xml:space="preserve">KC theory. Everett, </w:t>
      </w:r>
      <w:proofErr w:type="spellStart"/>
      <w:r w:rsidRPr="00DE2217">
        <w:t>Ishwaran</w:t>
      </w:r>
      <w:proofErr w:type="spellEnd"/>
      <w:r w:rsidRPr="00DE2217">
        <w:t xml:space="preserve">, </w:t>
      </w:r>
      <w:proofErr w:type="spellStart"/>
      <w:r w:rsidRPr="00DE2217">
        <w:t>Ansaloni</w:t>
      </w:r>
      <w:proofErr w:type="spellEnd"/>
      <w:r w:rsidRPr="00DE2217">
        <w:t xml:space="preserve"> </w:t>
      </w:r>
      <w:r w:rsidRPr="00DE2217">
        <w:rPr>
          <w:noProof/>
        </w:rPr>
        <w:t>&amp;</w:t>
      </w:r>
      <w:r>
        <w:rPr>
          <w:noProof/>
        </w:rPr>
        <w:t xml:space="preserve"> </w:t>
      </w:r>
      <w:r w:rsidRPr="00DE2217">
        <w:t xml:space="preserve">Rubin (2010) identify the main objective of </w:t>
      </w:r>
      <w:r w:rsidR="000147E2">
        <w:t xml:space="preserve">the </w:t>
      </w:r>
      <w:r w:rsidRPr="00DE2217">
        <w:t xml:space="preserve">EKC theory </w:t>
      </w:r>
      <w:r>
        <w:t xml:space="preserve">as being the ability </w:t>
      </w:r>
      <w:r w:rsidRPr="00DE2217">
        <w:t>to predict the "environmental performance</w:t>
      </w:r>
      <w:r w:rsidR="003C417E">
        <w:t xml:space="preserve"> of a country as it develops", where performance refers to the </w:t>
      </w:r>
      <w:r w:rsidR="00EC5827">
        <w:t>amount</w:t>
      </w:r>
      <w:r w:rsidR="003C417E">
        <w:t xml:space="preserve"> of environmental damage </w:t>
      </w:r>
      <w:r w:rsidR="00ED32A2">
        <w:t>that can be attributed to the development</w:t>
      </w:r>
      <w:r w:rsidR="003C417E">
        <w:t>.</w:t>
      </w:r>
      <w:r w:rsidRPr="00DE2217">
        <w:t xml:space="preserve"> Stern (</w:t>
      </w:r>
      <w:r w:rsidR="008B5574">
        <w:t>op. cit.</w:t>
      </w:r>
      <w:r w:rsidRPr="00DE2217">
        <w:t xml:space="preserve">) and </w:t>
      </w:r>
      <w:proofErr w:type="spellStart"/>
      <w:r w:rsidRPr="00DE2217">
        <w:t>Ekins</w:t>
      </w:r>
      <w:proofErr w:type="spellEnd"/>
      <w:r w:rsidRPr="00DE2217">
        <w:t xml:space="preserve"> (2000) focus on the lack of reliability and robustness of the econometric framework of most EKC models. They argue that results have been shown to be significantly impacted by the choice of model. Stern also discusses the importance of the choice of pollutant being modelled as the dependent variable</w:t>
      </w:r>
      <w:r w:rsidR="00B7103B">
        <w:t xml:space="preserve"> (Stern, </w:t>
      </w:r>
      <w:r w:rsidR="001B3140">
        <w:t>op. cit.</w:t>
      </w:r>
      <w:r w:rsidR="00B7103B">
        <w:t>)</w:t>
      </w:r>
      <w:r w:rsidRPr="00DE2217">
        <w:t xml:space="preserve">. In particular, he </w:t>
      </w:r>
      <w:proofErr w:type="spellStart"/>
      <w:r w:rsidRPr="00DE2217">
        <w:t>emphasises</w:t>
      </w:r>
      <w:proofErr w:type="spellEnd"/>
      <w:r w:rsidRPr="00DE2217">
        <w:t xml:space="preserve"> that greater significance should be placed on the results that follow from estimating global pollutants such as CO</w:t>
      </w:r>
      <w:r w:rsidRPr="00AE7405">
        <w:rPr>
          <w:vertAlign w:val="subscript"/>
        </w:rPr>
        <w:t>2</w:t>
      </w:r>
      <w:r w:rsidRPr="00DE2217">
        <w:t xml:space="preserve">. </w:t>
      </w:r>
      <w:proofErr w:type="spellStart"/>
      <w:r w:rsidRPr="00DE2217">
        <w:t>Magnani</w:t>
      </w:r>
      <w:proofErr w:type="spellEnd"/>
      <w:r w:rsidRPr="00DE2217">
        <w:t xml:space="preserve"> (2000) draws attention to the fact that countries with similar levels of wealth do not necessarily contribute similarly to environmental damage (over a range of environmental damage proxies). Everett, </w:t>
      </w:r>
      <w:proofErr w:type="spellStart"/>
      <w:r w:rsidRPr="00DE2217">
        <w:t>Ishwaran</w:t>
      </w:r>
      <w:proofErr w:type="spellEnd"/>
      <w:r w:rsidRPr="00DE2217">
        <w:t xml:space="preserve">, </w:t>
      </w:r>
      <w:proofErr w:type="spellStart"/>
      <w:r w:rsidRPr="00DE2217">
        <w:t>Ansaloni</w:t>
      </w:r>
      <w:proofErr w:type="spellEnd"/>
      <w:r w:rsidRPr="00DE2217">
        <w:t xml:space="preserve"> </w:t>
      </w:r>
      <w:r w:rsidRPr="00DE2217">
        <w:rPr>
          <w:noProof/>
        </w:rPr>
        <w:t>&amp;</w:t>
      </w:r>
      <w:r>
        <w:rPr>
          <w:noProof/>
        </w:rPr>
        <w:t xml:space="preserve"> </w:t>
      </w:r>
      <w:r w:rsidRPr="00DE2217">
        <w:t xml:space="preserve">Rubin add that this may indicate a lack of systematic signs of behaviour. </w:t>
      </w:r>
      <w:proofErr w:type="spellStart"/>
      <w:r w:rsidRPr="00DE2217">
        <w:t>Yandle</w:t>
      </w:r>
      <w:proofErr w:type="spellEnd"/>
      <w:r w:rsidRPr="00DE2217">
        <w:t xml:space="preserve">, </w:t>
      </w:r>
      <w:proofErr w:type="spellStart"/>
      <w:r w:rsidRPr="00DE2217">
        <w:t>Bhattarai</w:t>
      </w:r>
      <w:proofErr w:type="spellEnd"/>
      <w:r w:rsidRPr="00DE2217">
        <w:t xml:space="preserve"> </w:t>
      </w:r>
      <w:r w:rsidRPr="00DE2217">
        <w:rPr>
          <w:noProof/>
        </w:rPr>
        <w:t>&amp;</w:t>
      </w:r>
      <w:r>
        <w:rPr>
          <w:noProof/>
        </w:rPr>
        <w:t xml:space="preserve"> </w:t>
      </w:r>
      <w:proofErr w:type="spellStart"/>
      <w:r w:rsidRPr="00DE2217">
        <w:t>Vijayarhagavan</w:t>
      </w:r>
      <w:proofErr w:type="spellEnd"/>
      <w:r w:rsidRPr="00DE2217">
        <w:t xml:space="preserve"> (</w:t>
      </w:r>
      <w:r w:rsidR="001B3140">
        <w:t>op. cit.</w:t>
      </w:r>
      <w:r w:rsidRPr="00DE2217">
        <w:t xml:space="preserve">) stated categorically that "there is no single relationship that fits all pollutants for all places and times". Stern writes that the "impression produced by early studies seem slow to fade in the </w:t>
      </w:r>
      <w:r>
        <w:t xml:space="preserve">political, </w:t>
      </w:r>
      <w:r w:rsidRPr="00DE2217">
        <w:t>academic and business communities</w:t>
      </w:r>
      <w:r>
        <w:t>.</w:t>
      </w:r>
      <w:r w:rsidRPr="00DE2217">
        <w:t xml:space="preserve">" </w:t>
      </w:r>
      <w:r w:rsidR="00A15C74" w:rsidRPr="00DE2217">
        <w:t xml:space="preserve">Despite the evident shortcomings within the theory, influential decisions by policy-makers continue to be dictated by the impression that the inverted-U </w:t>
      </w:r>
      <w:proofErr w:type="gramStart"/>
      <w:r w:rsidR="00A15C74" w:rsidRPr="00DE2217">
        <w:t>shape</w:t>
      </w:r>
      <w:r w:rsidR="00A15C74">
        <w:t xml:space="preserve">, </w:t>
      </w:r>
      <w:r w:rsidR="00A15C74" w:rsidRPr="00DE2217">
        <w:t xml:space="preserve">that was suggested in the </w:t>
      </w:r>
      <w:r w:rsidR="00A15C74">
        <w:t>earliest</w:t>
      </w:r>
      <w:r w:rsidR="00A15C74" w:rsidRPr="00DE2217">
        <w:t xml:space="preserve"> studies</w:t>
      </w:r>
      <w:r w:rsidR="00A15C74">
        <w:t>,</w:t>
      </w:r>
      <w:proofErr w:type="gramEnd"/>
      <w:r w:rsidR="00A15C74" w:rsidRPr="00DE2217">
        <w:t xml:space="preserve"> necessarily holds</w:t>
      </w:r>
      <w:r w:rsidR="00A15C74">
        <w:t xml:space="preserve"> (Stern, </w:t>
      </w:r>
      <w:r w:rsidR="007C4082">
        <w:t>op. cit.</w:t>
      </w:r>
      <w:r w:rsidR="00A15C74">
        <w:t>)</w:t>
      </w:r>
      <w:r w:rsidR="00A15C74" w:rsidRPr="00DE2217">
        <w:t xml:space="preserve">. </w:t>
      </w:r>
      <w:r w:rsidR="00EE57E7">
        <w:t>The relationship proposed in early studies often seem to be treated as an anchor, with subsequent findings attaining less traction in</w:t>
      </w:r>
      <w:r w:rsidR="00A859AC">
        <w:t xml:space="preserve"> </w:t>
      </w:r>
      <w:r w:rsidR="00A859AC" w:rsidRPr="00DE2217">
        <w:t xml:space="preserve">the </w:t>
      </w:r>
      <w:r w:rsidR="00A859AC">
        <w:t xml:space="preserve">political, </w:t>
      </w:r>
      <w:r w:rsidR="00A859AC" w:rsidRPr="00DE2217">
        <w:t>academic and business communities</w:t>
      </w:r>
      <w:r w:rsidR="00EE57E7">
        <w:t xml:space="preserve">. </w:t>
      </w:r>
      <w:proofErr w:type="spellStart"/>
      <w:r w:rsidRPr="00DE2217">
        <w:t>Yandle</w:t>
      </w:r>
      <w:proofErr w:type="spellEnd"/>
      <w:r w:rsidRPr="00DE2217">
        <w:t xml:space="preserve">, </w:t>
      </w:r>
      <w:proofErr w:type="spellStart"/>
      <w:r w:rsidRPr="00DE2217">
        <w:t>Bhattarai</w:t>
      </w:r>
      <w:proofErr w:type="spellEnd"/>
      <w:r w:rsidRPr="00DE2217">
        <w:t xml:space="preserve"> </w:t>
      </w:r>
      <w:r w:rsidRPr="00DE2217">
        <w:rPr>
          <w:noProof/>
        </w:rPr>
        <w:t>&amp;</w:t>
      </w:r>
      <w:r>
        <w:rPr>
          <w:noProof/>
        </w:rPr>
        <w:t xml:space="preserve"> </w:t>
      </w:r>
      <w:proofErr w:type="spellStart"/>
      <w:r w:rsidRPr="00DE2217">
        <w:t>Vijayarhagavan</w:t>
      </w:r>
      <w:proofErr w:type="spellEnd"/>
      <w:r w:rsidRPr="00DE2217">
        <w:t xml:space="preserve"> (</w:t>
      </w:r>
      <w:r w:rsidR="005044F6">
        <w:t>op. cit.</w:t>
      </w:r>
      <w:r w:rsidRPr="00DE2217">
        <w:t>) conclude</w:t>
      </w:r>
      <w:r>
        <w:t xml:space="preserve"> </w:t>
      </w:r>
      <w:r w:rsidRPr="00DE2217">
        <w:t xml:space="preserve">that the reduction in environmental damage after the turning point is not automatic but rather that it is a result of policies and institutions. They add that economic growth allows for reduction in environmental damage only insofar as it allows for the supply of the </w:t>
      </w:r>
      <w:r w:rsidRPr="00DE2217">
        <w:lastRenderedPageBreak/>
        <w:t xml:space="preserve">necessary resources and allows for the demand of improved environmental quality. (ibid.). </w:t>
      </w:r>
      <w:r w:rsidR="00304484">
        <w:t>However, a</w:t>
      </w:r>
      <w:r w:rsidRPr="00DE2217">
        <w:t xml:space="preserve"> problem with EKC theory is that it may be misleading in the sense that it indicates that environmental damage automatically decreases when a certain GDP per capita level is reached. </w:t>
      </w:r>
      <w:r w:rsidR="00D64893">
        <w:t>But a more informed argument says that the extent to which</w:t>
      </w:r>
      <w:r w:rsidR="00304484" w:rsidRPr="00DE2217">
        <w:t xml:space="preserve"> environmental damage is actually reduced depends critically on "government policies, social institutions and the completeness and functioning of markets"</w:t>
      </w:r>
      <w:r w:rsidR="00B97EF7">
        <w:t xml:space="preserve"> (</w:t>
      </w:r>
      <w:proofErr w:type="spellStart"/>
      <w:r w:rsidR="00B97EF7">
        <w:t>Panayotou</w:t>
      </w:r>
      <w:proofErr w:type="spellEnd"/>
      <w:r w:rsidR="00B97EF7">
        <w:t>, op. cit.)</w:t>
      </w:r>
      <w:r w:rsidR="00304484">
        <w:t>.</w:t>
      </w:r>
      <w:r w:rsidR="00304484" w:rsidRPr="00DE2217">
        <w:t xml:space="preserve"> </w:t>
      </w:r>
      <w:r w:rsidRPr="00DE2217">
        <w:t>The implications of basing policy on the potentially misleading theory of EKC will be further explored in the following sub-section</w:t>
      </w:r>
      <w:r>
        <w:t>s (¶3.1 and ¶3.2).</w:t>
      </w:r>
    </w:p>
    <w:p w14:paraId="115529AD" w14:textId="77777777" w:rsidR="00D40082" w:rsidRDefault="00D40082" w:rsidP="00D40082"/>
    <w:p w14:paraId="3C808B68" w14:textId="77777777" w:rsidR="00D40082" w:rsidRDefault="00D40082" w:rsidP="00D40082">
      <w:pPr>
        <w:jc w:val="both"/>
        <w:rPr>
          <w:b/>
        </w:rPr>
      </w:pPr>
      <w:r w:rsidRPr="00A50566">
        <w:rPr>
          <w:b/>
        </w:rPr>
        <w:t>3.</w:t>
      </w:r>
      <w:r w:rsidRPr="00A50566">
        <w:rPr>
          <w:b/>
        </w:rPr>
        <w:tab/>
        <w:t>SIGNIFICANCE TO DEVELOPING ECONOMIES</w:t>
      </w:r>
    </w:p>
    <w:p w14:paraId="01DE1458" w14:textId="7C4E4C36" w:rsidR="00062B5B" w:rsidRPr="00062B5B" w:rsidRDefault="00062B5B" w:rsidP="00D40082">
      <w:pPr>
        <w:jc w:val="both"/>
      </w:pPr>
      <w:r w:rsidRPr="00062B5B">
        <w:t>This</w:t>
      </w:r>
      <w:r>
        <w:t xml:space="preserve"> section considers the two essentially global concerns of firstly ensuring economic growth in the developing world and secondly of reducing anthropogenic environmental damage. We discuss how addressing the two </w:t>
      </w:r>
      <w:r w:rsidR="005604AE">
        <w:t>issues</w:t>
      </w:r>
      <w:r>
        <w:t xml:space="preserve"> may be in direct conflict with one another. </w:t>
      </w:r>
    </w:p>
    <w:p w14:paraId="7F28BB43" w14:textId="77777777" w:rsidR="00FE3AB4" w:rsidRDefault="00FE3AB4" w:rsidP="00D40082">
      <w:pPr>
        <w:jc w:val="both"/>
      </w:pPr>
    </w:p>
    <w:p w14:paraId="58A4E370" w14:textId="136BBAF9" w:rsidR="00FE3AB4" w:rsidRDefault="00FE3AB4" w:rsidP="00D40082">
      <w:pPr>
        <w:jc w:val="both"/>
      </w:pPr>
      <w:r>
        <w:t xml:space="preserve">3.1 </w:t>
      </w:r>
      <w:r>
        <w:tab/>
      </w:r>
      <w:r w:rsidR="004A29FD">
        <w:t>WHICH</w:t>
      </w:r>
      <w:r>
        <w:t xml:space="preserve"> </w:t>
      </w:r>
      <w:r w:rsidR="00406962">
        <w:t xml:space="preserve">PROBLEM </w:t>
      </w:r>
      <w:r>
        <w:t xml:space="preserve">SHOULD BE PROIRITISED </w:t>
      </w:r>
    </w:p>
    <w:p w14:paraId="66DEEDD7" w14:textId="34A8A32C" w:rsidR="00CF04BE" w:rsidRDefault="00D40082" w:rsidP="00D40082">
      <w:pPr>
        <w:jc w:val="both"/>
      </w:pPr>
      <w:r>
        <w:t>3.1</w:t>
      </w:r>
      <w:r w:rsidR="0019383B">
        <w:t>.1</w:t>
      </w:r>
      <w:r>
        <w:tab/>
      </w:r>
      <w:r w:rsidR="0019383B">
        <w:t xml:space="preserve">By definition, </w:t>
      </w:r>
      <w:r w:rsidRPr="00DE2217">
        <w:t>countries</w:t>
      </w:r>
      <w:r w:rsidR="0019383B">
        <w:t xml:space="preserve"> categorised as developing</w:t>
      </w:r>
      <w:r w:rsidRPr="00DE2217">
        <w:t xml:space="preserve"> have experienced less </w:t>
      </w:r>
      <w:r w:rsidR="0019383B">
        <w:t xml:space="preserve">economic </w:t>
      </w:r>
      <w:r w:rsidRPr="00DE2217">
        <w:t>growth</w:t>
      </w:r>
      <w:r w:rsidR="0019383B">
        <w:t xml:space="preserve"> to date</w:t>
      </w:r>
      <w:r w:rsidRPr="00DE2217">
        <w:t xml:space="preserve"> </w:t>
      </w:r>
      <w:r w:rsidR="0019383B">
        <w:t>compared to developed countries. Therefore, developing countries</w:t>
      </w:r>
      <w:r w:rsidRPr="00DE2217">
        <w:t xml:space="preserve"> have contributed less towards environmentally harmful outputs than developed countries</w:t>
      </w:r>
      <w:r>
        <w:t xml:space="preserve"> (Grossman &amp; </w:t>
      </w:r>
      <w:proofErr w:type="spellStart"/>
      <w:r>
        <w:t>Kreuger</w:t>
      </w:r>
      <w:proofErr w:type="spellEnd"/>
      <w:r>
        <w:t>, 1991)</w:t>
      </w:r>
      <w:r w:rsidRPr="00DE2217">
        <w:t xml:space="preserve">. </w:t>
      </w:r>
      <w:r w:rsidR="004D07CA" w:rsidRPr="00DE2217">
        <w:t>Past literature has shown a division in thinking regarding the role of developing economies in reducing environmentally harmful emissions in the short term.</w:t>
      </w:r>
    </w:p>
    <w:p w14:paraId="5DD3856E" w14:textId="1D720CF8" w:rsidR="00566044" w:rsidRDefault="0019383B" w:rsidP="00D40082">
      <w:pPr>
        <w:jc w:val="both"/>
      </w:pPr>
      <w:r>
        <w:t>3.1.2</w:t>
      </w:r>
      <w:r>
        <w:tab/>
      </w:r>
      <w:r w:rsidR="00CF04BE" w:rsidRPr="00CF04BE">
        <w:t xml:space="preserve"> </w:t>
      </w:r>
      <w:r w:rsidR="00D40082" w:rsidRPr="00DE2217">
        <w:t xml:space="preserve">Kenny (unpublished) argues that "cheap and reliable" fossil-fuels </w:t>
      </w:r>
      <w:r w:rsidR="00954F57">
        <w:t>are c</w:t>
      </w:r>
      <w:r w:rsidR="00D40082">
        <w:t>ritical</w:t>
      </w:r>
      <w:r w:rsidR="00D40082" w:rsidRPr="00DE2217">
        <w:t xml:space="preserve"> to development in low-</w:t>
      </w:r>
      <w:r w:rsidR="00D40082">
        <w:t>income</w:t>
      </w:r>
      <w:r w:rsidR="00D40082" w:rsidRPr="00DE2217">
        <w:t xml:space="preserve"> and middle-income nations. </w:t>
      </w:r>
      <w:r w:rsidR="00D40082">
        <w:t xml:space="preserve">Economic growth in developing countries (and the </w:t>
      </w:r>
      <w:r w:rsidR="00E47F60">
        <w:t>resulting</w:t>
      </w:r>
      <w:r w:rsidR="00D40082">
        <w:t xml:space="preserve"> reduction in poverty) is imperative and is a global concern</w:t>
      </w:r>
      <w:r w:rsidR="008A2227">
        <w:t xml:space="preserve"> (ibid.)</w:t>
      </w:r>
      <w:r w:rsidR="00D40082">
        <w:t xml:space="preserve">. </w:t>
      </w:r>
      <w:r w:rsidR="00490CAD">
        <w:t xml:space="preserve">From that position, it follows that </w:t>
      </w:r>
      <w:r w:rsidR="00D40082" w:rsidRPr="00DE2217">
        <w:t xml:space="preserve">developing nations should </w:t>
      </w:r>
      <w:r w:rsidR="00490CAD">
        <w:t xml:space="preserve">not </w:t>
      </w:r>
      <w:r w:rsidR="00D40082" w:rsidRPr="00DE2217">
        <w:t>be impeded in their attempt to grow economically</w:t>
      </w:r>
      <w:r w:rsidR="00D40082">
        <w:t>.</w:t>
      </w:r>
      <w:r w:rsidR="00FF5CDC">
        <w:t xml:space="preserve"> </w:t>
      </w:r>
      <w:r w:rsidR="00F504C3">
        <w:t>However, a</w:t>
      </w:r>
      <w:r w:rsidR="006C5287">
        <w:t xml:space="preserve"> politically-enforced</w:t>
      </w:r>
      <w:r w:rsidR="00D40082" w:rsidRPr="00DE2217">
        <w:t xml:space="preserve"> reduction in emissions and an implementation of coping mechanisms to reduce harmful environmental outputs could cause "negative short-term impacts" on </w:t>
      </w:r>
      <w:r w:rsidR="00710FB3">
        <w:t xml:space="preserve">the economic growth of </w:t>
      </w:r>
      <w:r w:rsidR="00D40082" w:rsidRPr="00DE2217">
        <w:t>developing economies (</w:t>
      </w:r>
      <w:proofErr w:type="spellStart"/>
      <w:r w:rsidR="00D40082" w:rsidRPr="00DE2217">
        <w:t>Ludena</w:t>
      </w:r>
      <w:proofErr w:type="spellEnd"/>
      <w:r w:rsidR="00D40082" w:rsidRPr="00DE2217">
        <w:t xml:space="preserve">, de Miguel, &amp; </w:t>
      </w:r>
      <w:proofErr w:type="spellStart"/>
      <w:r w:rsidR="00D40082" w:rsidRPr="00DE2217">
        <w:t>Schuschny</w:t>
      </w:r>
      <w:proofErr w:type="spellEnd"/>
      <w:r w:rsidR="00D40082" w:rsidRPr="00DE2217">
        <w:t xml:space="preserve">, unpublished). </w:t>
      </w:r>
      <w:r w:rsidR="00FF5CDC">
        <w:tab/>
      </w:r>
      <w:r w:rsidR="00B17973">
        <w:t>The</w:t>
      </w:r>
      <w:r w:rsidR="00D40082" w:rsidRPr="00DE2217">
        <w:t xml:space="preserve"> reducti</w:t>
      </w:r>
      <w:r w:rsidR="00D40082">
        <w:t>on of greenhouse gas emissions is</w:t>
      </w:r>
      <w:r w:rsidR="00D40082" w:rsidRPr="00DE2217">
        <w:t xml:space="preserve"> </w:t>
      </w:r>
      <w:r w:rsidR="00DB49E8">
        <w:t xml:space="preserve">also </w:t>
      </w:r>
      <w:r w:rsidR="00D40082" w:rsidRPr="00DE2217">
        <w:t>essentially a global problem and hence requires a combined commitment from all governments across the world (ibid.).</w:t>
      </w:r>
    </w:p>
    <w:p w14:paraId="2A70E1E2" w14:textId="37B4441F" w:rsidR="00D40082" w:rsidRDefault="00D26585" w:rsidP="00D40082">
      <w:pPr>
        <w:jc w:val="both"/>
      </w:pPr>
      <w:r>
        <w:t>3.1.3</w:t>
      </w:r>
      <w:r w:rsidR="00566044">
        <w:tab/>
      </w:r>
      <w:r w:rsidR="00D40082" w:rsidRPr="00DE2217">
        <w:t xml:space="preserve"> </w:t>
      </w:r>
      <w:r>
        <w:t>So we have that developing economies should not be impeded in their attempt for economic expansion. Conversely, we have that</w:t>
      </w:r>
      <w:r w:rsidR="00675B18">
        <w:t xml:space="preserve"> all economies (including developing) should aim to reduce environmentally harmful output, which may impact negatively on economic growth. </w:t>
      </w:r>
      <w:r w:rsidR="00D40082" w:rsidRPr="00DE2217">
        <w:t>So how can the two points of view be reconciled? S</w:t>
      </w:r>
      <w:r w:rsidR="00043930">
        <w:t>hould developing</w:t>
      </w:r>
      <w:r w:rsidR="00D40082" w:rsidRPr="00DE2217">
        <w:t xml:space="preserve"> economies bear the brunt of dealing with the consequences of targeting low emissions</w:t>
      </w:r>
      <w:r w:rsidR="00D40082">
        <w:t xml:space="preserve"> by being impeded in their attempt to achieve desirable levels of economic expansion</w:t>
      </w:r>
      <w:r w:rsidR="00D40082" w:rsidRPr="00DE2217">
        <w:t>? Alternatively, should the responsibility be shared globally, disregarding levels of economic development? The issue is exacerbated since, according to Kenny (</w:t>
      </w:r>
      <w:r w:rsidR="00E525E7">
        <w:t>op. cit.</w:t>
      </w:r>
      <w:r w:rsidR="00D40082" w:rsidRPr="00DE2217">
        <w:t xml:space="preserve">), global carbon emissions increases since 2000 have been largely due to developing countries' rapid growth and increased energy consumption. </w:t>
      </w:r>
    </w:p>
    <w:p w14:paraId="4796716B" w14:textId="77777777" w:rsidR="00D40082" w:rsidRDefault="00D40082" w:rsidP="00D40082">
      <w:pPr>
        <w:jc w:val="both"/>
      </w:pPr>
    </w:p>
    <w:p w14:paraId="5DB4E40B" w14:textId="48AB99C9" w:rsidR="00CD5266" w:rsidRDefault="00CD5266" w:rsidP="00D40082">
      <w:pPr>
        <w:jc w:val="both"/>
      </w:pPr>
      <w:r>
        <w:t>3.2</w:t>
      </w:r>
      <w:r>
        <w:tab/>
      </w:r>
      <w:r w:rsidR="00C20C6C">
        <w:t xml:space="preserve">THE </w:t>
      </w:r>
      <w:r w:rsidR="00406962">
        <w:t>PRIORITY DEPENDS ON SHAPE OF THE CURVE</w:t>
      </w:r>
    </w:p>
    <w:p w14:paraId="7189F94C" w14:textId="5E0429A0" w:rsidR="00D40082" w:rsidRPr="005462C4" w:rsidRDefault="00D40082" w:rsidP="00D40082">
      <w:pPr>
        <w:jc w:val="both"/>
      </w:pPr>
      <w:r w:rsidRPr="005462C4">
        <w:t>3.2.1</w:t>
      </w:r>
      <w:r w:rsidRPr="005462C4">
        <w:tab/>
        <w:t xml:space="preserve">The answers to these philosophically challenging questions are not straightforward. Before attempting to answer the questions above, we must consider the issues introduced in ¶2.6. The role of developing countries can be shaped, to some extent, by the underlying relationship between economic growth and environmental damage. </w:t>
      </w:r>
      <w:r w:rsidR="000E1B25">
        <w:t xml:space="preserve">Moreover, and as introduced in </w:t>
      </w:r>
      <w:r w:rsidR="000E1B25" w:rsidRPr="005462C4">
        <w:t>¶</w:t>
      </w:r>
      <w:r w:rsidR="000E1B25">
        <w:t>2.5,</w:t>
      </w:r>
      <w:r w:rsidR="000E1B25" w:rsidRPr="00DE2217">
        <w:t xml:space="preserve"> </w:t>
      </w:r>
      <w:r w:rsidR="000E1B25">
        <w:t xml:space="preserve">the </w:t>
      </w:r>
      <w:r w:rsidR="000E1B25" w:rsidRPr="00DE2217">
        <w:t xml:space="preserve">relationship between economic growth and environmental damage </w:t>
      </w:r>
      <w:r w:rsidR="004B7E50">
        <w:t xml:space="preserve">is </w:t>
      </w:r>
      <w:r w:rsidR="004B7E50">
        <w:lastRenderedPageBreak/>
        <w:t>critical in</w:t>
      </w:r>
      <w:r w:rsidR="000E1B25" w:rsidRPr="00DE2217">
        <w:t xml:space="preserve"> </w:t>
      </w:r>
      <w:r w:rsidR="004B7E50">
        <w:t>determining</w:t>
      </w:r>
      <w:r w:rsidR="000E1B25" w:rsidRPr="00DE2217">
        <w:t xml:space="preserve"> the future welfare of the planet</w:t>
      </w:r>
      <w:r w:rsidR="004B7E50">
        <w:t>. Th</w:t>
      </w:r>
      <w:r w:rsidR="00803AD5">
        <w:t xml:space="preserve">e implications of two differently shaped </w:t>
      </w:r>
      <w:r w:rsidR="004B7E50">
        <w:t xml:space="preserve">relationships are considered below. </w:t>
      </w:r>
    </w:p>
    <w:p w14:paraId="552DDA3C" w14:textId="1C6DA8B2" w:rsidR="00D40082" w:rsidRPr="005462C4" w:rsidRDefault="00D40082" w:rsidP="00D40082">
      <w:pPr>
        <w:jc w:val="both"/>
      </w:pPr>
      <w:r w:rsidRPr="005462C4">
        <w:t>3.2.2</w:t>
      </w:r>
      <w:r w:rsidRPr="005462C4">
        <w:tab/>
        <w:t xml:space="preserve">Let us firstly consider the case in which it is true that environmental damage </w:t>
      </w:r>
      <w:r w:rsidR="008333A6">
        <w:t xml:space="preserve">automatically </w:t>
      </w:r>
      <w:r w:rsidRPr="005462C4">
        <w:t xml:space="preserve">increases monotonically as an economy grows, as claimed by </w:t>
      </w:r>
      <w:proofErr w:type="spellStart"/>
      <w:r w:rsidRPr="005462C4">
        <w:t>Shafik</w:t>
      </w:r>
      <w:proofErr w:type="spellEnd"/>
      <w:r w:rsidRPr="005462C4">
        <w:t xml:space="preserve"> &amp; </w:t>
      </w:r>
      <w:proofErr w:type="spellStart"/>
      <w:r w:rsidRPr="005462C4">
        <w:t>Bandyopadhya</w:t>
      </w:r>
      <w:proofErr w:type="spellEnd"/>
      <w:r w:rsidRPr="005462C4">
        <w:t xml:space="preserve"> (1992) and </w:t>
      </w:r>
      <w:proofErr w:type="spellStart"/>
      <w:r w:rsidRPr="005462C4">
        <w:t>Heil</w:t>
      </w:r>
      <w:proofErr w:type="spellEnd"/>
      <w:r w:rsidRPr="005462C4">
        <w:t xml:space="preserve"> &amp; </w:t>
      </w:r>
      <w:proofErr w:type="spellStart"/>
      <w:r w:rsidRPr="005462C4">
        <w:t>Seldon</w:t>
      </w:r>
      <w:proofErr w:type="spellEnd"/>
      <w:r w:rsidRPr="005462C4">
        <w:t xml:space="preserve"> (2001). In this case it is accepted that a marginal increase in GDP per capita will necessarily result in an increase in CO</w:t>
      </w:r>
      <w:r w:rsidRPr="00AE7405">
        <w:rPr>
          <w:vertAlign w:val="subscript"/>
        </w:rPr>
        <w:t>2</w:t>
      </w:r>
      <w:r w:rsidRPr="005462C4">
        <w:t xml:space="preserve"> emissions per capita at all levels. It then follows logically that policies aimed at </w:t>
      </w:r>
      <w:proofErr w:type="spellStart"/>
      <w:r w:rsidRPr="005462C4">
        <w:t>maximising</w:t>
      </w:r>
      <w:proofErr w:type="spellEnd"/>
      <w:r w:rsidRPr="005462C4">
        <w:t xml:space="preserve"> economic growth would ultimately </w:t>
      </w:r>
      <w:r w:rsidR="008333A6">
        <w:t xml:space="preserve">also </w:t>
      </w:r>
      <w:r w:rsidRPr="005462C4">
        <w:t xml:space="preserve">lead to </w:t>
      </w:r>
      <w:proofErr w:type="spellStart"/>
      <w:r w:rsidR="00AF5C02">
        <w:t>maximised</w:t>
      </w:r>
      <w:proofErr w:type="spellEnd"/>
      <w:r w:rsidRPr="005462C4">
        <w:t xml:space="preserve"> levels of CO</w:t>
      </w:r>
      <w:r w:rsidRPr="00AE7405">
        <w:rPr>
          <w:vertAlign w:val="subscript"/>
        </w:rPr>
        <w:t>2</w:t>
      </w:r>
      <w:r w:rsidRPr="005462C4">
        <w:t xml:space="preserve"> emissions. In the extreme, that would eventually necessitate extremely high levels of CO</w:t>
      </w:r>
      <w:r w:rsidRPr="00AE7405">
        <w:rPr>
          <w:vertAlign w:val="subscript"/>
        </w:rPr>
        <w:t>2</w:t>
      </w:r>
      <w:r w:rsidRPr="005462C4">
        <w:t xml:space="preserve"> emissions and ultimately to the associated </w:t>
      </w:r>
      <w:r w:rsidR="003708F0">
        <w:t>negative</w:t>
      </w:r>
      <w:r w:rsidRPr="005462C4">
        <w:t xml:space="preserve"> environmental consequences. For that situation to be avoided, it would be necessary for all economies to reduce carbon emissions and hence to reduce the rate of economic expansion. </w:t>
      </w:r>
    </w:p>
    <w:p w14:paraId="5B1A12ED" w14:textId="6655223C" w:rsidR="00D40082" w:rsidRPr="005462C4" w:rsidRDefault="00D40082" w:rsidP="00D40082">
      <w:pPr>
        <w:jc w:val="both"/>
      </w:pPr>
      <w:r w:rsidRPr="005462C4">
        <w:t>3.2.3</w:t>
      </w:r>
      <w:r w:rsidRPr="005462C4">
        <w:tab/>
        <w:t xml:space="preserve">However, let us now consider the situation in which the inverted-U relationship exists and </w:t>
      </w:r>
      <w:proofErr w:type="spellStart"/>
      <w:r w:rsidRPr="005462C4">
        <w:t>materialises</w:t>
      </w:r>
      <w:proofErr w:type="spellEnd"/>
      <w:r w:rsidRPr="005462C4">
        <w:t xml:space="preserve"> automatically at a specific point in the development of an economy. In this case, it may be argued that developing economies should commit to targeting economic expansion in the short term with the end goal of overcoming the turning point. </w:t>
      </w:r>
      <w:r w:rsidR="008210C7">
        <w:t>If the inverted-U relationship is necessarily true, then targeting GDP growth can be justified in order to reach the GDP per capita level where environmental damage will begin to decrease.</w:t>
      </w:r>
    </w:p>
    <w:p w14:paraId="1254F3DA" w14:textId="32F10ABD" w:rsidR="00D40082" w:rsidRPr="005462C4" w:rsidRDefault="00D40082" w:rsidP="00D40082">
      <w:pPr>
        <w:jc w:val="both"/>
      </w:pPr>
      <w:r w:rsidRPr="005462C4">
        <w:t>3.2.4</w:t>
      </w:r>
      <w:r w:rsidRPr="005462C4">
        <w:tab/>
        <w:t xml:space="preserve">The above arguments are further compounded by the issue of inter-generational equity </w:t>
      </w:r>
      <w:r w:rsidR="00F710F1" w:rsidRPr="005462C4">
        <w:rPr>
          <w:noProof/>
        </w:rPr>
        <w:t xml:space="preserve">(Lieb, </w:t>
      </w:r>
      <w:r w:rsidR="00F710F1">
        <w:rPr>
          <w:noProof/>
        </w:rPr>
        <w:t>unpublished</w:t>
      </w:r>
      <w:r w:rsidR="00F710F1" w:rsidRPr="005462C4">
        <w:rPr>
          <w:noProof/>
        </w:rPr>
        <w:t>)</w:t>
      </w:r>
      <w:r w:rsidRPr="005462C4">
        <w:t xml:space="preserve">. Should today's generations </w:t>
      </w:r>
      <w:r w:rsidR="008210C7">
        <w:t xml:space="preserve">(especially in developing countries) </w:t>
      </w:r>
      <w:r w:rsidRPr="005462C4">
        <w:t xml:space="preserve">aim to reduce the consumption of harmful energy supplies and hence sacrifice the probability of attaining desirable levels of economic growth in order to allow for the future possibility of long term sustainability? Will future generations even be able to thrive if today's generations do not sacrifice harmful energy consumption in the short term? This discussion is outside the scope of the paper; however, the issues will be alluded to when discussing the implications of the results from the empirical analysis in Section 6. </w:t>
      </w:r>
    </w:p>
    <w:p w14:paraId="601BBF4B" w14:textId="77777777" w:rsidR="00D40082" w:rsidRDefault="00D40082" w:rsidP="00D40082"/>
    <w:p w14:paraId="4BED941C" w14:textId="77777777" w:rsidR="008765E4" w:rsidRPr="00822F4B" w:rsidRDefault="008765E4" w:rsidP="008765E4">
      <w:pPr>
        <w:rPr>
          <w:b/>
        </w:rPr>
      </w:pPr>
      <w:r>
        <w:rPr>
          <w:b/>
        </w:rPr>
        <w:t>4</w:t>
      </w:r>
      <w:r>
        <w:rPr>
          <w:b/>
        </w:rPr>
        <w:tab/>
      </w:r>
      <w:r w:rsidRPr="00822F4B">
        <w:rPr>
          <w:b/>
        </w:rPr>
        <w:t>METHODS</w:t>
      </w:r>
    </w:p>
    <w:p w14:paraId="7457D806" w14:textId="77777777" w:rsidR="008765E4" w:rsidRPr="00822F4B" w:rsidRDefault="008765E4" w:rsidP="008765E4">
      <w:r>
        <w:t>4.1</w:t>
      </w:r>
      <w:r>
        <w:tab/>
        <w:t>MEASURING ECONOMIC GROWTH</w:t>
      </w:r>
    </w:p>
    <w:p w14:paraId="690766EC" w14:textId="4DFD1819" w:rsidR="008765E4" w:rsidRDefault="008765E4" w:rsidP="008765E4">
      <w:r w:rsidRPr="00822F4B">
        <w:tab/>
      </w:r>
      <w:r>
        <w:t xml:space="preserve">GDP per capita is used as </w:t>
      </w:r>
      <w:r w:rsidRPr="00822F4B">
        <w:t xml:space="preserve">a measure of economic growth </w:t>
      </w:r>
      <w:r>
        <w:t xml:space="preserve">because </w:t>
      </w:r>
      <w:r w:rsidRPr="00822F4B">
        <w:t xml:space="preserve">it is a wide-spread measure </w:t>
      </w:r>
      <w:r>
        <w:t xml:space="preserve">used </w:t>
      </w:r>
      <w:r w:rsidRPr="00822F4B">
        <w:t xml:space="preserve">globally and hence provides </w:t>
      </w:r>
      <w:r>
        <w:t xml:space="preserve">readily </w:t>
      </w:r>
      <w:r w:rsidRPr="00822F4B">
        <w:t xml:space="preserve">available </w:t>
      </w:r>
      <w:r>
        <w:t xml:space="preserve">and </w:t>
      </w:r>
      <w:r w:rsidRPr="00822F4B">
        <w:t>relevant data</w:t>
      </w:r>
      <w:r>
        <w:rPr>
          <w:noProof/>
        </w:rPr>
        <w:t xml:space="preserve"> </w:t>
      </w:r>
      <w:r w:rsidRPr="00C30399">
        <w:rPr>
          <w:noProof/>
        </w:rPr>
        <w:t>(Schepe</w:t>
      </w:r>
      <w:r>
        <w:rPr>
          <w:noProof/>
        </w:rPr>
        <w:t>lmann, Goossens, &amp; Makipaa, unpublished</w:t>
      </w:r>
      <w:r w:rsidRPr="00C30399">
        <w:rPr>
          <w:noProof/>
        </w:rPr>
        <w:t>)</w:t>
      </w:r>
      <w:r w:rsidRPr="00822F4B">
        <w:t xml:space="preserve">. </w:t>
      </w:r>
      <w:r w:rsidR="00E1378A">
        <w:t>Per-</w:t>
      </w:r>
      <w:r>
        <w:t xml:space="preserve">capita data </w:t>
      </w:r>
      <w:r w:rsidR="00E1378A">
        <w:t>is</w:t>
      </w:r>
      <w:r>
        <w:t xml:space="preserve"> used to </w:t>
      </w:r>
      <w:proofErr w:type="spellStart"/>
      <w:r>
        <w:t>standardise</w:t>
      </w:r>
      <w:proofErr w:type="spellEnd"/>
      <w:r>
        <w:t xml:space="preserve"> for the effects of population growth over time. </w:t>
      </w:r>
      <w:r w:rsidRPr="00822F4B">
        <w:t xml:space="preserve">Furthermore, the use of GDP is advantageous in the sense that </w:t>
      </w:r>
      <w:r>
        <w:t>it</w:t>
      </w:r>
      <w:r w:rsidRPr="00822F4B">
        <w:t xml:space="preserve"> is transparent and universally well-defined in terms of its calculation (ibid.).</w:t>
      </w:r>
      <w:r>
        <w:t xml:space="preserve"> </w:t>
      </w:r>
    </w:p>
    <w:p w14:paraId="5C04589B" w14:textId="77777777" w:rsidR="008765E4" w:rsidRDefault="008765E4" w:rsidP="008765E4"/>
    <w:p w14:paraId="2DC8093A" w14:textId="7B01AC9A" w:rsidR="008765E4" w:rsidRDefault="008765E4" w:rsidP="008765E4">
      <w:r>
        <w:t>4.2</w:t>
      </w:r>
      <w:r>
        <w:tab/>
        <w:t>MEAS</w:t>
      </w:r>
      <w:r w:rsidR="006721F6">
        <w:t>URING CARBON-</w:t>
      </w:r>
      <w:r>
        <w:t>INTENSIVE FUEL USAGE</w:t>
      </w:r>
    </w:p>
    <w:p w14:paraId="6E16C485" w14:textId="3D7BC70A" w:rsidR="008765E4" w:rsidRPr="00822F4B" w:rsidRDefault="008765E4" w:rsidP="008765E4">
      <w:r>
        <w:tab/>
        <w:t>CO</w:t>
      </w:r>
      <w:r w:rsidRPr="00AE7405">
        <w:rPr>
          <w:vertAlign w:val="subscript"/>
        </w:rPr>
        <w:t>2</w:t>
      </w:r>
      <w:r>
        <w:t xml:space="preserve"> emissions per capita </w:t>
      </w:r>
      <w:r w:rsidR="008822CB">
        <w:t>is</w:t>
      </w:r>
      <w:r>
        <w:t xml:space="preserve"> used as </w:t>
      </w:r>
      <w:r w:rsidR="008822CB">
        <w:t>a measure for the use of carbon-</w:t>
      </w:r>
      <w:r>
        <w:t>intensive fuels</w:t>
      </w:r>
      <w:r w:rsidR="008822CB">
        <w:t xml:space="preserve"> in a country. As with GDP, per-</w:t>
      </w:r>
      <w:r>
        <w:t>capita data is used for CO</w:t>
      </w:r>
      <w:r>
        <w:rPr>
          <w:vertAlign w:val="subscript"/>
        </w:rPr>
        <w:t>2</w:t>
      </w:r>
      <w:r>
        <w:t xml:space="preserve"> emissions to </w:t>
      </w:r>
      <w:proofErr w:type="spellStart"/>
      <w:r>
        <w:t>standardise</w:t>
      </w:r>
      <w:proofErr w:type="spellEnd"/>
      <w:r>
        <w:t xml:space="preserve"> for the effects of population growth over time. We also justify the use of </w:t>
      </w:r>
      <w:r w:rsidRPr="00DE2217">
        <w:t>CO</w:t>
      </w:r>
      <w:r w:rsidRPr="00AE7405">
        <w:rPr>
          <w:vertAlign w:val="subscript"/>
        </w:rPr>
        <w:t>2</w:t>
      </w:r>
      <w:r w:rsidRPr="00DE2217">
        <w:t xml:space="preserve"> </w:t>
      </w:r>
      <w:r>
        <w:t xml:space="preserve">since it </w:t>
      </w:r>
      <w:r w:rsidRPr="00DE2217">
        <w:t>is the primary greenhouse gas emitted through human activity</w:t>
      </w:r>
      <w:r>
        <w:t xml:space="preserve"> (</w:t>
      </w:r>
      <w:proofErr w:type="spellStart"/>
      <w:r>
        <w:t>Galeotti</w:t>
      </w:r>
      <w:proofErr w:type="spellEnd"/>
      <w:r>
        <w:t xml:space="preserve"> &amp; </w:t>
      </w:r>
      <w:proofErr w:type="spellStart"/>
      <w:r>
        <w:t>Lanza</w:t>
      </w:r>
      <w:proofErr w:type="spellEnd"/>
      <w:r>
        <w:t xml:space="preserve">, </w:t>
      </w:r>
      <w:r w:rsidR="008822CB">
        <w:t>op. cit.)</w:t>
      </w:r>
      <w:r>
        <w:t xml:space="preserve"> and extensive research has been done on the irreversible effects of anthropogenic CO</w:t>
      </w:r>
      <w:r w:rsidRPr="00AE7405">
        <w:rPr>
          <w:vertAlign w:val="subscript"/>
        </w:rPr>
        <w:t>2</w:t>
      </w:r>
      <w:r>
        <w:t xml:space="preserve"> emissions on climate change. It is argued that the effects of climate change as a result of increased emissions are irreversible for 1000 years (Solomon, </w:t>
      </w:r>
      <w:proofErr w:type="spellStart"/>
      <w:r>
        <w:t>Plattner</w:t>
      </w:r>
      <w:proofErr w:type="spellEnd"/>
      <w:r>
        <w:t xml:space="preserve">, </w:t>
      </w:r>
      <w:proofErr w:type="spellStart"/>
      <w:r>
        <w:t>Knutti</w:t>
      </w:r>
      <w:proofErr w:type="spellEnd"/>
      <w:r>
        <w:t xml:space="preserve">, &amp; </w:t>
      </w:r>
      <w:proofErr w:type="spellStart"/>
      <w:r>
        <w:t>Friedlingstein</w:t>
      </w:r>
      <w:proofErr w:type="spellEnd"/>
      <w:r>
        <w:t xml:space="preserve">, </w:t>
      </w:r>
      <w:r w:rsidR="00E74B30">
        <w:t>unpublished</w:t>
      </w:r>
      <w:r>
        <w:t>). Understanding the effect of GDP growth on CO</w:t>
      </w:r>
      <w:r w:rsidRPr="00AE7405">
        <w:rPr>
          <w:vertAlign w:val="subscript"/>
        </w:rPr>
        <w:t>2</w:t>
      </w:r>
      <w:r>
        <w:t xml:space="preserve"> emissions is therefore of significant importance. The use of CO</w:t>
      </w:r>
      <w:r w:rsidRPr="00AE7405">
        <w:rPr>
          <w:vertAlign w:val="subscript"/>
        </w:rPr>
        <w:t>2</w:t>
      </w:r>
      <w:r>
        <w:t xml:space="preserve"> emissions per capita is also advantageous because it is one of the proxies for dirty fuel usage that the World Bank frequently collects.</w:t>
      </w:r>
    </w:p>
    <w:p w14:paraId="7A7E02F8" w14:textId="77777777" w:rsidR="008765E4" w:rsidRPr="00822F4B" w:rsidRDefault="008765E4" w:rsidP="008765E4">
      <w:pPr>
        <w:pStyle w:val="ListParagraph"/>
        <w:rPr>
          <w:rFonts w:ascii="Times New Roman" w:hAnsi="Times New Roman" w:cs="Times New Roman"/>
        </w:rPr>
      </w:pPr>
    </w:p>
    <w:p w14:paraId="4F44F095" w14:textId="77777777" w:rsidR="008765E4" w:rsidRPr="00822F4B" w:rsidRDefault="008765E4" w:rsidP="008765E4">
      <w:r>
        <w:t>4.3</w:t>
      </w:r>
      <w:r>
        <w:tab/>
      </w:r>
      <w:r w:rsidRPr="00822F4B">
        <w:t>DEVELOPMENT CLASSIF</w:t>
      </w:r>
      <w:r>
        <w:t>I</w:t>
      </w:r>
      <w:r w:rsidRPr="00822F4B">
        <w:t>CATION SYSTEM</w:t>
      </w:r>
    </w:p>
    <w:p w14:paraId="22CE7426" w14:textId="2EDEFD89" w:rsidR="008765E4" w:rsidRPr="00822F4B" w:rsidRDefault="008765E4" w:rsidP="008765E4">
      <w:r w:rsidRPr="00822F4B">
        <w:tab/>
        <w:t>At the moment, there is no consensus between the UN, World Bank and IMF on</w:t>
      </w:r>
      <w:r>
        <w:t xml:space="preserve"> </w:t>
      </w:r>
      <w:r w:rsidRPr="00822F4B">
        <w:t xml:space="preserve">strict </w:t>
      </w:r>
      <w:proofErr w:type="spellStart"/>
      <w:r w:rsidRPr="00822F4B">
        <w:t>categori</w:t>
      </w:r>
      <w:r>
        <w:t>sa</w:t>
      </w:r>
      <w:r w:rsidRPr="00822F4B">
        <w:t>tion</w:t>
      </w:r>
      <w:proofErr w:type="spellEnd"/>
      <w:r w:rsidRPr="00822F4B">
        <w:t xml:space="preserve"> criteria for developing, transitioning and developed countries </w:t>
      </w:r>
      <w:r>
        <w:rPr>
          <w:noProof/>
          <w:lang w:val="en-ZA"/>
        </w:rPr>
        <w:t xml:space="preserve">(Nielsen, </w:t>
      </w:r>
      <w:r>
        <w:rPr>
          <w:noProof/>
          <w:lang w:val="en-ZA"/>
        </w:rPr>
        <w:lastRenderedPageBreak/>
        <w:t>unpublished</w:t>
      </w:r>
      <w:r w:rsidRPr="00C30399">
        <w:rPr>
          <w:noProof/>
          <w:lang w:val="en-ZA"/>
        </w:rPr>
        <w:t>)</w:t>
      </w:r>
      <w:r w:rsidRPr="00822F4B">
        <w:t xml:space="preserve">. This is primarily due to </w:t>
      </w:r>
      <w:r>
        <w:t xml:space="preserve">a </w:t>
      </w:r>
      <w:r w:rsidRPr="00822F4B">
        <w:t>lack of consensus in the economic community on what constitutes a development threshold or benchmark and the normat</w:t>
      </w:r>
      <w:r>
        <w:t>ive nature of such a task (ibid.</w:t>
      </w:r>
      <w:r w:rsidRPr="00822F4B">
        <w:t xml:space="preserve">). However, since the purpose of this paper is not to gauge this development threshold, </w:t>
      </w:r>
      <w:r>
        <w:t>we cannot comment on which class</w:t>
      </w:r>
      <w:r w:rsidR="00B81B04">
        <w:t>ification system is better. That</w:t>
      </w:r>
      <w:r>
        <w:t xml:space="preserve"> being said, since the majority of this paper will </w:t>
      </w:r>
      <w:proofErr w:type="spellStart"/>
      <w:r>
        <w:t>utilise</w:t>
      </w:r>
      <w:proofErr w:type="spellEnd"/>
      <w:r>
        <w:t xml:space="preserve"> data from the World Bank, we w</w:t>
      </w:r>
      <w:r w:rsidRPr="00822F4B">
        <w:t xml:space="preserve">ill </w:t>
      </w:r>
      <w:r>
        <w:t xml:space="preserve">also </w:t>
      </w:r>
      <w:r w:rsidRPr="00822F4B">
        <w:t>use the World Bank’s definition of developing, transitioning and developed</w:t>
      </w:r>
      <w:r>
        <w:t xml:space="preserve"> for the sake of consistency.</w:t>
      </w:r>
    </w:p>
    <w:p w14:paraId="654A9E7C" w14:textId="77777777" w:rsidR="008765E4" w:rsidRPr="00822F4B" w:rsidRDefault="008765E4" w:rsidP="008765E4"/>
    <w:p w14:paraId="7AAEDC3A" w14:textId="77777777" w:rsidR="008765E4" w:rsidRPr="00822F4B" w:rsidRDefault="008765E4" w:rsidP="008765E4">
      <w:r w:rsidRPr="00822F4B">
        <w:t>4.4</w:t>
      </w:r>
      <w:r w:rsidRPr="00822F4B">
        <w:tab/>
        <w:t>DATA SOURCES</w:t>
      </w:r>
    </w:p>
    <w:p w14:paraId="21438D77" w14:textId="77777777" w:rsidR="008765E4" w:rsidRDefault="008765E4" w:rsidP="008765E4">
      <w:r w:rsidRPr="00822F4B">
        <w:t>4.4.1</w:t>
      </w:r>
      <w:r w:rsidRPr="00822F4B">
        <w:tab/>
      </w:r>
      <w:r>
        <w:t>The three datasets required</w:t>
      </w:r>
      <w:r w:rsidRPr="00822F4B">
        <w:t xml:space="preserve"> to carry out the research in this paper</w:t>
      </w:r>
      <w:r>
        <w:t xml:space="preserve"> are, </w:t>
      </w:r>
      <w:r w:rsidRPr="00822F4B">
        <w:t>the World Bank’s economic classification of countries</w:t>
      </w:r>
      <w:r>
        <w:t>,</w:t>
      </w:r>
      <w:r w:rsidRPr="00822F4B">
        <w:t xml:space="preserve"> CO</w:t>
      </w:r>
      <w:r w:rsidRPr="00AE7405">
        <w:rPr>
          <w:vertAlign w:val="subscript"/>
        </w:rPr>
        <w:t>2</w:t>
      </w:r>
      <w:r w:rsidRPr="00822F4B">
        <w:t xml:space="preserve"> emissions per capita</w:t>
      </w:r>
      <w:r>
        <w:t xml:space="preserve"> for each country</w:t>
      </w:r>
      <w:r w:rsidRPr="00822F4B">
        <w:t xml:space="preserve">, </w:t>
      </w:r>
      <w:r>
        <w:t xml:space="preserve">and </w:t>
      </w:r>
      <w:r w:rsidRPr="00822F4B">
        <w:t xml:space="preserve">GDP per capita </w:t>
      </w:r>
      <w:r>
        <w:t>for each country</w:t>
      </w:r>
      <w:r w:rsidRPr="00822F4B">
        <w:t xml:space="preserve">. </w:t>
      </w:r>
      <w:r>
        <w:t>All of these datasets were collected from the World Bank’s website</w:t>
      </w:r>
      <w:r w:rsidRPr="00822F4B">
        <w:t>.</w:t>
      </w:r>
      <w:r>
        <w:t xml:space="preserve"> </w:t>
      </w:r>
      <w:r>
        <w:rPr>
          <w:rStyle w:val="FootnoteReference"/>
        </w:rPr>
        <w:footnoteReference w:id="2"/>
      </w:r>
      <w:r w:rsidRPr="00822F4B">
        <w:t xml:space="preserve"> </w:t>
      </w:r>
    </w:p>
    <w:p w14:paraId="3796D364" w14:textId="28850DC4" w:rsidR="008765E4" w:rsidRPr="00FB4D6C" w:rsidRDefault="00B81B04" w:rsidP="008765E4">
      <w:r>
        <w:t>4.4.2</w:t>
      </w:r>
      <w:r>
        <w:tab/>
        <w:t>Only data from high-</w:t>
      </w:r>
      <w:r w:rsidR="008765E4">
        <w:t xml:space="preserve">income countries will be </w:t>
      </w:r>
      <w:proofErr w:type="spellStart"/>
      <w:r w:rsidR="008765E4">
        <w:t>analysed</w:t>
      </w:r>
      <w:proofErr w:type="spellEnd"/>
      <w:r w:rsidR="008765E4">
        <w:t>. The underlying assum</w:t>
      </w:r>
      <w:r>
        <w:t>ption for doing so is that high-</w:t>
      </w:r>
      <w:r w:rsidR="008765E4">
        <w:t>in</w:t>
      </w:r>
      <w:r>
        <w:t xml:space="preserve">come economies will display a more holistic </w:t>
      </w:r>
      <w:r w:rsidR="008765E4">
        <w:t xml:space="preserve">spectrum of the relationship between economic growth and dirty fuel usage. As a result of this assumption, the data from developing and transitioning economies is not useful for the purposes of this study. This is because these economies will not have had enough time to develop </w:t>
      </w:r>
      <w:r>
        <w:t>a satisfactorily complete</w:t>
      </w:r>
      <w:r w:rsidR="008765E4">
        <w:t xml:space="preserve"> spectrum of the relationship between GDP per capita and CO</w:t>
      </w:r>
      <w:r w:rsidR="008765E4">
        <w:rPr>
          <w:vertAlign w:val="subscript"/>
        </w:rPr>
        <w:t xml:space="preserve">2 </w:t>
      </w:r>
      <w:r w:rsidR="008765E4">
        <w:t>per capita.</w:t>
      </w:r>
    </w:p>
    <w:p w14:paraId="30386FE8" w14:textId="77777777" w:rsidR="008765E4" w:rsidRDefault="008765E4" w:rsidP="008765E4">
      <w:r>
        <w:t xml:space="preserve">4.4.3 </w:t>
      </w:r>
      <w:r>
        <w:tab/>
        <w:t>The World Bank dataset for CO</w:t>
      </w:r>
      <w:r w:rsidRPr="00AE7405">
        <w:rPr>
          <w:vertAlign w:val="subscript"/>
        </w:rPr>
        <w:t>2</w:t>
      </w:r>
      <w:r>
        <w:t xml:space="preserve"> per capita starts in 1960 and ends in 2011, where CO</w:t>
      </w:r>
      <w:r w:rsidRPr="00AE7405">
        <w:rPr>
          <w:vertAlign w:val="subscript"/>
        </w:rPr>
        <w:t>2</w:t>
      </w:r>
      <w:r>
        <w:t xml:space="preserve"> per capita is measured in Metric Tons per capita under the Imperial System of measurements. </w:t>
      </w:r>
    </w:p>
    <w:p w14:paraId="0029E330" w14:textId="35193B21" w:rsidR="008765E4" w:rsidRDefault="008765E4" w:rsidP="008765E4">
      <w:r>
        <w:t>4.4.4</w:t>
      </w:r>
      <w:r>
        <w:tab/>
        <w:t>The World Bank dataset for GDP per capita starts in 1960 and ends in 2014.</w:t>
      </w:r>
      <w:r w:rsidRPr="00A60D8C">
        <w:t xml:space="preserve"> </w:t>
      </w:r>
      <w:r>
        <w:t xml:space="preserve">All </w:t>
      </w:r>
      <w:r w:rsidRPr="00822F4B">
        <w:t xml:space="preserve">GDP </w:t>
      </w:r>
      <w:r>
        <w:t xml:space="preserve">per capita </w:t>
      </w:r>
      <w:r w:rsidRPr="00822F4B">
        <w:t xml:space="preserve">values </w:t>
      </w:r>
      <w:r>
        <w:t xml:space="preserve">are </w:t>
      </w:r>
      <w:r w:rsidRPr="00822F4B">
        <w:t xml:space="preserve">in </w:t>
      </w:r>
      <w:r>
        <w:t xml:space="preserve">real </w:t>
      </w:r>
      <w:r w:rsidRPr="00822F4B">
        <w:t>2014 dollar terms</w:t>
      </w:r>
      <w:r>
        <w:t xml:space="preserve"> in order to </w:t>
      </w:r>
      <w:r w:rsidR="006E0641">
        <w:t>adjust for</w:t>
      </w:r>
      <w:r>
        <w:t xml:space="preserve"> the effects of inflation.</w:t>
      </w:r>
    </w:p>
    <w:p w14:paraId="61FD5BFD" w14:textId="77777777" w:rsidR="008765E4" w:rsidRDefault="008765E4" w:rsidP="008765E4">
      <w:r>
        <w:t>4.4.5</w:t>
      </w:r>
      <w:r>
        <w:tab/>
        <w:t>The frequency of GDP per capita and CO</w:t>
      </w:r>
      <w:r w:rsidRPr="00AE7405">
        <w:rPr>
          <w:vertAlign w:val="subscript"/>
        </w:rPr>
        <w:t>2</w:t>
      </w:r>
      <w:r>
        <w:t xml:space="preserve"> per capita data is annual. </w:t>
      </w:r>
    </w:p>
    <w:p w14:paraId="4FBED18D" w14:textId="77777777" w:rsidR="008765E4" w:rsidRPr="00822F4B" w:rsidRDefault="008765E4" w:rsidP="008765E4">
      <w:pPr>
        <w:rPr>
          <w:rFonts w:eastAsia="Times New Roman"/>
        </w:rPr>
      </w:pPr>
    </w:p>
    <w:p w14:paraId="6679F1E0" w14:textId="705BA0AA" w:rsidR="008765E4" w:rsidRPr="00822F4B" w:rsidRDefault="008765E4" w:rsidP="008765E4">
      <w:r w:rsidRPr="00822F4B">
        <w:rPr>
          <w:rFonts w:eastAsia="Times New Roman"/>
        </w:rPr>
        <w:t>4.</w:t>
      </w:r>
      <w:r>
        <w:rPr>
          <w:rFonts w:eastAsia="Times New Roman"/>
        </w:rPr>
        <w:t>5</w:t>
      </w:r>
      <w:r w:rsidRPr="00822F4B">
        <w:rPr>
          <w:rFonts w:eastAsia="Times New Roman"/>
        </w:rPr>
        <w:tab/>
      </w:r>
      <w:r>
        <w:t xml:space="preserve">TESTING FOR </w:t>
      </w:r>
      <w:r w:rsidR="0009563F">
        <w:t xml:space="preserve">THE </w:t>
      </w:r>
      <w:r>
        <w:t>CO</w:t>
      </w:r>
      <w:r w:rsidRPr="00AE7405">
        <w:rPr>
          <w:vertAlign w:val="subscript"/>
        </w:rPr>
        <w:t>2</w:t>
      </w:r>
      <w:r>
        <w:t xml:space="preserve"> AND GDP RELATIONSHIP</w:t>
      </w:r>
    </w:p>
    <w:p w14:paraId="6F410E8A" w14:textId="652C6F14" w:rsidR="008765E4" w:rsidRPr="00822F4B" w:rsidRDefault="008765E4" w:rsidP="008765E4">
      <w:pPr>
        <w:spacing w:after="240"/>
      </w:pPr>
      <w:r w:rsidRPr="00822F4B">
        <w:t>4.</w:t>
      </w:r>
      <w:r>
        <w:t>5</w:t>
      </w:r>
      <w:r w:rsidRPr="00822F4B">
        <w:t>.</w:t>
      </w:r>
      <w:r>
        <w:t>1</w:t>
      </w:r>
      <w:r w:rsidRPr="00822F4B">
        <w:tab/>
      </w:r>
      <w:r>
        <w:t xml:space="preserve">The traditional and still most widely used </w:t>
      </w:r>
      <w:r w:rsidRPr="00822F4B">
        <w:t xml:space="preserve">method of testing the EKC is to </w:t>
      </w:r>
      <w:r>
        <w:t>use the following relationship</w:t>
      </w:r>
      <w:r w:rsidRPr="00822F4B">
        <w:t xml:space="preserve"> </w:t>
      </w:r>
      <w:r w:rsidR="00F710F1">
        <w:rPr>
          <w:noProof/>
          <w:lang w:val="en-ZA"/>
        </w:rPr>
        <w:t>(Lieb, op. cit.)</w:t>
      </w:r>
      <w:r w:rsidRPr="00822F4B">
        <w:t>:</w:t>
      </w:r>
    </w:p>
    <w:p w14:paraId="2DD7C11D" w14:textId="77777777" w:rsidR="008765E4" w:rsidRPr="00822F4B" w:rsidRDefault="005225F8" w:rsidP="008765E4">
      <w:pPr>
        <w:pStyle w:val="ListParagraph"/>
        <w:spacing w:after="240"/>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it</m:t>
                </m:r>
              </m:sub>
            </m:sSub>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3</m:t>
            </m:r>
          </m:sub>
        </m:sSub>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it</m:t>
                </m:r>
              </m:sub>
            </m:sSub>
          </m:e>
          <m:sup>
            <m:r>
              <w:rPr>
                <w:rFonts w:ascii="Cambria Math" w:hAnsi="Cambria Math" w:cs="Times New Roman"/>
              </w:rPr>
              <m:t>3</m:t>
            </m:r>
          </m:sup>
        </m:sSup>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b/>
                    <w:i/>
                  </w:rPr>
                </m:ctrlPr>
              </m:sSubPr>
              <m:e>
                <m:sSub>
                  <m:sSubPr>
                    <m:ctrlPr>
                      <w:rPr>
                        <w:rFonts w:ascii="Cambria Math" w:hAnsi="Cambria Math" w:cs="Times New Roman"/>
                        <w:b/>
                        <w:i/>
                      </w:rPr>
                    </m:ctrlPr>
                  </m:sSubPr>
                  <m:e>
                    <m:r>
                      <m:rPr>
                        <m:sty m:val="bi"/>
                      </m:rPr>
                      <w:rPr>
                        <w:rFonts w:ascii="Cambria Math" w:hAnsi="Cambria Math" w:cs="Times New Roman"/>
                      </w:rPr>
                      <m:t>b</m:t>
                    </m:r>
                  </m:e>
                  <m:sub>
                    <m:r>
                      <m:rPr>
                        <m:sty m:val="bi"/>
                      </m:rPr>
                      <w:rPr>
                        <w:rFonts w:ascii="Cambria Math" w:hAnsi="Cambria Math" w:cs="Times New Roman"/>
                      </w:rPr>
                      <m:t>4</m:t>
                    </m:r>
                  </m:sub>
                </m:sSub>
                <m:r>
                  <m:rPr>
                    <m:sty m:val="bi"/>
                  </m:rPr>
                  <w:rPr>
                    <w:rFonts w:ascii="Cambria Math" w:hAnsi="Cambria Math" w:cs="Times New Roman"/>
                  </w:rPr>
                  <m:t>z</m:t>
                </m:r>
              </m:e>
              <m:sub>
                <m:r>
                  <m:rPr>
                    <m:sty m:val="bi"/>
                  </m:rPr>
                  <w:rPr>
                    <w:rFonts w:ascii="Cambria Math" w:hAnsi="Cambria Math" w:cs="Times New Roman"/>
                  </w:rPr>
                  <m:t>it</m:t>
                </m:r>
              </m:sub>
            </m:sSub>
            <m:r>
              <w:rPr>
                <w:rFonts w:ascii="Cambria Math" w:hAnsi="Cambria Math" w:cs="Times New Roman"/>
              </w:rPr>
              <m:t>+e</m:t>
            </m:r>
          </m:e>
          <m:sub>
            <m:r>
              <w:rPr>
                <w:rFonts w:ascii="Cambria Math" w:hAnsi="Cambria Math" w:cs="Times New Roman"/>
              </w:rPr>
              <m:t>it</m:t>
            </m:r>
          </m:sub>
        </m:sSub>
      </m:oMath>
      <w:r w:rsidR="008765E4">
        <w:rPr>
          <w:rFonts w:ascii="Times New Roman" w:eastAsiaTheme="minorEastAsia" w:hAnsi="Times New Roman" w:cs="Times New Roman"/>
        </w:rPr>
        <w:t>;</w:t>
      </w:r>
    </w:p>
    <w:p w14:paraId="49184E7A" w14:textId="77777777" w:rsidR="008765E4" w:rsidRPr="00822F4B" w:rsidRDefault="008765E4" w:rsidP="008765E4">
      <w:proofErr w:type="gramStart"/>
      <w:r>
        <w:t>where</w:t>
      </w:r>
      <w:proofErr w:type="gramEnd"/>
      <w:r>
        <w:t>:</w:t>
      </w:r>
    </w:p>
    <w:p w14:paraId="44876919" w14:textId="77777777" w:rsidR="008765E4" w:rsidRPr="00822F4B" w:rsidRDefault="005225F8" w:rsidP="008765E4">
      <w:pPr>
        <w:pStyle w:val="ListParagraph"/>
        <w:ind w:left="144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w:r w:rsidR="008765E4">
        <w:rPr>
          <w:rFonts w:ascii="Times New Roman" w:hAnsi="Times New Roman" w:cs="Times New Roman"/>
        </w:rPr>
        <w:t xml:space="preserve"> </w:t>
      </w:r>
      <w:proofErr w:type="gramStart"/>
      <w:r w:rsidR="008765E4">
        <w:rPr>
          <w:rFonts w:ascii="Times New Roman" w:hAnsi="Times New Roman" w:cs="Times New Roman"/>
        </w:rPr>
        <w:t>represents</w:t>
      </w:r>
      <w:proofErr w:type="gramEnd"/>
      <w:r w:rsidR="008765E4">
        <w:rPr>
          <w:rFonts w:ascii="Times New Roman" w:hAnsi="Times New Roman" w:cs="Times New Roman"/>
        </w:rPr>
        <w:t xml:space="preserve"> </w:t>
      </w:r>
      <w:r w:rsidR="008765E4" w:rsidRPr="00822F4B">
        <w:rPr>
          <w:rFonts w:ascii="Times New Roman" w:hAnsi="Times New Roman" w:cs="Times New Roman"/>
        </w:rPr>
        <w:t xml:space="preserve">the </w:t>
      </w:r>
      <w:r w:rsidR="008765E4">
        <w:rPr>
          <w:rFonts w:ascii="Times New Roman" w:hAnsi="Times New Roman" w:cs="Times New Roman"/>
        </w:rPr>
        <w:t>CO</w:t>
      </w:r>
      <w:r w:rsidR="008765E4">
        <w:rPr>
          <w:rFonts w:ascii="Times New Roman" w:hAnsi="Times New Roman" w:cs="Times New Roman"/>
          <w:vertAlign w:val="subscript"/>
        </w:rPr>
        <w:t>2</w:t>
      </w:r>
      <w:r w:rsidR="008765E4">
        <w:rPr>
          <w:rFonts w:ascii="Times New Roman" w:hAnsi="Times New Roman" w:cs="Times New Roman"/>
        </w:rPr>
        <w:t xml:space="preserve"> </w:t>
      </w:r>
      <w:r w:rsidR="008765E4" w:rsidRPr="00822F4B">
        <w:rPr>
          <w:rFonts w:ascii="Times New Roman" w:hAnsi="Times New Roman" w:cs="Times New Roman"/>
        </w:rPr>
        <w:t>emission</w:t>
      </w:r>
      <w:r w:rsidR="008765E4">
        <w:rPr>
          <w:rFonts w:ascii="Times New Roman" w:hAnsi="Times New Roman" w:cs="Times New Roman"/>
        </w:rPr>
        <w:t>s</w:t>
      </w:r>
      <w:r w:rsidR="008765E4" w:rsidRPr="00822F4B">
        <w:rPr>
          <w:rFonts w:ascii="Times New Roman" w:hAnsi="Times New Roman" w:cs="Times New Roman"/>
        </w:rPr>
        <w:t xml:space="preserve"> per capita</w:t>
      </w:r>
      <w:r w:rsidR="008765E4">
        <w:rPr>
          <w:rFonts w:ascii="Times New Roman" w:hAnsi="Times New Roman" w:cs="Times New Roman"/>
        </w:rPr>
        <w:t xml:space="preserve"> of country </w:t>
      </w:r>
      <w:proofErr w:type="spellStart"/>
      <w:r w:rsidR="008765E4">
        <w:rPr>
          <w:rFonts w:ascii="Times New Roman" w:hAnsi="Times New Roman" w:cs="Times New Roman"/>
        </w:rPr>
        <w:t>i</w:t>
      </w:r>
      <w:proofErr w:type="spellEnd"/>
      <w:r w:rsidR="008765E4">
        <w:rPr>
          <w:rFonts w:ascii="Times New Roman" w:hAnsi="Times New Roman" w:cs="Times New Roman"/>
        </w:rPr>
        <w:t xml:space="preserve"> at time t;</w:t>
      </w:r>
    </w:p>
    <w:p w14:paraId="19D7C890" w14:textId="77777777" w:rsidR="008765E4" w:rsidRPr="00822F4B" w:rsidRDefault="005225F8" w:rsidP="008765E4">
      <w:pPr>
        <w:pStyle w:val="ListParagraph"/>
        <w:ind w:left="144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it</m:t>
            </m:r>
          </m:sub>
        </m:sSub>
      </m:oMath>
      <w:r w:rsidR="008765E4" w:rsidRPr="00822F4B">
        <w:rPr>
          <w:rFonts w:ascii="Times New Roman" w:hAnsi="Times New Roman" w:cs="Times New Roman"/>
        </w:rPr>
        <w:t xml:space="preserve"> </w:t>
      </w:r>
      <w:proofErr w:type="gramStart"/>
      <w:r w:rsidR="008765E4">
        <w:rPr>
          <w:rFonts w:ascii="Times New Roman" w:hAnsi="Times New Roman" w:cs="Times New Roman"/>
        </w:rPr>
        <w:t>represents</w:t>
      </w:r>
      <w:proofErr w:type="gramEnd"/>
      <w:r w:rsidR="008765E4" w:rsidRPr="00822F4B">
        <w:rPr>
          <w:rFonts w:ascii="Times New Roman" w:hAnsi="Times New Roman" w:cs="Times New Roman"/>
        </w:rPr>
        <w:t xml:space="preserve"> </w:t>
      </w:r>
      <w:r w:rsidR="008765E4">
        <w:rPr>
          <w:rFonts w:ascii="Times New Roman" w:hAnsi="Times New Roman" w:cs="Times New Roman"/>
        </w:rPr>
        <w:t xml:space="preserve">for the </w:t>
      </w:r>
      <w:r w:rsidR="008765E4" w:rsidRPr="00822F4B">
        <w:rPr>
          <w:rFonts w:ascii="Times New Roman" w:hAnsi="Times New Roman" w:cs="Times New Roman"/>
        </w:rPr>
        <w:t>GDP per capita</w:t>
      </w:r>
      <w:r w:rsidR="008765E4">
        <w:rPr>
          <w:rFonts w:ascii="Times New Roman" w:hAnsi="Times New Roman" w:cs="Times New Roman"/>
        </w:rPr>
        <w:t xml:space="preserve"> of country </w:t>
      </w:r>
      <w:proofErr w:type="spellStart"/>
      <w:r w:rsidR="008765E4">
        <w:rPr>
          <w:rFonts w:ascii="Times New Roman" w:hAnsi="Times New Roman" w:cs="Times New Roman"/>
        </w:rPr>
        <w:t>i</w:t>
      </w:r>
      <w:proofErr w:type="spellEnd"/>
      <w:r w:rsidR="008765E4">
        <w:rPr>
          <w:rFonts w:ascii="Times New Roman" w:hAnsi="Times New Roman" w:cs="Times New Roman"/>
        </w:rPr>
        <w:t xml:space="preserve"> at time t;</w:t>
      </w:r>
    </w:p>
    <w:p w14:paraId="0636060C" w14:textId="77777777" w:rsidR="008765E4" w:rsidRPr="00822F4B" w:rsidRDefault="005225F8" w:rsidP="008765E4">
      <w:pPr>
        <w:pStyle w:val="ListParagraph"/>
        <w:ind w:left="1440"/>
        <w:rPr>
          <w:rFonts w:ascii="Times New Roman" w:eastAsiaTheme="minorEastAsia" w:hAnsi="Times New Roman" w:cs="Times New Roman"/>
        </w:rPr>
      </w:pPr>
      <m:oMath>
        <m:sSub>
          <m:sSubPr>
            <m:ctrlPr>
              <w:rPr>
                <w:rFonts w:ascii="Cambria Math" w:hAnsi="Cambria Math" w:cs="Times New Roman"/>
                <w:b/>
                <w:i/>
              </w:rPr>
            </m:ctrlPr>
          </m:sSubPr>
          <m:e>
            <m:r>
              <m:rPr>
                <m:sty m:val="bi"/>
              </m:rPr>
              <w:rPr>
                <w:rFonts w:ascii="Cambria Math" w:hAnsi="Cambria Math" w:cs="Times New Roman"/>
              </w:rPr>
              <m:t>z</m:t>
            </m:r>
          </m:e>
          <m:sub>
            <m:r>
              <m:rPr>
                <m:sty m:val="bi"/>
              </m:rPr>
              <w:rPr>
                <w:rFonts w:ascii="Cambria Math" w:hAnsi="Cambria Math" w:cs="Times New Roman"/>
              </w:rPr>
              <m:t>it</m:t>
            </m:r>
          </m:sub>
        </m:sSub>
      </m:oMath>
      <w:r w:rsidR="008765E4" w:rsidRPr="00822F4B">
        <w:rPr>
          <w:rFonts w:ascii="Times New Roman" w:eastAsiaTheme="minorEastAsia" w:hAnsi="Times New Roman" w:cs="Times New Roman"/>
        </w:rPr>
        <w:t xml:space="preserve"> </w:t>
      </w:r>
      <w:proofErr w:type="gramStart"/>
      <w:r w:rsidR="008765E4">
        <w:rPr>
          <w:rFonts w:ascii="Times New Roman" w:eastAsiaTheme="minorEastAsia" w:hAnsi="Times New Roman" w:cs="Times New Roman"/>
        </w:rPr>
        <w:t>represents</w:t>
      </w:r>
      <w:proofErr w:type="gramEnd"/>
      <w:r w:rsidR="008765E4" w:rsidRPr="00822F4B">
        <w:rPr>
          <w:rFonts w:ascii="Times New Roman" w:eastAsiaTheme="minorEastAsia" w:hAnsi="Times New Roman" w:cs="Times New Roman"/>
        </w:rPr>
        <w:t xml:space="preserve"> a vector that accounts for other variables that might affect environmental degradation</w:t>
      </w:r>
      <w:r w:rsidR="008765E4">
        <w:rPr>
          <w:rFonts w:ascii="Times New Roman" w:eastAsiaTheme="minorEastAsia" w:hAnsi="Times New Roman" w:cs="Times New Roman"/>
        </w:rPr>
        <w:t>;</w:t>
      </w:r>
    </w:p>
    <w:p w14:paraId="6192A3A5" w14:textId="5B142A53" w:rsidR="008765E4" w:rsidRPr="00822F4B" w:rsidRDefault="005225F8" w:rsidP="008765E4">
      <w:pPr>
        <w:pStyle w:val="ListParagraph"/>
        <w:spacing w:after="240"/>
        <w:ind w:left="144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oMath>
      <w:r w:rsidR="008765E4">
        <w:rPr>
          <w:rFonts w:ascii="Times New Roman" w:hAnsi="Times New Roman" w:cs="Times New Roman"/>
        </w:rPr>
        <w:t xml:space="preserve"> </w:t>
      </w:r>
      <w:proofErr w:type="gramStart"/>
      <w:r w:rsidR="008765E4" w:rsidRPr="00822F4B">
        <w:rPr>
          <w:rFonts w:ascii="Times New Roman" w:hAnsi="Times New Roman" w:cs="Times New Roman"/>
        </w:rPr>
        <w:t>is</w:t>
      </w:r>
      <w:proofErr w:type="gramEnd"/>
      <w:r w:rsidR="008765E4" w:rsidRPr="00822F4B">
        <w:rPr>
          <w:rFonts w:ascii="Times New Roman" w:hAnsi="Times New Roman" w:cs="Times New Roman"/>
        </w:rPr>
        <w:t xml:space="preserve"> </w:t>
      </w:r>
      <w:r w:rsidR="008765E4">
        <w:rPr>
          <w:rFonts w:ascii="Times New Roman" w:hAnsi="Times New Roman" w:cs="Times New Roman"/>
        </w:rPr>
        <w:t>the theoretical CO</w:t>
      </w:r>
      <w:r w:rsidR="008765E4">
        <w:rPr>
          <w:rFonts w:ascii="Times New Roman" w:hAnsi="Times New Roman" w:cs="Times New Roman"/>
          <w:vertAlign w:val="subscript"/>
        </w:rPr>
        <w:t>2</w:t>
      </w:r>
      <w:r w:rsidR="00827FCA">
        <w:rPr>
          <w:rFonts w:ascii="Times New Roman" w:hAnsi="Times New Roman" w:cs="Times New Roman"/>
          <w:vertAlign w:val="subscript"/>
        </w:rPr>
        <w:t xml:space="preserve"> </w:t>
      </w:r>
      <w:r w:rsidR="00827FCA">
        <w:rPr>
          <w:rFonts w:ascii="Times New Roman" w:hAnsi="Times New Roman" w:cs="Times New Roman"/>
        </w:rPr>
        <w:t>emissions</w:t>
      </w:r>
      <w:r w:rsidR="008765E4">
        <w:rPr>
          <w:rFonts w:ascii="Times New Roman" w:hAnsi="Times New Roman" w:cs="Times New Roman"/>
        </w:rPr>
        <w:t xml:space="preserve"> per capita wh</w:t>
      </w:r>
      <w:r w:rsidR="0009563F">
        <w:rPr>
          <w:rFonts w:ascii="Times New Roman" w:hAnsi="Times New Roman" w:cs="Times New Roman"/>
        </w:rPr>
        <w:t>en GDP per capita is equal to 0</w:t>
      </w:r>
      <w:r w:rsidR="008765E4">
        <w:rPr>
          <w:rFonts w:ascii="Times New Roman" w:hAnsi="Times New Roman" w:cs="Times New Roman"/>
        </w:rPr>
        <w:t>;</w:t>
      </w:r>
    </w:p>
    <w:p w14:paraId="519CCE00" w14:textId="77777777" w:rsidR="008765E4" w:rsidRPr="00822F4B" w:rsidRDefault="005225F8" w:rsidP="008765E4">
      <w:pPr>
        <w:pStyle w:val="ListParagraph"/>
        <w:spacing w:after="240"/>
        <w:ind w:left="144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oMath>
      <w:proofErr w:type="gramStart"/>
      <w:r w:rsidR="008765E4" w:rsidRPr="00822F4B">
        <w:rPr>
          <w:rFonts w:ascii="Times New Roman" w:eastAsiaTheme="minorEastAsia" w:hAnsi="Times New Roman" w:cs="Times New Roman"/>
        </w:rPr>
        <w:t xml:space="preserve">, </w:t>
      </w:r>
      <w:proofErr w:type="gramEnd"/>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oMath>
      <w:r w:rsidR="008765E4" w:rsidRPr="00822F4B">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3</m:t>
            </m:r>
          </m:sub>
        </m:sSub>
      </m:oMath>
      <w:r w:rsidR="008765E4" w:rsidRPr="00822F4B">
        <w:rPr>
          <w:rFonts w:ascii="Times New Roman" w:eastAsiaTheme="minorEastAsia" w:hAnsi="Times New Roman" w:cs="Times New Roman"/>
        </w:rPr>
        <w:t xml:space="preserve"> and </w:t>
      </w:r>
      <m:oMath>
        <m:sSub>
          <m:sSubPr>
            <m:ctrlPr>
              <w:rPr>
                <w:rFonts w:ascii="Cambria Math" w:hAnsi="Cambria Math" w:cs="Times New Roman"/>
                <w:b/>
                <w:i/>
              </w:rPr>
            </m:ctrlPr>
          </m:sSubPr>
          <m:e>
            <m:r>
              <m:rPr>
                <m:sty m:val="bi"/>
              </m:rPr>
              <w:rPr>
                <w:rFonts w:ascii="Cambria Math" w:hAnsi="Cambria Math" w:cs="Times New Roman"/>
              </w:rPr>
              <m:t>b</m:t>
            </m:r>
          </m:e>
          <m:sub>
            <m:r>
              <m:rPr>
                <m:sty m:val="bi"/>
              </m:rPr>
              <w:rPr>
                <w:rFonts w:ascii="Cambria Math" w:hAnsi="Cambria Math" w:cs="Times New Roman"/>
              </w:rPr>
              <m:t>4</m:t>
            </m:r>
          </m:sub>
        </m:sSub>
      </m:oMath>
      <w:r w:rsidR="008765E4" w:rsidRPr="00822F4B">
        <w:rPr>
          <w:rFonts w:ascii="Times New Roman" w:eastAsiaTheme="minorEastAsia" w:hAnsi="Times New Roman" w:cs="Times New Roman"/>
        </w:rPr>
        <w:t xml:space="preserve"> </w:t>
      </w:r>
      <w:r w:rsidR="008765E4">
        <w:rPr>
          <w:rFonts w:ascii="Times New Roman" w:eastAsiaTheme="minorEastAsia" w:hAnsi="Times New Roman" w:cs="Times New Roman"/>
        </w:rPr>
        <w:t>represent</w:t>
      </w:r>
      <w:r w:rsidR="008765E4" w:rsidRPr="00822F4B">
        <w:rPr>
          <w:rFonts w:ascii="Times New Roman" w:eastAsiaTheme="minorEastAsia" w:hAnsi="Times New Roman" w:cs="Times New Roman"/>
        </w:rPr>
        <w:t xml:space="preserve"> the coefficients of </w:t>
      </w:r>
      <m:oMath>
        <m:r>
          <w:rPr>
            <w:rFonts w:ascii="Cambria Math" w:hAnsi="Cambria Math" w:cs="Times New Roman"/>
          </w:rPr>
          <m:t>x</m:t>
        </m:r>
      </m:oMath>
      <w:r w:rsidR="008765E4" w:rsidRPr="00822F4B">
        <w:rPr>
          <w:rFonts w:ascii="Times New Roman" w:eastAsiaTheme="minorEastAsia" w:hAnsi="Times New Roman" w:cs="Times New Roman"/>
        </w:rPr>
        <w:t xml:space="preserv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sidR="008765E4" w:rsidRPr="00822F4B">
        <w:rPr>
          <w:rFonts w:ascii="Times New Roman" w:eastAsiaTheme="minorEastAsia" w:hAnsi="Times New Roman" w:cs="Times New Roman"/>
        </w:rPr>
        <w:t xml:space="preserv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oMath>
      <w:r w:rsidR="008765E4" w:rsidRPr="00822F4B">
        <w:rPr>
          <w:rFonts w:ascii="Times New Roman" w:eastAsiaTheme="minorEastAsia" w:hAnsi="Times New Roman" w:cs="Times New Roman"/>
        </w:rPr>
        <w:t xml:space="preserve"> and </w:t>
      </w:r>
      <m:oMath>
        <m:sSub>
          <m:sSubPr>
            <m:ctrlPr>
              <w:rPr>
                <w:rFonts w:ascii="Cambria Math" w:hAnsi="Cambria Math" w:cs="Times New Roman"/>
                <w:b/>
                <w:i/>
              </w:rPr>
            </m:ctrlPr>
          </m:sSubPr>
          <m:e>
            <m:r>
              <m:rPr>
                <m:sty m:val="bi"/>
              </m:rPr>
              <w:rPr>
                <w:rFonts w:ascii="Cambria Math" w:hAnsi="Cambria Math" w:cs="Times New Roman"/>
              </w:rPr>
              <m:t>z</m:t>
            </m:r>
          </m:e>
          <m:sub>
            <m:r>
              <m:rPr>
                <m:sty m:val="bi"/>
              </m:rPr>
              <w:rPr>
                <w:rFonts w:ascii="Cambria Math" w:hAnsi="Cambria Math" w:cs="Times New Roman"/>
              </w:rPr>
              <m:t>it</m:t>
            </m:r>
          </m:sub>
        </m:sSub>
      </m:oMath>
      <w:r w:rsidR="008765E4" w:rsidRPr="00822F4B">
        <w:rPr>
          <w:rFonts w:ascii="Times New Roman" w:eastAsiaTheme="minorEastAsia" w:hAnsi="Times New Roman" w:cs="Times New Roman"/>
        </w:rPr>
        <w:t xml:space="preserve"> respectively</w:t>
      </w:r>
      <w:r w:rsidR="008765E4">
        <w:rPr>
          <w:rFonts w:ascii="Times New Roman" w:eastAsiaTheme="minorEastAsia" w:hAnsi="Times New Roman" w:cs="Times New Roman"/>
        </w:rPr>
        <w:t>;</w:t>
      </w:r>
    </w:p>
    <w:p w14:paraId="0797C6C5" w14:textId="77777777" w:rsidR="008765E4" w:rsidRPr="00822F4B" w:rsidRDefault="008765E4" w:rsidP="008765E4">
      <w:pPr>
        <w:pStyle w:val="ListParagraph"/>
        <w:spacing w:after="240"/>
        <w:ind w:left="1440"/>
        <w:rPr>
          <w:rFonts w:ascii="Times New Roman" w:hAnsi="Times New Roman" w:cs="Times New Roman"/>
        </w:rPr>
      </w:pPr>
      <w:proofErr w:type="spellStart"/>
      <w:proofErr w:type="gramStart"/>
      <w:r w:rsidRPr="00822F4B">
        <w:rPr>
          <w:rFonts w:ascii="Times New Roman" w:hAnsi="Times New Roman" w:cs="Times New Roman"/>
        </w:rPr>
        <w:t>i</w:t>
      </w:r>
      <w:proofErr w:type="spellEnd"/>
      <w:proofErr w:type="gramEnd"/>
      <w:r w:rsidRPr="00822F4B">
        <w:rPr>
          <w:rFonts w:ascii="Times New Roman" w:hAnsi="Times New Roman" w:cs="Times New Roman"/>
        </w:rPr>
        <w:t xml:space="preserve"> </w:t>
      </w:r>
      <w:r>
        <w:rPr>
          <w:rFonts w:ascii="Times New Roman" w:hAnsi="Times New Roman" w:cs="Times New Roman"/>
        </w:rPr>
        <w:t xml:space="preserve">represents </w:t>
      </w:r>
      <w:r w:rsidRPr="00822F4B">
        <w:rPr>
          <w:rFonts w:ascii="Times New Roman" w:hAnsi="Times New Roman" w:cs="Times New Roman"/>
        </w:rPr>
        <w:t>the index for the country</w:t>
      </w:r>
      <w:r>
        <w:rPr>
          <w:rFonts w:ascii="Times New Roman" w:hAnsi="Times New Roman" w:cs="Times New Roman"/>
        </w:rPr>
        <w:t>;</w:t>
      </w:r>
    </w:p>
    <w:p w14:paraId="64B13534" w14:textId="77777777" w:rsidR="008765E4" w:rsidRDefault="008765E4" w:rsidP="008765E4">
      <w:pPr>
        <w:pStyle w:val="ListParagraph"/>
        <w:spacing w:after="240"/>
        <w:ind w:left="1440"/>
        <w:rPr>
          <w:rFonts w:ascii="Times New Roman" w:hAnsi="Times New Roman" w:cs="Times New Roman"/>
        </w:rPr>
      </w:pPr>
      <w:proofErr w:type="gramStart"/>
      <w:r w:rsidRPr="00822F4B">
        <w:rPr>
          <w:rFonts w:ascii="Times New Roman" w:hAnsi="Times New Roman" w:cs="Times New Roman"/>
        </w:rPr>
        <w:t>t</w:t>
      </w:r>
      <w:proofErr w:type="gramEnd"/>
      <w:r w:rsidRPr="00822F4B">
        <w:rPr>
          <w:rFonts w:ascii="Times New Roman" w:hAnsi="Times New Roman" w:cs="Times New Roman"/>
        </w:rPr>
        <w:t xml:space="preserve"> </w:t>
      </w:r>
      <w:r>
        <w:rPr>
          <w:rFonts w:ascii="Times New Roman" w:hAnsi="Times New Roman" w:cs="Times New Roman"/>
        </w:rPr>
        <w:t>represents</w:t>
      </w:r>
      <w:r w:rsidRPr="00822F4B">
        <w:rPr>
          <w:rFonts w:ascii="Times New Roman" w:hAnsi="Times New Roman" w:cs="Times New Roman"/>
        </w:rPr>
        <w:t xml:space="preserve"> an index for time.</w:t>
      </w:r>
    </w:p>
    <w:p w14:paraId="7D52EA39" w14:textId="672F8F7B" w:rsidR="008765E4" w:rsidRPr="00EA582A" w:rsidRDefault="008765E4" w:rsidP="008765E4">
      <w:pPr>
        <w:spacing w:after="240"/>
        <w:rPr>
          <w:rFonts w:eastAsiaTheme="minorEastAsia"/>
        </w:rPr>
      </w:pPr>
      <w:r>
        <w:t>4.5.2</w:t>
      </w:r>
      <w:r>
        <w:tab/>
        <w:t xml:space="preserve">For the purposes of this research, </w:t>
      </w:r>
      <m:oMath>
        <m:sSub>
          <m:sSubPr>
            <m:ctrlPr>
              <w:rPr>
                <w:rFonts w:ascii="Cambria Math" w:hAnsi="Cambria Math"/>
                <w:b/>
                <w:i/>
              </w:rPr>
            </m:ctrlPr>
          </m:sSubPr>
          <m:e>
            <m:r>
              <m:rPr>
                <m:sty m:val="bi"/>
              </m:rPr>
              <w:rPr>
                <w:rFonts w:ascii="Cambria Math" w:hAnsi="Cambria Math"/>
              </w:rPr>
              <m:t>z</m:t>
            </m:r>
          </m:e>
          <m:sub>
            <m:r>
              <m:rPr>
                <m:sty m:val="bi"/>
              </m:rPr>
              <w:rPr>
                <w:rFonts w:ascii="Cambria Math" w:hAnsi="Cambria Math"/>
              </w:rPr>
              <m:t>it</m:t>
            </m:r>
          </m:sub>
        </m:sSub>
      </m:oMath>
      <w:r>
        <w:rPr>
          <w:rFonts w:eastAsiaTheme="minorEastAsia"/>
          <w:b/>
        </w:rPr>
        <w:t xml:space="preserve"> </w:t>
      </w:r>
      <w:r w:rsidRPr="00822F4B">
        <w:rPr>
          <w:rFonts w:eastAsiaTheme="minorEastAsia"/>
        </w:rPr>
        <w:t xml:space="preserve">will </w:t>
      </w:r>
      <w:r>
        <w:rPr>
          <w:rFonts w:eastAsiaTheme="minorEastAsia"/>
        </w:rPr>
        <w:t xml:space="preserve">be </w:t>
      </w:r>
      <w:r w:rsidRPr="00822F4B">
        <w:rPr>
          <w:rFonts w:eastAsiaTheme="minorEastAsia"/>
        </w:rPr>
        <w:t xml:space="preserve">set to </w:t>
      </w:r>
      <w:r w:rsidRPr="00EA582A">
        <w:rPr>
          <w:rFonts w:eastAsiaTheme="minorEastAsia"/>
          <w:b/>
        </w:rPr>
        <w:t>0</w:t>
      </w:r>
      <w:r w:rsidRPr="00822F4B">
        <w:rPr>
          <w:rFonts w:eastAsiaTheme="minorEastAsia"/>
        </w:rPr>
        <w:t xml:space="preserve"> because we are only looking at the effect that GDP per capita has on CO</w:t>
      </w:r>
      <w:r w:rsidRPr="00AE7405">
        <w:rPr>
          <w:rFonts w:eastAsiaTheme="minorEastAsia"/>
          <w:vertAlign w:val="subscript"/>
        </w:rPr>
        <w:t>2</w:t>
      </w:r>
      <w:r w:rsidRPr="00822F4B">
        <w:rPr>
          <w:rFonts w:eastAsiaTheme="minorEastAsia"/>
        </w:rPr>
        <w:t xml:space="preserve"> per capita.</w:t>
      </w:r>
      <w:r>
        <w:rPr>
          <w:rFonts w:eastAsiaTheme="minorEastAsia"/>
        </w:rPr>
        <w:t xml:space="preserve">                                                                                                                           </w:t>
      </w:r>
      <w:r>
        <w:t>4.5.3</w:t>
      </w:r>
      <w:r>
        <w:tab/>
        <w:t>There are multiple methods of estimating the above general form and three that stand out are panel data analysis, ordinary least squares and generalised least squares. (</w:t>
      </w:r>
      <w:proofErr w:type="spellStart"/>
      <w:r>
        <w:t>Lieb</w:t>
      </w:r>
      <w:proofErr w:type="spellEnd"/>
      <w:r>
        <w:t xml:space="preserve">, </w:t>
      </w:r>
      <w:r w:rsidR="00BF2158">
        <w:t>op. cit.</w:t>
      </w:r>
      <w:r>
        <w:t xml:space="preserve">) For the purposes of this study we eliminate the use of generalised least squares and panel </w:t>
      </w:r>
      <w:r>
        <w:lastRenderedPageBreak/>
        <w:t xml:space="preserve">data analysis because there are gaps </w:t>
      </w:r>
      <w:r w:rsidR="00BF2158">
        <w:t>in the data from the World Bank. T</w:t>
      </w:r>
      <w:r>
        <w:t>hat is to say that there are some countries where CO</w:t>
      </w:r>
      <w:r>
        <w:rPr>
          <w:vertAlign w:val="subscript"/>
        </w:rPr>
        <w:t>2</w:t>
      </w:r>
      <w:r>
        <w:t xml:space="preserve"> emissions per capita or GDP per capita were not recorded for certain years. We therefore estimate the above equation for countries individually using ordinary least square techniques. </w:t>
      </w:r>
    </w:p>
    <w:p w14:paraId="70F080D8" w14:textId="77777777" w:rsidR="008765E4" w:rsidRDefault="008765E4" w:rsidP="008765E4">
      <w:pPr>
        <w:spacing w:after="240"/>
        <w:contextualSpacing/>
      </w:pPr>
      <w:r>
        <w:t>4.5.4</w:t>
      </w:r>
      <w:r>
        <w:tab/>
      </w:r>
      <w:r w:rsidRPr="00822F4B">
        <w:t xml:space="preserve">Under this form, there are </w:t>
      </w:r>
      <w:r>
        <w:t>7</w:t>
      </w:r>
      <w:r w:rsidRPr="00822F4B">
        <w:t xml:space="preserve"> possible shape outcomes</w:t>
      </w:r>
      <w:r>
        <w:t xml:space="preserve"> which are summarised in TABLE 1.</w:t>
      </w:r>
    </w:p>
    <w:p w14:paraId="558BCD49" w14:textId="77777777" w:rsidR="008765E4" w:rsidRDefault="008765E4" w:rsidP="008765E4">
      <w:pPr>
        <w:spacing w:after="240"/>
        <w:contextualSpacing/>
      </w:pPr>
    </w:p>
    <w:p w14:paraId="6F4F5C3B" w14:textId="77777777" w:rsidR="008765E4" w:rsidRPr="00E54E74" w:rsidRDefault="008765E4" w:rsidP="008765E4">
      <w:pPr>
        <w:spacing w:after="240"/>
      </w:pPr>
      <w:r>
        <w:t xml:space="preserve">TABLE 1. The 7 different possible shapes taken from </w:t>
      </w:r>
      <w:proofErr w:type="spellStart"/>
      <w:r>
        <w:t>Dinda</w:t>
      </w:r>
      <w:proofErr w:type="spellEnd"/>
      <w:r>
        <w:t xml:space="preserve"> (2004)</w:t>
      </w:r>
    </w:p>
    <w:tbl>
      <w:tblPr>
        <w:tblStyle w:val="TableGrid"/>
        <w:tblW w:w="0" w:type="auto"/>
        <w:tblLook w:val="04A0" w:firstRow="1" w:lastRow="0" w:firstColumn="1" w:lastColumn="0" w:noHBand="0" w:noVBand="1"/>
      </w:tblPr>
      <w:tblGrid>
        <w:gridCol w:w="2136"/>
        <w:gridCol w:w="2148"/>
        <w:gridCol w:w="2607"/>
        <w:gridCol w:w="2345"/>
      </w:tblGrid>
      <w:tr w:rsidR="008765E4" w14:paraId="2EF44686" w14:textId="77777777" w:rsidTr="00003573">
        <w:tc>
          <w:tcPr>
            <w:tcW w:w="2136" w:type="dxa"/>
          </w:tcPr>
          <w:p w14:paraId="52924728" w14:textId="77777777" w:rsidR="008765E4" w:rsidRDefault="008765E4" w:rsidP="00003573">
            <w:pPr>
              <w:spacing w:after="240"/>
            </w:pPr>
            <w:r>
              <w:t>Shape</w:t>
            </w:r>
          </w:p>
        </w:tc>
        <w:tc>
          <w:tcPr>
            <w:tcW w:w="2148" w:type="dxa"/>
          </w:tcPr>
          <w:p w14:paraId="50C0AFF5" w14:textId="77777777" w:rsidR="008765E4" w:rsidRDefault="008765E4" w:rsidP="00003573">
            <w:pPr>
              <w:spacing w:after="240"/>
            </w:pPr>
            <w:r>
              <w:t>Coefficient conditions for shape to hold</w:t>
            </w:r>
          </w:p>
        </w:tc>
        <w:tc>
          <w:tcPr>
            <w:tcW w:w="2607" w:type="dxa"/>
          </w:tcPr>
          <w:p w14:paraId="0B2B2F76" w14:textId="77777777" w:rsidR="008765E4" w:rsidRDefault="008765E4" w:rsidP="00003573">
            <w:pPr>
              <w:spacing w:after="240"/>
            </w:pPr>
            <w:r>
              <w:t>Implications of shape</w:t>
            </w:r>
          </w:p>
        </w:tc>
        <w:tc>
          <w:tcPr>
            <w:tcW w:w="2345" w:type="dxa"/>
          </w:tcPr>
          <w:p w14:paraId="12C87319" w14:textId="77777777" w:rsidR="008765E4" w:rsidRDefault="008765E4" w:rsidP="00003573">
            <w:pPr>
              <w:spacing w:after="240"/>
            </w:pPr>
            <w:r>
              <w:t>Graphical illustration</w:t>
            </w:r>
          </w:p>
        </w:tc>
      </w:tr>
      <w:tr w:rsidR="008765E4" w14:paraId="68171099" w14:textId="77777777" w:rsidTr="00A01A56">
        <w:trPr>
          <w:trHeight w:val="1790"/>
        </w:trPr>
        <w:tc>
          <w:tcPr>
            <w:tcW w:w="2136" w:type="dxa"/>
          </w:tcPr>
          <w:p w14:paraId="6C423E3F" w14:textId="77777777" w:rsidR="008765E4" w:rsidRDefault="008765E4" w:rsidP="00003573">
            <w:pPr>
              <w:spacing w:after="240"/>
            </w:pPr>
            <w:r w:rsidRPr="00822F4B">
              <w:rPr>
                <w:rFonts w:eastAsiaTheme="minorEastAsia"/>
              </w:rPr>
              <w:t>Flat pattern</w:t>
            </w:r>
          </w:p>
        </w:tc>
        <w:tc>
          <w:tcPr>
            <w:tcW w:w="2148" w:type="dxa"/>
          </w:tcPr>
          <w:p w14:paraId="445AE03C" w14:textId="77777777" w:rsidR="008765E4" w:rsidRDefault="005225F8" w:rsidP="00003573">
            <w:pPr>
              <w:spacing w:after="240"/>
            </w:pP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008765E4" w:rsidRPr="00822F4B">
              <w:rPr>
                <w:rFonts w:eastAsiaTheme="minorEastAsia"/>
              </w:rPr>
              <w:t>=</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8765E4" w:rsidRPr="00822F4B">
              <w:rPr>
                <w:rFonts w:eastAsiaTheme="minorEastAsia"/>
              </w:rPr>
              <w:t>=</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sidR="008765E4" w:rsidRPr="00822F4B">
              <w:rPr>
                <w:rFonts w:eastAsiaTheme="minorEastAsia"/>
              </w:rPr>
              <w:t>=0.</w:t>
            </w:r>
          </w:p>
        </w:tc>
        <w:tc>
          <w:tcPr>
            <w:tcW w:w="2607" w:type="dxa"/>
          </w:tcPr>
          <w:p w14:paraId="6D59469E" w14:textId="77777777" w:rsidR="008765E4" w:rsidRDefault="008765E4" w:rsidP="00003573">
            <w:pPr>
              <w:spacing w:after="240"/>
            </w:pPr>
            <w:r>
              <w:t>No relationship between x and y.</w:t>
            </w:r>
          </w:p>
        </w:tc>
        <w:tc>
          <w:tcPr>
            <w:tcW w:w="2345" w:type="dxa"/>
          </w:tcPr>
          <w:p w14:paraId="14F72006" w14:textId="77777777" w:rsidR="008765E4" w:rsidRDefault="008765E4" w:rsidP="00003573">
            <w:pPr>
              <w:spacing w:after="240"/>
            </w:pPr>
            <w:r>
              <w:rPr>
                <w:noProof/>
              </w:rPr>
              <mc:AlternateContent>
                <mc:Choice Requires="wpg">
                  <w:drawing>
                    <wp:anchor distT="0" distB="0" distL="114300" distR="114300" simplePos="0" relativeHeight="251644416" behindDoc="0" locked="0" layoutInCell="1" allowOverlap="1" wp14:anchorId="7325EDF1" wp14:editId="7E2FE0F7">
                      <wp:simplePos x="0" y="0"/>
                      <wp:positionH relativeFrom="column">
                        <wp:posOffset>195580</wp:posOffset>
                      </wp:positionH>
                      <wp:positionV relativeFrom="paragraph">
                        <wp:posOffset>124460</wp:posOffset>
                      </wp:positionV>
                      <wp:extent cx="983894" cy="793700"/>
                      <wp:effectExtent l="76200" t="38100" r="83185" b="83185"/>
                      <wp:wrapNone/>
                      <wp:docPr id="24" name="Group 24"/>
                      <wp:cNvGraphicFramePr/>
                      <a:graphic xmlns:a="http://schemas.openxmlformats.org/drawingml/2006/main">
                        <a:graphicData uri="http://schemas.microsoft.com/office/word/2010/wordprocessingGroup">
                          <wpg:wgp>
                            <wpg:cNvGrpSpPr/>
                            <wpg:grpSpPr>
                              <a:xfrm>
                                <a:off x="0" y="0"/>
                                <a:ext cx="983894" cy="793700"/>
                                <a:chOff x="0" y="0"/>
                                <a:chExt cx="983894" cy="793700"/>
                              </a:xfrm>
                            </wpg:grpSpPr>
                            <wps:wsp>
                              <wps:cNvPr id="22" name="Straight Arrow Connector 22"/>
                              <wps:cNvCnPr/>
                              <wps:spPr>
                                <a:xfrm flipV="1">
                                  <a:off x="3657" y="0"/>
                                  <a:ext cx="0" cy="7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Straight Arrow Connector 23"/>
                              <wps:cNvCnPr/>
                              <wps:spPr>
                                <a:xfrm>
                                  <a:off x="0" y="790041"/>
                                  <a:ext cx="983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3805055" id="Group 24" o:spid="_x0000_s1026" style="position:absolute;margin-left:15.4pt;margin-top:9.8pt;width:77.45pt;height:62.5pt;z-index:251644416" coordsize="9838,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">
                      <v:shape id="Straight Arrow Connector 22" o:spid="_x0000_s1027" type="#_x0000_t32" style="position:absolute;left:36;width:0;height:79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g+RcQAAADbAAAADwAAAGRycy9kb3ducmV2LnhtbESPQWvCQBSE74X+h+UJXkrdNBFboquU&#10;irRXYynt7TX7TILZtyFv1fTfdwXB4zAz3zCL1eBadaJeGs8GniYJKOLS24YrA5+7zeMLKAnIFlvP&#10;ZOCPBFbL+7sF5tafeUunIlQqQlhyNFCH0OVaS1mTQ5n4jjh6e987DFH2lbY9niPctTpNkpl22HBc&#10;qLGjt5rKQ3F0BrIwlXQ7/X6W4qf6fbDrLJOvd2PGo+F1DirQEG7ha/vDGkhTuHyJP0A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uD5FxAAAANsAAAAPAAAAAAAAAAAA&#10;AAAAAKECAABkcnMvZG93bnJldi54bWxQSwUGAAAAAAQABAD5AAAAkgMAAAAA&#10;" strokecolor="black [3200]" strokeweight=".5pt">
                        <v:stroke endarrow="block" joinstyle="miter"/>
                      </v:shape>
                      <v:shape id="Straight Arrow Connector 23" o:spid="_x0000_s1028" type="#_x0000_t32" style="position:absolute;top:7900;width:9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bdqMMAAADbAAAADwAAAGRycy9kb3ducmV2LnhtbESPT4vCMBTE7wt+h/AEb2uqi6K1qaiL&#10;4O7NP3h+NM+22LzUJtr67TeCsMdhZn7DJMvOVOJBjSstKxgNIxDEmdUl5wpOx+3nDITzyBory6Tg&#10;SQ6Wae8jwVjblvf0OPhcBAi7GBUU3texlC4ryKAb2po4eBfbGPRBNrnUDbYBbio5jqKpNFhyWCiw&#10;pk1B2fVwNwpa9Of5epXfNuvvn103qW7T4+lXqUG/Wy1AeOr8f/jd3mkF4y94fQk/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W3ajDAAAA2wAAAA8AAAAAAAAAAAAA&#10;AAAAoQIAAGRycy9kb3ducmV2LnhtbFBLBQYAAAAABAAEAPkAAACRAwAAAAA=&#10;" strokecolor="black [3200]" strokeweight=".5pt">
                        <v:stroke endarrow="block" joinstyle="miter"/>
                      </v:shape>
                    </v:group>
                  </w:pict>
                </mc:Fallback>
              </mc:AlternateContent>
            </w:r>
          </w:p>
          <w:p w14:paraId="67944D22" w14:textId="77777777" w:rsidR="008765E4" w:rsidRDefault="008765E4" w:rsidP="00003573">
            <w:pPr>
              <w:spacing w:after="240"/>
            </w:pPr>
            <w:r>
              <w:rPr>
                <w:noProof/>
              </w:rPr>
              <mc:AlternateContent>
                <mc:Choice Requires="wps">
                  <w:drawing>
                    <wp:anchor distT="0" distB="0" distL="114300" distR="114300" simplePos="0" relativeHeight="251650560" behindDoc="0" locked="0" layoutInCell="1" allowOverlap="1" wp14:anchorId="7F2F7CF7" wp14:editId="7520956E">
                      <wp:simplePos x="0" y="0"/>
                      <wp:positionH relativeFrom="column">
                        <wp:posOffset>208915</wp:posOffset>
                      </wp:positionH>
                      <wp:positionV relativeFrom="paragraph">
                        <wp:posOffset>137795</wp:posOffset>
                      </wp:positionV>
                      <wp:extent cx="863600" cy="0"/>
                      <wp:effectExtent l="0" t="0" r="31750" b="19050"/>
                      <wp:wrapNone/>
                      <wp:docPr id="52" name="Straight Connector 52"/>
                      <wp:cNvGraphicFramePr/>
                      <a:graphic xmlns:a="http://schemas.openxmlformats.org/drawingml/2006/main">
                        <a:graphicData uri="http://schemas.microsoft.com/office/word/2010/wordprocessingShape">
                          <wps:wsp>
                            <wps:cNvCnPr/>
                            <wps:spPr>
                              <a:xfrm>
                                <a:off x="0" y="0"/>
                                <a:ext cx="86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9870C" id="Straight Connector 52"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10.85pt" to="84.4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" strokecolor="black [3200]" strokeweight=".5pt">
                      <v:stroke joinstyle="miter"/>
                    </v:line>
                  </w:pict>
                </mc:Fallback>
              </mc:AlternateContent>
            </w:r>
          </w:p>
          <w:p w14:paraId="3F601214" w14:textId="77777777" w:rsidR="008765E4" w:rsidRDefault="008765E4" w:rsidP="00003573">
            <w:pPr>
              <w:spacing w:after="240"/>
            </w:pPr>
          </w:p>
          <w:p w14:paraId="63A2655A" w14:textId="77777777" w:rsidR="008765E4" w:rsidRDefault="008765E4" w:rsidP="00003573">
            <w:pPr>
              <w:spacing w:after="240"/>
            </w:pPr>
          </w:p>
        </w:tc>
      </w:tr>
      <w:tr w:rsidR="008765E4" w14:paraId="130C8E7E" w14:textId="77777777" w:rsidTr="00A01A56">
        <w:trPr>
          <w:trHeight w:val="1682"/>
        </w:trPr>
        <w:tc>
          <w:tcPr>
            <w:tcW w:w="2136" w:type="dxa"/>
          </w:tcPr>
          <w:p w14:paraId="57E4B4CB" w14:textId="77777777" w:rsidR="008765E4" w:rsidRDefault="008765E4" w:rsidP="00003573">
            <w:pPr>
              <w:spacing w:after="240"/>
            </w:pPr>
            <w:r>
              <w:rPr>
                <w:rFonts w:eastAsiaTheme="minorEastAsia"/>
              </w:rPr>
              <w:t>Straight line</w:t>
            </w:r>
            <w:r w:rsidRPr="00822F4B">
              <w:rPr>
                <w:rFonts w:eastAsiaTheme="minorEastAsia"/>
              </w:rPr>
              <w:t xml:space="preserve"> increasing relationship between x and y</w:t>
            </w:r>
          </w:p>
        </w:tc>
        <w:tc>
          <w:tcPr>
            <w:tcW w:w="2148" w:type="dxa"/>
          </w:tcPr>
          <w:p w14:paraId="7BF8A935" w14:textId="77777777" w:rsidR="008765E4" w:rsidRDefault="005225F8" w:rsidP="00003573">
            <w:pPr>
              <w:spacing w:after="240"/>
            </w:pP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008765E4" w:rsidRPr="00822F4B">
              <w:rPr>
                <w:rFonts w:eastAsiaTheme="minorEastAsia"/>
              </w:rPr>
              <w:t xml:space="preserve">&gt;0 and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8765E4" w:rsidRPr="00822F4B">
              <w:rPr>
                <w:rFonts w:eastAsiaTheme="minorEastAsia"/>
              </w:rPr>
              <w:t>=</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sidR="008765E4" w:rsidRPr="00822F4B">
              <w:rPr>
                <w:rFonts w:eastAsiaTheme="minorEastAsia"/>
              </w:rPr>
              <w:t>=0</w:t>
            </w:r>
          </w:p>
        </w:tc>
        <w:tc>
          <w:tcPr>
            <w:tcW w:w="2607" w:type="dxa"/>
          </w:tcPr>
          <w:p w14:paraId="0D8051D0" w14:textId="77777777" w:rsidR="008765E4" w:rsidRDefault="008765E4" w:rsidP="00003573">
            <w:pPr>
              <w:spacing w:after="240"/>
            </w:pPr>
            <w:r>
              <w:t>Country needs to sacrifice economic growth in order to reduce CO</w:t>
            </w:r>
            <w:r w:rsidRPr="00CC3A5F">
              <w:rPr>
                <w:vertAlign w:val="subscript"/>
              </w:rPr>
              <w:t>2</w:t>
            </w:r>
            <w:r>
              <w:t xml:space="preserve"> emissions.</w:t>
            </w:r>
          </w:p>
        </w:tc>
        <w:tc>
          <w:tcPr>
            <w:tcW w:w="2345" w:type="dxa"/>
          </w:tcPr>
          <w:p w14:paraId="0ECF6046" w14:textId="77777777" w:rsidR="008765E4" w:rsidRDefault="008765E4" w:rsidP="00003573">
            <w:pPr>
              <w:spacing w:after="240"/>
            </w:pPr>
            <w:r>
              <w:rPr>
                <w:noProof/>
              </w:rPr>
              <mc:AlternateContent>
                <mc:Choice Requires="wpg">
                  <w:drawing>
                    <wp:anchor distT="0" distB="0" distL="114300" distR="114300" simplePos="0" relativeHeight="251645440" behindDoc="0" locked="0" layoutInCell="1" allowOverlap="1" wp14:anchorId="55BC4B80" wp14:editId="33A95ABF">
                      <wp:simplePos x="0" y="0"/>
                      <wp:positionH relativeFrom="column">
                        <wp:posOffset>216713</wp:posOffset>
                      </wp:positionH>
                      <wp:positionV relativeFrom="paragraph">
                        <wp:posOffset>239903</wp:posOffset>
                      </wp:positionV>
                      <wp:extent cx="983894" cy="793700"/>
                      <wp:effectExtent l="76200" t="38100" r="83185" b="83185"/>
                      <wp:wrapNone/>
                      <wp:docPr id="28" name="Group 28"/>
                      <wp:cNvGraphicFramePr/>
                      <a:graphic xmlns:a="http://schemas.openxmlformats.org/drawingml/2006/main">
                        <a:graphicData uri="http://schemas.microsoft.com/office/word/2010/wordprocessingGroup">
                          <wpg:wgp>
                            <wpg:cNvGrpSpPr/>
                            <wpg:grpSpPr>
                              <a:xfrm>
                                <a:off x="0" y="0"/>
                                <a:ext cx="983894" cy="793700"/>
                                <a:chOff x="0" y="0"/>
                                <a:chExt cx="983894" cy="793700"/>
                              </a:xfrm>
                            </wpg:grpSpPr>
                            <wps:wsp>
                              <wps:cNvPr id="29" name="Straight Arrow Connector 29"/>
                              <wps:cNvCnPr/>
                              <wps:spPr>
                                <a:xfrm flipV="1">
                                  <a:off x="3657" y="0"/>
                                  <a:ext cx="0" cy="7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a:off x="0" y="790041"/>
                                  <a:ext cx="983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AAEE7A6" id="Group 28" o:spid="_x0000_s1026" style="position:absolute;margin-left:17.05pt;margin-top:18.9pt;width:77.45pt;height:62.5pt;z-index:251645440" coordsize="9838,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">
                      <v:shape id="Straight Arrow Connector 29" o:spid="_x0000_s1027" type="#_x0000_t32" style="position:absolute;left:36;width:0;height:79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ysNMUAAADbAAAADwAAAGRycy9kb3ducmV2LnhtbESPQUvDQBSE74X+h+UJXordmJRqY7dF&#10;FLHXpiL29sw+k9Ds25C3tvHfd4VCj8PMfMMs14Nr1ZF6aTwbuJ8moIhLbxuuDHzs3u4eQUlAtth6&#10;JgN/JLBejUdLzK0/8ZaORahUhLDkaKAOocu1lrImhzL1HXH0fnzvMETZV9r2eIpw1+o0SebaYcNx&#10;ocaOXmoqD8WvM5CFmaTb2deDFPvqe2Jfs0w+3425vRmen0AFGsI1fGlvrIF0Af9f4g/Qqz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ysNMUAAADbAAAADwAAAAAAAAAA&#10;AAAAAAChAgAAZHJzL2Rvd25yZXYueG1sUEsFBgAAAAAEAAQA+QAAAJMDAAAAAA==&#10;" strokecolor="black [3200]" strokeweight=".5pt">
                        <v:stroke endarrow="block" joinstyle="miter"/>
                      </v:shape>
                      <v:shape id="Straight Arrow Connector 32" o:spid="_x0000_s1028" type="#_x0000_t32" style="position:absolute;top:7900;width:9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Pu7sMAAADbAAAADwAAAGRycy9kb3ducmV2LnhtbESPT4vCMBTE7wt+h/AEb2uqi6K1qaiL&#10;4O7NP3h+NM+22LzUJtr67TeCsMdhZn7DJMvOVOJBjSstKxgNIxDEmdUl5wpOx+3nDITzyBory6Tg&#10;SQ6Wae8jwVjblvf0OPhcBAi7GBUU3texlC4ryKAb2po4eBfbGPRBNrnUDbYBbio5jqKpNFhyWCiw&#10;pk1B2fVwNwpa9Of5epXfNuvvn103qW7T4+lXqUG/Wy1AeOr8f/jd3mkFX2N4fQk/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D7u7DAAAA2wAAAA8AAAAAAAAAAAAA&#10;AAAAoQIAAGRycy9kb3ducmV2LnhtbFBLBQYAAAAABAAEAPkAAACRAwAAAAA=&#10;" strokecolor="black [3200]" strokeweight=".5pt">
                        <v:stroke endarrow="block" joinstyle="miter"/>
                      </v:shape>
                    </v:group>
                  </w:pict>
                </mc:Fallback>
              </mc:AlternateContent>
            </w:r>
          </w:p>
          <w:p w14:paraId="44AD0A63" w14:textId="77777777" w:rsidR="008765E4" w:rsidRDefault="008765E4" w:rsidP="00003573">
            <w:pPr>
              <w:spacing w:after="240"/>
            </w:pPr>
            <w:r>
              <w:rPr>
                <w:noProof/>
              </w:rPr>
              <mc:AlternateContent>
                <mc:Choice Requires="wps">
                  <w:drawing>
                    <wp:anchor distT="0" distB="0" distL="114300" distR="114300" simplePos="0" relativeHeight="251651584" behindDoc="0" locked="0" layoutInCell="1" allowOverlap="1" wp14:anchorId="030B24C9" wp14:editId="5D8EECDD">
                      <wp:simplePos x="0" y="0"/>
                      <wp:positionH relativeFrom="column">
                        <wp:posOffset>227965</wp:posOffset>
                      </wp:positionH>
                      <wp:positionV relativeFrom="paragraph">
                        <wp:posOffset>139700</wp:posOffset>
                      </wp:positionV>
                      <wp:extent cx="704850" cy="584200"/>
                      <wp:effectExtent l="0" t="0" r="19050" b="25400"/>
                      <wp:wrapNone/>
                      <wp:docPr id="53" name="Straight Connector 53"/>
                      <wp:cNvGraphicFramePr/>
                      <a:graphic xmlns:a="http://schemas.openxmlformats.org/drawingml/2006/main">
                        <a:graphicData uri="http://schemas.microsoft.com/office/word/2010/wordprocessingShape">
                          <wps:wsp>
                            <wps:cNvCnPr/>
                            <wps:spPr>
                              <a:xfrm flipV="1">
                                <a:off x="0" y="0"/>
                                <a:ext cx="704850" cy="584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3C2AD" id="Straight Connector 53" o:spid="_x0000_s1026" style="position:absolute;flip:y;z-index:251651584;visibility:visible;mso-wrap-style:square;mso-wrap-distance-left:9pt;mso-wrap-distance-top:0;mso-wrap-distance-right:9pt;mso-wrap-distance-bottom:0;mso-position-horizontal:absolute;mso-position-horizontal-relative:text;mso-position-vertical:absolute;mso-position-vertical-relative:text" from="17.95pt,11pt" to="7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" strokecolor="black [3200]" strokeweight=".5pt">
                      <v:stroke joinstyle="miter"/>
                    </v:line>
                  </w:pict>
                </mc:Fallback>
              </mc:AlternateContent>
            </w:r>
          </w:p>
          <w:p w14:paraId="3D745134" w14:textId="77777777" w:rsidR="008765E4" w:rsidRDefault="008765E4" w:rsidP="00003573">
            <w:pPr>
              <w:spacing w:after="240"/>
            </w:pPr>
          </w:p>
          <w:p w14:paraId="325C1E8B" w14:textId="77777777" w:rsidR="008765E4" w:rsidRDefault="008765E4" w:rsidP="00003573">
            <w:pPr>
              <w:spacing w:after="240"/>
            </w:pPr>
          </w:p>
        </w:tc>
      </w:tr>
      <w:tr w:rsidR="008765E4" w14:paraId="15B49A48" w14:textId="77777777" w:rsidTr="00003573">
        <w:tc>
          <w:tcPr>
            <w:tcW w:w="2136" w:type="dxa"/>
          </w:tcPr>
          <w:p w14:paraId="63C34300" w14:textId="77777777" w:rsidR="008765E4" w:rsidRDefault="008765E4" w:rsidP="00003573">
            <w:pPr>
              <w:spacing w:after="240"/>
            </w:pPr>
            <w:r>
              <w:rPr>
                <w:rFonts w:eastAsiaTheme="minorEastAsia"/>
              </w:rPr>
              <w:t>Straight line</w:t>
            </w:r>
            <w:r w:rsidRPr="00822F4B">
              <w:rPr>
                <w:rFonts w:eastAsiaTheme="minorEastAsia"/>
              </w:rPr>
              <w:t xml:space="preserve"> decreasing relationship between x and y</w:t>
            </w:r>
          </w:p>
        </w:tc>
        <w:tc>
          <w:tcPr>
            <w:tcW w:w="2148" w:type="dxa"/>
          </w:tcPr>
          <w:p w14:paraId="54EE3EED" w14:textId="77777777" w:rsidR="008765E4" w:rsidRDefault="005225F8" w:rsidP="00003573">
            <w:pPr>
              <w:spacing w:after="240"/>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&lt;</m:t>
              </m:r>
            </m:oMath>
            <w:r w:rsidR="008765E4" w:rsidRPr="00822F4B">
              <w:rPr>
                <w:rFonts w:eastAsiaTheme="minorEastAsia"/>
              </w:rPr>
              <w:t xml:space="preserve">0 and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8765E4" w:rsidRPr="00822F4B">
              <w:rPr>
                <w:rFonts w:eastAsiaTheme="minorEastAsia"/>
              </w:rPr>
              <w:t>=</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sidR="008765E4" w:rsidRPr="00822F4B">
              <w:rPr>
                <w:rFonts w:eastAsiaTheme="minorEastAsia"/>
              </w:rPr>
              <w:t>=0</w:t>
            </w:r>
          </w:p>
        </w:tc>
        <w:tc>
          <w:tcPr>
            <w:tcW w:w="2607" w:type="dxa"/>
          </w:tcPr>
          <w:p w14:paraId="52F0E177" w14:textId="77777777" w:rsidR="008765E4" w:rsidRDefault="008765E4" w:rsidP="00003573">
            <w:pPr>
              <w:spacing w:after="240"/>
            </w:pPr>
            <w:r>
              <w:t>Country can constantly grow while decreasing CO</w:t>
            </w:r>
            <w:r w:rsidRPr="00CC3A5F">
              <w:rPr>
                <w:vertAlign w:val="subscript"/>
              </w:rPr>
              <w:t>2</w:t>
            </w:r>
            <w:r>
              <w:t xml:space="preserve"> emissions. </w:t>
            </w:r>
          </w:p>
        </w:tc>
        <w:tc>
          <w:tcPr>
            <w:tcW w:w="2345" w:type="dxa"/>
          </w:tcPr>
          <w:p w14:paraId="7E066420" w14:textId="77777777" w:rsidR="008765E4" w:rsidRDefault="008765E4" w:rsidP="00003573">
            <w:pPr>
              <w:spacing w:after="240"/>
            </w:pPr>
            <w:r>
              <w:rPr>
                <w:noProof/>
              </w:rPr>
              <mc:AlternateContent>
                <mc:Choice Requires="wpg">
                  <w:drawing>
                    <wp:anchor distT="0" distB="0" distL="114300" distR="114300" simplePos="0" relativeHeight="251652608" behindDoc="0" locked="0" layoutInCell="1" allowOverlap="1" wp14:anchorId="4F21BCD1" wp14:editId="5C55894C">
                      <wp:simplePos x="0" y="0"/>
                      <wp:positionH relativeFrom="column">
                        <wp:posOffset>227457</wp:posOffset>
                      </wp:positionH>
                      <wp:positionV relativeFrom="paragraph">
                        <wp:posOffset>277495</wp:posOffset>
                      </wp:positionV>
                      <wp:extent cx="983894" cy="793700"/>
                      <wp:effectExtent l="76200" t="38100" r="83185" b="83185"/>
                      <wp:wrapNone/>
                      <wp:docPr id="33" name="Group 33"/>
                      <wp:cNvGraphicFramePr/>
                      <a:graphic xmlns:a="http://schemas.openxmlformats.org/drawingml/2006/main">
                        <a:graphicData uri="http://schemas.microsoft.com/office/word/2010/wordprocessingGroup">
                          <wpg:wgp>
                            <wpg:cNvGrpSpPr/>
                            <wpg:grpSpPr>
                              <a:xfrm>
                                <a:off x="0" y="0"/>
                                <a:ext cx="983894" cy="793700"/>
                                <a:chOff x="0" y="0"/>
                                <a:chExt cx="983894" cy="793700"/>
                              </a:xfrm>
                            </wpg:grpSpPr>
                            <wps:wsp>
                              <wps:cNvPr id="34" name="Straight Arrow Connector 34"/>
                              <wps:cNvCnPr/>
                              <wps:spPr>
                                <a:xfrm flipV="1">
                                  <a:off x="3657" y="0"/>
                                  <a:ext cx="0" cy="7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5" name="Straight Arrow Connector 35"/>
                              <wps:cNvCnPr/>
                              <wps:spPr>
                                <a:xfrm>
                                  <a:off x="0" y="790041"/>
                                  <a:ext cx="983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6159905" id="Group 33" o:spid="_x0000_s1026" style="position:absolute;margin-left:17.9pt;margin-top:21.85pt;width:77.45pt;height:62.5pt;z-index:251652608" coordsize="9838,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">
                      <v:shape id="Straight Arrow Connector 34" o:spid="_x0000_s1027" type="#_x0000_t32" style="position:absolute;left:36;width:0;height:79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SVd8QAAADbAAAADwAAAGRycy9kb3ducmV2LnhtbESPQWvCQBSE74L/YXmCF6mbmtCW6CpS&#10;Ke3VtJT29pp9JsHs25C31fTfdwXB4zDzzTCrzeBadaJeGs8G7ucJKOLS24YrAx/vL3dPoCQgW2w9&#10;k4E/Etisx6MV5tafeU+nIlQqlrDkaKAOocu1lrImhzL3HXH0Dr53GKLsK217PMdy1+pFkjxohw3H&#10;hRo7eq6pPBa/zkAaMlnss69HKb6rn5ndpal8vhoznQzbJahAQ7iFr/SbjVwGly/xB+j1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xJV3xAAAANsAAAAPAAAAAAAAAAAA&#10;AAAAAKECAABkcnMvZG93bnJldi54bWxQSwUGAAAAAAQABAD5AAAAkgMAAAAA&#10;" strokecolor="black [3200]" strokeweight=".5pt">
                        <v:stroke endarrow="block" joinstyle="miter"/>
                      </v:shape>
                      <v:shape id="Straight Arrow Connector 35" o:spid="_x0000_s1028" type="#_x0000_t32" style="position:absolute;top:7900;width:9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p2msIAAADbAAAADwAAAGRycy9kb3ducmV2LnhtbESPS6vCMBSE94L/IRzh7jTVi6LVKD4Q&#10;vO584PrQHNtic1KbaOu/vxEEl8PMfMPMFo0pxJMql1tW0O9FIIgTq3NOFZxP2+4YhPPIGgvLpOBF&#10;DhbzdmuGsbY1H+h59KkIEHYxKsi8L2MpXZKRQdezJXHwrrYy6IOsUqkrrAPcFHIQRSNpMOewkGFJ&#10;64yS2/FhFNToL5PVMr2vV5u/XTMs7qPTea/UT6dZTkF4avw3/GnvtILfIby/hB8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p2msIAAADbAAAADwAAAAAAAAAAAAAA&#10;AAChAgAAZHJzL2Rvd25yZXYueG1sUEsFBgAAAAAEAAQA+QAAAJADAAAAAA==&#10;" strokecolor="black [3200]" strokeweight=".5pt">
                        <v:stroke endarrow="block" joinstyle="miter"/>
                      </v:shape>
                    </v:group>
                  </w:pict>
                </mc:Fallback>
              </mc:AlternateContent>
            </w:r>
          </w:p>
          <w:p w14:paraId="563C0DEB" w14:textId="77777777" w:rsidR="008765E4" w:rsidRDefault="008765E4" w:rsidP="00003573">
            <w:pPr>
              <w:spacing w:after="240"/>
            </w:pPr>
            <w:r>
              <w:rPr>
                <w:noProof/>
              </w:rPr>
              <mc:AlternateContent>
                <mc:Choice Requires="wps">
                  <w:drawing>
                    <wp:anchor distT="0" distB="0" distL="114300" distR="114300" simplePos="0" relativeHeight="251667968" behindDoc="0" locked="0" layoutInCell="1" allowOverlap="1" wp14:anchorId="58810D9D" wp14:editId="69F4142D">
                      <wp:simplePos x="0" y="0"/>
                      <wp:positionH relativeFrom="column">
                        <wp:posOffset>234315</wp:posOffset>
                      </wp:positionH>
                      <wp:positionV relativeFrom="paragraph">
                        <wp:posOffset>233680</wp:posOffset>
                      </wp:positionV>
                      <wp:extent cx="762000" cy="336550"/>
                      <wp:effectExtent l="0" t="0" r="19050" b="25400"/>
                      <wp:wrapNone/>
                      <wp:docPr id="54" name="Straight Connector 54"/>
                      <wp:cNvGraphicFramePr/>
                      <a:graphic xmlns:a="http://schemas.openxmlformats.org/drawingml/2006/main">
                        <a:graphicData uri="http://schemas.microsoft.com/office/word/2010/wordprocessingShape">
                          <wps:wsp>
                            <wps:cNvCnPr/>
                            <wps:spPr>
                              <a:xfrm>
                                <a:off x="0" y="0"/>
                                <a:ext cx="762000" cy="336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142FFF" id="Straight Connector 54"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8.45pt,18.4pt" to="78.4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" strokecolor="black [3200]" strokeweight=".5pt">
                      <v:stroke joinstyle="miter"/>
                    </v:line>
                  </w:pict>
                </mc:Fallback>
              </mc:AlternateContent>
            </w:r>
          </w:p>
          <w:p w14:paraId="58EED898" w14:textId="77777777" w:rsidR="008765E4" w:rsidRDefault="008765E4" w:rsidP="00003573">
            <w:pPr>
              <w:spacing w:after="240"/>
            </w:pPr>
          </w:p>
          <w:p w14:paraId="5DF83275" w14:textId="77777777" w:rsidR="008765E4" w:rsidRDefault="008765E4" w:rsidP="00003573">
            <w:pPr>
              <w:spacing w:after="240"/>
            </w:pPr>
          </w:p>
        </w:tc>
      </w:tr>
      <w:tr w:rsidR="008765E4" w14:paraId="62AF1F12" w14:textId="77777777" w:rsidTr="00003573">
        <w:tc>
          <w:tcPr>
            <w:tcW w:w="2136" w:type="dxa"/>
          </w:tcPr>
          <w:p w14:paraId="4C8F8596" w14:textId="77777777" w:rsidR="008765E4" w:rsidRDefault="008765E4" w:rsidP="00003573">
            <w:pPr>
              <w:spacing w:after="240"/>
            </w:pPr>
            <w:r w:rsidRPr="00822F4B">
              <w:rPr>
                <w:rFonts w:eastAsiaTheme="minorEastAsia"/>
              </w:rPr>
              <w:t>Inverted-U</w:t>
            </w:r>
            <w:r>
              <w:rPr>
                <w:rFonts w:eastAsiaTheme="minorEastAsia"/>
              </w:rPr>
              <w:t xml:space="preserve"> </w:t>
            </w:r>
            <w:r w:rsidRPr="00822F4B">
              <w:rPr>
                <w:rFonts w:eastAsiaTheme="minorEastAsia"/>
              </w:rPr>
              <w:t>relationship between x and y</w:t>
            </w:r>
          </w:p>
        </w:tc>
        <w:tc>
          <w:tcPr>
            <w:tcW w:w="2148" w:type="dxa"/>
          </w:tcPr>
          <w:p w14:paraId="3904A5A2" w14:textId="77777777" w:rsidR="008765E4" w:rsidRDefault="005225F8" w:rsidP="00003573">
            <w:pPr>
              <w:spacing w:after="240"/>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&gt;</m:t>
              </m:r>
            </m:oMath>
            <w:r w:rsidR="008765E4" w:rsidRPr="00822F4B">
              <w:rPr>
                <w:rFonts w:eastAsiaTheme="minorEastAsia"/>
              </w:rPr>
              <w:t xml:space="preserve">0,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8765E4" w:rsidRPr="00822F4B">
              <w:rPr>
                <w:rFonts w:eastAsiaTheme="minorEastAsia"/>
              </w:rPr>
              <w:t xml:space="preserve">&lt;0 and </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sidR="008765E4" w:rsidRPr="00822F4B">
              <w:rPr>
                <w:rFonts w:eastAsiaTheme="minorEastAsia"/>
              </w:rPr>
              <w:t>=0</w:t>
            </w:r>
          </w:p>
        </w:tc>
        <w:tc>
          <w:tcPr>
            <w:tcW w:w="2607" w:type="dxa"/>
          </w:tcPr>
          <w:p w14:paraId="0252FF0A" w14:textId="77777777" w:rsidR="008765E4" w:rsidRDefault="008765E4" w:rsidP="00003573">
            <w:pPr>
              <w:spacing w:after="240"/>
            </w:pPr>
            <w:r>
              <w:t>Environmental Kuznets Curve. Economy needs to use more carbon-intensive fuels in order to fuel growth until it reaches a turning point. After the turning point, economy can grow while reducing CO</w:t>
            </w:r>
            <w:r w:rsidRPr="00CC3A5F">
              <w:rPr>
                <w:vertAlign w:val="subscript"/>
              </w:rPr>
              <w:t>2</w:t>
            </w:r>
            <w:r>
              <w:t xml:space="preserve"> emissions.</w:t>
            </w:r>
          </w:p>
        </w:tc>
        <w:tc>
          <w:tcPr>
            <w:tcW w:w="2345" w:type="dxa"/>
          </w:tcPr>
          <w:p w14:paraId="450EC52D" w14:textId="77777777" w:rsidR="008765E4" w:rsidRDefault="008765E4" w:rsidP="00003573">
            <w:pPr>
              <w:spacing w:after="240"/>
            </w:pPr>
            <w:r>
              <w:rPr>
                <w:noProof/>
              </w:rPr>
              <mc:AlternateContent>
                <mc:Choice Requires="wps">
                  <w:drawing>
                    <wp:anchor distT="0" distB="0" distL="114300" distR="114300" simplePos="0" relativeHeight="251668992" behindDoc="0" locked="0" layoutInCell="1" allowOverlap="1" wp14:anchorId="53B701E0" wp14:editId="2ECFCE0F">
                      <wp:simplePos x="0" y="0"/>
                      <wp:positionH relativeFrom="column">
                        <wp:posOffset>437515</wp:posOffset>
                      </wp:positionH>
                      <wp:positionV relativeFrom="paragraph">
                        <wp:posOffset>583565</wp:posOffset>
                      </wp:positionV>
                      <wp:extent cx="558800" cy="508032"/>
                      <wp:effectExtent l="0" t="0" r="12700" b="25400"/>
                      <wp:wrapNone/>
                      <wp:docPr id="1" name="Freeform 1"/>
                      <wp:cNvGraphicFramePr/>
                      <a:graphic xmlns:a="http://schemas.openxmlformats.org/drawingml/2006/main">
                        <a:graphicData uri="http://schemas.microsoft.com/office/word/2010/wordprocessingShape">
                          <wps:wsp>
                            <wps:cNvSpPr/>
                            <wps:spPr>
                              <a:xfrm>
                                <a:off x="0" y="0"/>
                                <a:ext cx="558800" cy="508032"/>
                              </a:xfrm>
                              <a:custGeom>
                                <a:avLst/>
                                <a:gdLst>
                                  <a:gd name="connsiteX0" fmla="*/ 0 w 558800"/>
                                  <a:gd name="connsiteY0" fmla="*/ 508032 h 508032"/>
                                  <a:gd name="connsiteX1" fmla="*/ 279400 w 558800"/>
                                  <a:gd name="connsiteY1" fmla="*/ 32 h 508032"/>
                                  <a:gd name="connsiteX2" fmla="*/ 558800 w 558800"/>
                                  <a:gd name="connsiteY2" fmla="*/ 482632 h 508032"/>
                                </a:gdLst>
                                <a:ahLst/>
                                <a:cxnLst>
                                  <a:cxn ang="0">
                                    <a:pos x="connsiteX0" y="connsiteY0"/>
                                  </a:cxn>
                                  <a:cxn ang="0">
                                    <a:pos x="connsiteX1" y="connsiteY1"/>
                                  </a:cxn>
                                  <a:cxn ang="0">
                                    <a:pos x="connsiteX2" y="connsiteY2"/>
                                  </a:cxn>
                                </a:cxnLst>
                                <a:rect l="l" t="t" r="r" b="b"/>
                                <a:pathLst>
                                  <a:path w="558800" h="508032">
                                    <a:moveTo>
                                      <a:pt x="0" y="508032"/>
                                    </a:moveTo>
                                    <a:cubicBezTo>
                                      <a:pt x="93133" y="256148"/>
                                      <a:pt x="186267" y="4265"/>
                                      <a:pt x="279400" y="32"/>
                                    </a:cubicBezTo>
                                    <a:cubicBezTo>
                                      <a:pt x="372533" y="-4201"/>
                                      <a:pt x="534458" y="401140"/>
                                      <a:pt x="558800" y="482632"/>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7A6232" id="Freeform 1" o:spid="_x0000_s1026" style="position:absolute;margin-left:34.45pt;margin-top:45.95pt;width:44pt;height:40pt;z-index:251668992;visibility:visible;mso-wrap-style:square;mso-wrap-distance-left:9pt;mso-wrap-distance-top:0;mso-wrap-distance-right:9pt;mso-wrap-distance-bottom:0;mso-position-horizontal:absolute;mso-position-horizontal-relative:text;mso-position-vertical:absolute;mso-position-vertical-relative:text;v-text-anchor:middle" coordsize="558800,508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" path="m,508032c93133,256148,186267,4265,279400,32v93133,-4233,255058,401108,279400,482600e" filled="f" strokecolor="black [3200]" strokeweight=".5pt">
                      <v:stroke joinstyle="miter"/>
                      <v:path arrowok="t" o:connecttype="custom" o:connectlocs="0,508032;279400,32;558800,482632" o:connectangles="0,0,0"/>
                    </v:shape>
                  </w:pict>
                </mc:Fallback>
              </mc:AlternateContent>
            </w:r>
            <w:r>
              <w:rPr>
                <w:noProof/>
              </w:rPr>
              <mc:AlternateContent>
                <mc:Choice Requires="wpg">
                  <w:drawing>
                    <wp:anchor distT="0" distB="0" distL="114300" distR="114300" simplePos="0" relativeHeight="251653632" behindDoc="0" locked="0" layoutInCell="1" allowOverlap="1" wp14:anchorId="7520ED90" wp14:editId="0B469E88">
                      <wp:simplePos x="0" y="0"/>
                      <wp:positionH relativeFrom="column">
                        <wp:posOffset>234112</wp:posOffset>
                      </wp:positionH>
                      <wp:positionV relativeFrom="paragraph">
                        <wp:posOffset>410870</wp:posOffset>
                      </wp:positionV>
                      <wp:extent cx="983894" cy="793700"/>
                      <wp:effectExtent l="76200" t="38100" r="83185" b="83185"/>
                      <wp:wrapNone/>
                      <wp:docPr id="37" name="Group 37"/>
                      <wp:cNvGraphicFramePr/>
                      <a:graphic xmlns:a="http://schemas.openxmlformats.org/drawingml/2006/main">
                        <a:graphicData uri="http://schemas.microsoft.com/office/word/2010/wordprocessingGroup">
                          <wpg:wgp>
                            <wpg:cNvGrpSpPr/>
                            <wpg:grpSpPr>
                              <a:xfrm>
                                <a:off x="0" y="0"/>
                                <a:ext cx="983894" cy="793700"/>
                                <a:chOff x="0" y="0"/>
                                <a:chExt cx="983894" cy="793700"/>
                              </a:xfrm>
                            </wpg:grpSpPr>
                            <wps:wsp>
                              <wps:cNvPr id="38" name="Straight Arrow Connector 38"/>
                              <wps:cNvCnPr/>
                              <wps:spPr>
                                <a:xfrm flipV="1">
                                  <a:off x="3657" y="0"/>
                                  <a:ext cx="0" cy="7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 name="Straight Arrow Connector 39"/>
                              <wps:cNvCnPr/>
                              <wps:spPr>
                                <a:xfrm>
                                  <a:off x="0" y="790041"/>
                                  <a:ext cx="983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D845250" id="Group 37" o:spid="_x0000_s1026" style="position:absolute;margin-left:18.45pt;margin-top:32.35pt;width:77.45pt;height:62.5pt;z-index:251653632" coordsize="9838,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">
                      <v:shape id="Straight Arrow Connector 38" o:spid="_x0000_s1027" type="#_x0000_t32" style="position:absolute;left:36;width:0;height:79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mfcsAAAADbAAAADwAAAGRycy9kb3ducmV2LnhtbERPTUvDQBC9C/6HZQQvYjc2RSV2W6Sl&#10;1GtTEb2N2TEJZmdDZm3Tf985CD0+3vd8OYbOHGiQNrKDh0kGhriKvuXawft+c/8MRhKyxy4yOTiR&#10;wHJxfTXHwscj7+hQptpoCEuBDpqU+sJaqRoKKJPYEyv3E4eASeFQWz/gUcNDZ6dZ9mgDtqwNDfa0&#10;aqj6Lf+CgzzNZLqbfT5J+VV/3/l1nsvH1rnbm/H1BUyiMV3E/+43rz4dq1/0B9jFG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aJn3LAAAAA2wAAAA8AAAAAAAAAAAAAAAAA&#10;oQIAAGRycy9kb3ducmV2LnhtbFBLBQYAAAAABAAEAPkAAACOAwAAAAA=&#10;" strokecolor="black [3200]" strokeweight=".5pt">
                        <v:stroke endarrow="block" joinstyle="miter"/>
                      </v:shape>
                      <v:shape id="Straight Arrow Connector 39" o:spid="_x0000_s1028" type="#_x0000_t32" style="position:absolute;top:7900;width:9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d8n8QAAADbAAAADwAAAGRycy9kb3ducmV2LnhtbESPQWvCQBSE74X+h+UJ3urGSkNNsxGN&#10;FGJvVen5kX1NQrNvY3ZN0n/fFQoeh5n5hkk3k2nFQL1rLCtYLiIQxKXVDVcKzqf3p1cQziNrbC2T&#10;gl9ysMkeH1JMtB35k4ajr0SAsEtQQe19l0jpypoMuoXtiIP3bXuDPsi+krrHMcBNK5+jKJYGGw4L&#10;NXaU11T+HK9GwYj+a73bVpd8tz8U00t7iU/nD6Xms2n7BsLT5O/h/3ahFazWcPsSfoDM/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53yfxAAAANsAAAAPAAAAAAAAAAAA&#10;AAAAAKECAABkcnMvZG93bnJldi54bWxQSwUGAAAAAAQABAD5AAAAkgMAAAAA&#10;" strokecolor="black [3200]" strokeweight=".5pt">
                        <v:stroke endarrow="block" joinstyle="miter"/>
                      </v:shape>
                    </v:group>
                  </w:pict>
                </mc:Fallback>
              </mc:AlternateContent>
            </w:r>
          </w:p>
        </w:tc>
      </w:tr>
      <w:tr w:rsidR="008765E4" w14:paraId="00BD7106" w14:textId="77777777" w:rsidTr="00003573">
        <w:tc>
          <w:tcPr>
            <w:tcW w:w="2136" w:type="dxa"/>
          </w:tcPr>
          <w:p w14:paraId="7347F092" w14:textId="77777777" w:rsidR="008765E4" w:rsidRPr="00A52832" w:rsidRDefault="008765E4" w:rsidP="00003573">
            <w:pPr>
              <w:spacing w:after="240"/>
            </w:pPr>
            <w:r w:rsidRPr="00A52832">
              <w:rPr>
                <w:rFonts w:eastAsiaTheme="minorEastAsia"/>
              </w:rPr>
              <w:t>U-shaped relationship between x and y</w:t>
            </w:r>
          </w:p>
          <w:p w14:paraId="29E4F49F" w14:textId="77777777" w:rsidR="008765E4" w:rsidRDefault="008765E4" w:rsidP="00003573">
            <w:pPr>
              <w:spacing w:after="240"/>
            </w:pPr>
          </w:p>
        </w:tc>
        <w:tc>
          <w:tcPr>
            <w:tcW w:w="2148" w:type="dxa"/>
          </w:tcPr>
          <w:p w14:paraId="4F893AAC" w14:textId="77777777" w:rsidR="008765E4" w:rsidRDefault="005225F8" w:rsidP="00003573">
            <w:pPr>
              <w:spacing w:after="240"/>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&lt;</m:t>
              </m:r>
            </m:oMath>
            <w:r w:rsidR="008765E4" w:rsidRPr="00822F4B">
              <w:rPr>
                <w:rFonts w:eastAsiaTheme="minorEastAsia"/>
              </w:rPr>
              <w:t xml:space="preserve">0,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8765E4" w:rsidRPr="00822F4B">
              <w:rPr>
                <w:rFonts w:eastAsiaTheme="minorEastAsia"/>
              </w:rPr>
              <w:t xml:space="preserve">&gt;0 and </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sidR="008765E4" w:rsidRPr="00822F4B">
              <w:rPr>
                <w:rFonts w:eastAsiaTheme="minorEastAsia"/>
              </w:rPr>
              <w:t>=0</w:t>
            </w:r>
          </w:p>
        </w:tc>
        <w:tc>
          <w:tcPr>
            <w:tcW w:w="2607" w:type="dxa"/>
          </w:tcPr>
          <w:p w14:paraId="5E9CBA30" w14:textId="77777777" w:rsidR="008765E4" w:rsidRDefault="008765E4" w:rsidP="00003573">
            <w:pPr>
              <w:spacing w:after="240"/>
            </w:pPr>
            <w:r>
              <w:t>Economy reduces CO</w:t>
            </w:r>
            <w:r w:rsidRPr="00CC3A5F">
              <w:rPr>
                <w:vertAlign w:val="subscript"/>
              </w:rPr>
              <w:t>2</w:t>
            </w:r>
            <w:r>
              <w:t xml:space="preserve"> per capita while achieving economic growth until it reaches a turning point. After the turning point the economy emits more CO</w:t>
            </w:r>
            <w:r w:rsidRPr="00CC3A5F">
              <w:rPr>
                <w:vertAlign w:val="subscript"/>
              </w:rPr>
              <w:t xml:space="preserve">2 </w:t>
            </w:r>
            <w:r>
              <w:lastRenderedPageBreak/>
              <w:t xml:space="preserve">per capita as it grows. </w:t>
            </w:r>
          </w:p>
        </w:tc>
        <w:tc>
          <w:tcPr>
            <w:tcW w:w="2345" w:type="dxa"/>
          </w:tcPr>
          <w:p w14:paraId="3D9FBE3F" w14:textId="77777777" w:rsidR="008765E4" w:rsidRDefault="008765E4" w:rsidP="00003573">
            <w:pPr>
              <w:spacing w:after="240"/>
            </w:pPr>
            <w:r>
              <w:rPr>
                <w:noProof/>
              </w:rPr>
              <w:lastRenderedPageBreak/>
              <mc:AlternateContent>
                <mc:Choice Requires="wpg">
                  <w:drawing>
                    <wp:anchor distT="0" distB="0" distL="114300" distR="114300" simplePos="0" relativeHeight="251661824" behindDoc="0" locked="0" layoutInCell="1" allowOverlap="1" wp14:anchorId="2F3C8C91" wp14:editId="40E96341">
                      <wp:simplePos x="0" y="0"/>
                      <wp:positionH relativeFrom="column">
                        <wp:posOffset>275043</wp:posOffset>
                      </wp:positionH>
                      <wp:positionV relativeFrom="paragraph">
                        <wp:posOffset>33217</wp:posOffset>
                      </wp:positionV>
                      <wp:extent cx="983894" cy="793700"/>
                      <wp:effectExtent l="76200" t="38100" r="64135" b="83185"/>
                      <wp:wrapNone/>
                      <wp:docPr id="64" name="Group 64"/>
                      <wp:cNvGraphicFramePr/>
                      <a:graphic xmlns:a="http://schemas.openxmlformats.org/drawingml/2006/main">
                        <a:graphicData uri="http://schemas.microsoft.com/office/word/2010/wordprocessingGroup">
                          <wpg:wgp>
                            <wpg:cNvGrpSpPr/>
                            <wpg:grpSpPr>
                              <a:xfrm>
                                <a:off x="0" y="0"/>
                                <a:ext cx="983894" cy="793700"/>
                                <a:chOff x="0" y="0"/>
                                <a:chExt cx="983894" cy="793700"/>
                              </a:xfrm>
                            </wpg:grpSpPr>
                            <wpg:grpSp>
                              <wpg:cNvPr id="43" name="Group 43"/>
                              <wpg:cNvGrpSpPr/>
                              <wpg:grpSpPr>
                                <a:xfrm>
                                  <a:off x="0" y="0"/>
                                  <a:ext cx="983894" cy="793700"/>
                                  <a:chOff x="0" y="0"/>
                                  <a:chExt cx="983894" cy="793700"/>
                                </a:xfrm>
                              </wpg:grpSpPr>
                              <wps:wsp>
                                <wps:cNvPr id="44" name="Straight Arrow Connector 44"/>
                                <wps:cNvCnPr/>
                                <wps:spPr>
                                  <a:xfrm flipV="1">
                                    <a:off x="3657" y="0"/>
                                    <a:ext cx="0" cy="7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 name="Straight Arrow Connector 45"/>
                                <wps:cNvCnPr/>
                                <wps:spPr>
                                  <a:xfrm>
                                    <a:off x="0" y="790041"/>
                                    <a:ext cx="983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58" name="Freeform 58"/>
                              <wps:cNvSpPr/>
                              <wps:spPr>
                                <a:xfrm rot="10800000">
                                  <a:off x="189186" y="141890"/>
                                  <a:ext cx="558800" cy="508032"/>
                                </a:xfrm>
                                <a:custGeom>
                                  <a:avLst/>
                                  <a:gdLst>
                                    <a:gd name="connsiteX0" fmla="*/ 0 w 558800"/>
                                    <a:gd name="connsiteY0" fmla="*/ 508032 h 508032"/>
                                    <a:gd name="connsiteX1" fmla="*/ 279400 w 558800"/>
                                    <a:gd name="connsiteY1" fmla="*/ 32 h 508032"/>
                                    <a:gd name="connsiteX2" fmla="*/ 558800 w 558800"/>
                                    <a:gd name="connsiteY2" fmla="*/ 482632 h 508032"/>
                                  </a:gdLst>
                                  <a:ahLst/>
                                  <a:cxnLst>
                                    <a:cxn ang="0">
                                      <a:pos x="connsiteX0" y="connsiteY0"/>
                                    </a:cxn>
                                    <a:cxn ang="0">
                                      <a:pos x="connsiteX1" y="connsiteY1"/>
                                    </a:cxn>
                                    <a:cxn ang="0">
                                      <a:pos x="connsiteX2" y="connsiteY2"/>
                                    </a:cxn>
                                  </a:cxnLst>
                                  <a:rect l="l" t="t" r="r" b="b"/>
                                  <a:pathLst>
                                    <a:path w="558800" h="508032">
                                      <a:moveTo>
                                        <a:pt x="0" y="508032"/>
                                      </a:moveTo>
                                      <a:cubicBezTo>
                                        <a:pt x="93133" y="256148"/>
                                        <a:pt x="186267" y="4265"/>
                                        <a:pt x="279400" y="32"/>
                                      </a:cubicBezTo>
                                      <a:cubicBezTo>
                                        <a:pt x="372533" y="-4201"/>
                                        <a:pt x="534458" y="401140"/>
                                        <a:pt x="558800" y="482632"/>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0033B2C" id="Group 64" o:spid="_x0000_s1026" style="position:absolute;margin-left:21.65pt;margin-top:2.6pt;width:77.45pt;height:62.5pt;z-index:251661824" coordsize="9838,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">
                      <v:group id="Group 43" o:spid="_x0000_s1027" style="position:absolute;width:9838;height:7937" coordsize="9838,7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shape id="Straight Arrow Connector 44" o:spid="_x0000_s1028" type="#_x0000_t32" style="position:absolute;left:36;width:0;height:79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LmCsQAAADbAAAADwAAAGRycy9kb3ducmV2LnhtbESPQWvCQBSE74L/YXmCF6mbmtCW6CpS&#10;Ke3VtJT29pp9JsHs25C31fTfdwXB4zAz3zCrzeBadaJeGs8G7ucJKOLS24YrAx/vL3dPoCQgW2w9&#10;k4E/Etisx6MV5tafeU+nIlQqQlhyNFCH0OVaS1mTQ5n7jjh6B987DFH2lbY9niPctXqRJA/aYcNx&#10;ocaOnmsqj8WvM5CGTBb77OtRiu/qZ2Z3aSqfr8ZMJ8N2CSrQEG7ha/vNGsgyuHyJP0C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wuYKxAAAANsAAAAPAAAAAAAAAAAA&#10;AAAAAKECAABkcnMvZG93bnJldi54bWxQSwUGAAAAAAQABAD5AAAAkgMAAAAA&#10;" strokecolor="black [3200]" strokeweight=".5pt">
                          <v:stroke endarrow="block" joinstyle="miter"/>
                        </v:shape>
                        <v:shape id="Straight Arrow Connector 45" o:spid="_x0000_s1029" type="#_x0000_t32" style="position:absolute;top:7900;width:9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wF58IAAADbAAAADwAAAGRycy9kb3ducmV2LnhtbESPS6vCMBSE94L/IRzh7jRVrqLVKD4Q&#10;vO584PrQHNtic1KbaOu/vxEEl8PMfMPMFo0pxJMql1tW0O9FIIgTq3NOFZxP2+4YhPPIGgvLpOBF&#10;DhbzdmuGsbY1H+h59KkIEHYxKsi8L2MpXZKRQdezJXHwrrYy6IOsUqkrrAPcFHIQRSNpMOewkGFJ&#10;64yS2/FhFNToL5PVMr2vV5u/XTMs7qPTea/UT6dZTkF4avw3/GnvtILfIby/hB8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awF58IAAADbAAAADwAAAAAAAAAAAAAA&#10;AAChAgAAZHJzL2Rvd25yZXYueG1sUEsFBgAAAAAEAAQA+QAAAJADAAAAAA==&#10;" strokecolor="black [3200]" strokeweight=".5pt">
                          <v:stroke endarrow="block" joinstyle="miter"/>
                        </v:shape>
                      </v:group>
                      <v:shape id="Freeform 58" o:spid="_x0000_s1030" style="position:absolute;left:1891;top:1418;width:5588;height:5081;rotation:180;visibility:visible;mso-wrap-style:square;v-text-anchor:middle" coordsize="558800,5080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eUSb4A&#10;AADbAAAADwAAAGRycy9kb3ducmV2LnhtbERPTYvCMBC9L/gfwgje1tSCUqpRRJTVvekueB2asS02&#10;k9LM2vrvzWHB4+N9rzaDa9SDulB7NjCbJqCIC29rLg38/hw+M1BBkC02nsnAkwJs1qOPFebW93ym&#10;x0VKFUM45GigEmlzrUNRkcMw9S1x5G6+cygRdqW2HfYx3DU6TZKFdlhzbKiwpV1Fxf3y5wxkjdCu&#10;T/eL9Pg934bD6SuT8mrMZDxsl6CEBnmL/91Ha2Aex8Yv8Qfo9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LXlEm+AAAA2wAAAA8AAAAAAAAAAAAAAAAAmAIAAGRycy9kb3ducmV2&#10;LnhtbFBLBQYAAAAABAAEAPUAAACDAwAAAAA=&#10;" path="m,508032c93133,256148,186267,4265,279400,32v93133,-4233,255058,401108,279400,482600e" filled="f" strokecolor="black [3200]" strokeweight=".5pt">
                        <v:stroke joinstyle="miter"/>
                        <v:path arrowok="t" o:connecttype="custom" o:connectlocs="0,508032;279400,32;558800,482632" o:connectangles="0,0,0"/>
                      </v:shape>
                    </v:group>
                  </w:pict>
                </mc:Fallback>
              </mc:AlternateContent>
            </w:r>
          </w:p>
          <w:p w14:paraId="34524590" w14:textId="77777777" w:rsidR="008765E4" w:rsidRDefault="008765E4" w:rsidP="00003573">
            <w:pPr>
              <w:spacing w:after="240"/>
            </w:pPr>
          </w:p>
          <w:p w14:paraId="53437483" w14:textId="77777777" w:rsidR="008765E4" w:rsidRDefault="008765E4" w:rsidP="00003573">
            <w:pPr>
              <w:spacing w:after="240"/>
            </w:pPr>
          </w:p>
          <w:p w14:paraId="5DD99F34" w14:textId="77777777" w:rsidR="008765E4" w:rsidRDefault="008765E4" w:rsidP="00003573">
            <w:pPr>
              <w:spacing w:after="240"/>
            </w:pPr>
          </w:p>
        </w:tc>
      </w:tr>
      <w:tr w:rsidR="008765E4" w14:paraId="0C9B9A76" w14:textId="77777777" w:rsidTr="00003573">
        <w:tc>
          <w:tcPr>
            <w:tcW w:w="2136" w:type="dxa"/>
          </w:tcPr>
          <w:p w14:paraId="7EA5B291" w14:textId="77777777" w:rsidR="008765E4" w:rsidRDefault="008765E4" w:rsidP="00003573">
            <w:pPr>
              <w:spacing w:after="240"/>
            </w:pPr>
            <w:r w:rsidRPr="00822F4B">
              <w:rPr>
                <w:rFonts w:eastAsiaTheme="minorEastAsia"/>
              </w:rPr>
              <w:lastRenderedPageBreak/>
              <w:t>N-shaped relationship between x and y</w:t>
            </w:r>
          </w:p>
        </w:tc>
        <w:tc>
          <w:tcPr>
            <w:tcW w:w="2148" w:type="dxa"/>
          </w:tcPr>
          <w:p w14:paraId="35C05824" w14:textId="77777777" w:rsidR="008765E4" w:rsidRDefault="005225F8" w:rsidP="00003573">
            <w:pPr>
              <w:spacing w:after="240"/>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&gt;</m:t>
              </m:r>
            </m:oMath>
            <w:r w:rsidR="008765E4" w:rsidRPr="00822F4B">
              <w:rPr>
                <w:rFonts w:eastAsiaTheme="minorEastAsia"/>
              </w:rPr>
              <w:t xml:space="preserve">0, </w:t>
            </w:r>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&lt;</m:t>
              </m:r>
            </m:oMath>
            <w:r w:rsidR="008765E4" w:rsidRPr="00822F4B">
              <w:rPr>
                <w:rFonts w:eastAsiaTheme="minorEastAsia"/>
              </w:rPr>
              <w:t xml:space="preserve">0 and </w:t>
            </w:r>
            <m:oMath>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&gt;</m:t>
              </m:r>
            </m:oMath>
            <w:r w:rsidR="008765E4" w:rsidRPr="00822F4B">
              <w:rPr>
                <w:rFonts w:eastAsiaTheme="minorEastAsia"/>
              </w:rPr>
              <w:t>0</w:t>
            </w:r>
          </w:p>
        </w:tc>
        <w:tc>
          <w:tcPr>
            <w:tcW w:w="2607" w:type="dxa"/>
          </w:tcPr>
          <w:p w14:paraId="2F023F03" w14:textId="77777777" w:rsidR="008765E4" w:rsidRDefault="008765E4" w:rsidP="00003573">
            <w:pPr>
              <w:spacing w:after="240"/>
            </w:pPr>
            <w:r>
              <w:t>Inverted U, but with another turning point at higher GDP level. After second turning point economy emits more CO</w:t>
            </w:r>
            <w:r w:rsidRPr="00CC3A5F">
              <w:rPr>
                <w:vertAlign w:val="subscript"/>
              </w:rPr>
              <w:t>2</w:t>
            </w:r>
            <w:r>
              <w:t xml:space="preserve"> emissions per capita to achieve economic growth.</w:t>
            </w:r>
          </w:p>
        </w:tc>
        <w:tc>
          <w:tcPr>
            <w:tcW w:w="2345" w:type="dxa"/>
          </w:tcPr>
          <w:p w14:paraId="04381914" w14:textId="77777777" w:rsidR="008765E4" w:rsidRDefault="008765E4" w:rsidP="00003573">
            <w:pPr>
              <w:spacing w:after="240"/>
            </w:pPr>
            <w:r>
              <w:rPr>
                <w:noProof/>
              </w:rPr>
              <mc:AlternateContent>
                <mc:Choice Requires="wpg">
                  <w:drawing>
                    <wp:anchor distT="0" distB="0" distL="114300" distR="114300" simplePos="0" relativeHeight="251663872" behindDoc="0" locked="0" layoutInCell="1" allowOverlap="1" wp14:anchorId="54918084" wp14:editId="6CFC21DD">
                      <wp:simplePos x="0" y="0"/>
                      <wp:positionH relativeFrom="column">
                        <wp:posOffset>250190</wp:posOffset>
                      </wp:positionH>
                      <wp:positionV relativeFrom="paragraph">
                        <wp:posOffset>47625</wp:posOffset>
                      </wp:positionV>
                      <wp:extent cx="983615" cy="793115"/>
                      <wp:effectExtent l="76200" t="38100" r="83185" b="83185"/>
                      <wp:wrapNone/>
                      <wp:docPr id="46" name="Group 46"/>
                      <wp:cNvGraphicFramePr/>
                      <a:graphic xmlns:a="http://schemas.openxmlformats.org/drawingml/2006/main">
                        <a:graphicData uri="http://schemas.microsoft.com/office/word/2010/wordprocessingGroup">
                          <wpg:wgp>
                            <wpg:cNvGrpSpPr/>
                            <wpg:grpSpPr>
                              <a:xfrm>
                                <a:off x="0" y="0"/>
                                <a:ext cx="983615" cy="793115"/>
                                <a:chOff x="0" y="0"/>
                                <a:chExt cx="983894" cy="793700"/>
                              </a:xfrm>
                            </wpg:grpSpPr>
                            <wps:wsp>
                              <wps:cNvPr id="47" name="Straight Arrow Connector 47"/>
                              <wps:cNvCnPr/>
                              <wps:spPr>
                                <a:xfrm flipV="1">
                                  <a:off x="3657" y="0"/>
                                  <a:ext cx="0" cy="7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 name="Straight Arrow Connector 48"/>
                              <wps:cNvCnPr/>
                              <wps:spPr>
                                <a:xfrm>
                                  <a:off x="0" y="790041"/>
                                  <a:ext cx="983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0B806B6" id="Group 46" o:spid="_x0000_s1026" style="position:absolute;margin-left:19.7pt;margin-top:3.75pt;width:77.45pt;height:62.45pt;z-index:251663872" coordsize="9838,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">
                      <v:shape id="Straight Arrow Connector 47" o:spid="_x0000_s1027" type="#_x0000_t32" style="position:absolute;left:36;width:0;height:79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B4fcQAAADbAAAADwAAAGRycy9kb3ducmV2LnhtbESPQUvDQBSE74L/YXlCL2I3bYKR2G2R&#10;llKvTUX09sw+k2D2bcjbtum/dwWhx2FmvmEWq9F16kSDtJ4NzKYJKOLK25ZrA2+H7cMTKAnIFjvP&#10;ZOBCAqvl7c0CC+vPvKdTGWoVISwFGmhC6AutpWrIoUx9Txy9bz84DFEOtbYDniPcdXqeJI/aYctx&#10;ocGe1g1VP+XRGUhDJvN99pFL+Vl/3dtNmsr7zpjJ3fjyDCrQGK7h//arNZDl8Pcl/gC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EHh9xAAAANsAAAAPAAAAAAAAAAAA&#10;AAAAAKECAABkcnMvZG93bnJldi54bWxQSwUGAAAAAAQABAD5AAAAkgMAAAAA&#10;" strokecolor="black [3200]" strokeweight=".5pt">
                        <v:stroke endarrow="block" joinstyle="miter"/>
                      </v:shape>
                      <v:shape id="Straight Arrow Connector 48" o:spid="_x0000_s1028" type="#_x0000_t32" style="position:absolute;top:7900;width:9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2qeb8AAADbAAAADwAAAGRycy9kb3ducmV2LnhtbERPy4rCMBTdD/gP4QruxlRR0WoUHwg6&#10;O6u4vjTXttjc1Cba+vdmIczycN6LVWtK8aLaFZYVDPoRCOLU6oIzBZfz/ncKwnlkjaVlUvAmB6tl&#10;52eBsbYNn+iV+EyEEHYxKsi9r2IpXZqTQde3FXHgbrY26AOsM6lrbEK4KeUwiibSYMGhIceKtjml&#10;9+RpFDTor7PNOntsN7vjoR2Xj8n58qdUr9uu5yA8tf5f/HUftIJRGBu+hB8gl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62qeb8AAADbAAAADwAAAAAAAAAAAAAAAACh&#10;AgAAZHJzL2Rvd25yZXYueG1sUEsFBgAAAAAEAAQA+QAAAI0DAAAAAA==&#10;" strokecolor="black [3200]" strokeweight=".5pt">
                        <v:stroke endarrow="block" joinstyle="miter"/>
                      </v:shape>
                    </v:group>
                  </w:pict>
                </mc:Fallback>
              </mc:AlternateContent>
            </w:r>
            <w:r>
              <w:rPr>
                <w:noProof/>
              </w:rPr>
              <mc:AlternateContent>
                <mc:Choice Requires="wps">
                  <w:drawing>
                    <wp:anchor distT="0" distB="0" distL="114300" distR="114300" simplePos="0" relativeHeight="251670016" behindDoc="0" locked="0" layoutInCell="1" allowOverlap="1" wp14:anchorId="1FAC1A4A" wp14:editId="28795E3A">
                      <wp:simplePos x="0" y="0"/>
                      <wp:positionH relativeFrom="column">
                        <wp:posOffset>265557</wp:posOffset>
                      </wp:positionH>
                      <wp:positionV relativeFrom="paragraph">
                        <wp:posOffset>207645</wp:posOffset>
                      </wp:positionV>
                      <wp:extent cx="704850" cy="622300"/>
                      <wp:effectExtent l="0" t="0" r="19050" b="25400"/>
                      <wp:wrapNone/>
                      <wp:docPr id="2" name="Freeform 2"/>
                      <wp:cNvGraphicFramePr/>
                      <a:graphic xmlns:a="http://schemas.openxmlformats.org/drawingml/2006/main">
                        <a:graphicData uri="http://schemas.microsoft.com/office/word/2010/wordprocessingShape">
                          <wps:wsp>
                            <wps:cNvSpPr/>
                            <wps:spPr>
                              <a:xfrm>
                                <a:off x="0" y="0"/>
                                <a:ext cx="704850" cy="622300"/>
                              </a:xfrm>
                              <a:custGeom>
                                <a:avLst/>
                                <a:gdLst>
                                  <a:gd name="connsiteX0" fmla="*/ 0 w 704850"/>
                                  <a:gd name="connsiteY0" fmla="*/ 622300 h 622300"/>
                                  <a:gd name="connsiteX1" fmla="*/ 228600 w 704850"/>
                                  <a:gd name="connsiteY1" fmla="*/ 107950 h 622300"/>
                                  <a:gd name="connsiteX2" fmla="*/ 546100 w 704850"/>
                                  <a:gd name="connsiteY2" fmla="*/ 501650 h 622300"/>
                                  <a:gd name="connsiteX3" fmla="*/ 704850 w 704850"/>
                                  <a:gd name="connsiteY3" fmla="*/ 0 h 622300"/>
                                </a:gdLst>
                                <a:ahLst/>
                                <a:cxnLst>
                                  <a:cxn ang="0">
                                    <a:pos x="connsiteX0" y="connsiteY0"/>
                                  </a:cxn>
                                  <a:cxn ang="0">
                                    <a:pos x="connsiteX1" y="connsiteY1"/>
                                  </a:cxn>
                                  <a:cxn ang="0">
                                    <a:pos x="connsiteX2" y="connsiteY2"/>
                                  </a:cxn>
                                  <a:cxn ang="0">
                                    <a:pos x="connsiteX3" y="connsiteY3"/>
                                  </a:cxn>
                                </a:cxnLst>
                                <a:rect l="l" t="t" r="r" b="b"/>
                                <a:pathLst>
                                  <a:path w="704850" h="622300">
                                    <a:moveTo>
                                      <a:pt x="0" y="622300"/>
                                    </a:moveTo>
                                    <a:cubicBezTo>
                                      <a:pt x="68791" y="375179"/>
                                      <a:pt x="137583" y="128058"/>
                                      <a:pt x="228600" y="107950"/>
                                    </a:cubicBezTo>
                                    <a:cubicBezTo>
                                      <a:pt x="319617" y="87842"/>
                                      <a:pt x="466725" y="519642"/>
                                      <a:pt x="546100" y="501650"/>
                                    </a:cubicBezTo>
                                    <a:cubicBezTo>
                                      <a:pt x="625475" y="483658"/>
                                      <a:pt x="680508" y="95250"/>
                                      <a:pt x="704850"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99E480" id="Freeform 2" o:spid="_x0000_s1026" style="position:absolute;margin-left:20.9pt;margin-top:16.35pt;width:55.5pt;height:49pt;z-index:251670016;visibility:visible;mso-wrap-style:square;mso-wrap-distance-left:9pt;mso-wrap-distance-top:0;mso-wrap-distance-right:9pt;mso-wrap-distance-bottom:0;mso-position-horizontal:absolute;mso-position-horizontal-relative:text;mso-position-vertical:absolute;mso-position-vertical-relative:text;v-text-anchor:middle" coordsize="704850,62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" path="m,622300c68791,375179,137583,128058,228600,107950,319617,87842,466725,519642,546100,501650,625475,483658,680508,95250,704850,e" filled="f" strokecolor="black [3200]" strokeweight=".5pt">
                      <v:stroke joinstyle="miter"/>
                      <v:path arrowok="t" o:connecttype="custom" o:connectlocs="0,622300;228600,107950;546100,501650;704850,0" o:connectangles="0,0,0,0"/>
                    </v:shape>
                  </w:pict>
                </mc:Fallback>
              </mc:AlternateContent>
            </w:r>
          </w:p>
          <w:p w14:paraId="7726D693" w14:textId="77777777" w:rsidR="008765E4" w:rsidRDefault="008765E4" w:rsidP="00003573">
            <w:pPr>
              <w:spacing w:after="240"/>
            </w:pPr>
          </w:p>
          <w:p w14:paraId="2802BC17" w14:textId="77777777" w:rsidR="008765E4" w:rsidRDefault="008765E4" w:rsidP="00003573">
            <w:pPr>
              <w:spacing w:after="240"/>
            </w:pPr>
          </w:p>
          <w:p w14:paraId="0BF68D69" w14:textId="77777777" w:rsidR="008765E4" w:rsidRDefault="008765E4" w:rsidP="00003573">
            <w:pPr>
              <w:spacing w:after="240"/>
            </w:pPr>
          </w:p>
        </w:tc>
      </w:tr>
      <w:tr w:rsidR="008765E4" w14:paraId="042DBA87" w14:textId="77777777" w:rsidTr="00003573">
        <w:tc>
          <w:tcPr>
            <w:tcW w:w="2136" w:type="dxa"/>
          </w:tcPr>
          <w:p w14:paraId="488165E0" w14:textId="77777777" w:rsidR="008765E4" w:rsidRDefault="008765E4" w:rsidP="00003573">
            <w:pPr>
              <w:spacing w:after="240"/>
            </w:pPr>
            <w:r w:rsidRPr="00822F4B">
              <w:rPr>
                <w:rFonts w:eastAsiaTheme="minorEastAsia"/>
              </w:rPr>
              <w:t>Inverted N-shaped relationship between x and y</w:t>
            </w:r>
          </w:p>
        </w:tc>
        <w:tc>
          <w:tcPr>
            <w:tcW w:w="2148" w:type="dxa"/>
          </w:tcPr>
          <w:p w14:paraId="272E2761" w14:textId="77777777" w:rsidR="008765E4" w:rsidRDefault="005225F8" w:rsidP="00003573">
            <w:pPr>
              <w:spacing w:after="240"/>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&lt;</m:t>
              </m:r>
            </m:oMath>
            <w:r w:rsidR="008765E4" w:rsidRPr="00822F4B">
              <w:rPr>
                <w:rFonts w:eastAsiaTheme="minorEastAsia"/>
              </w:rPr>
              <w:t xml:space="preserve">0, </w:t>
            </w:r>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&gt;</m:t>
              </m:r>
            </m:oMath>
            <w:r w:rsidR="008765E4" w:rsidRPr="00822F4B">
              <w:rPr>
                <w:rFonts w:eastAsiaTheme="minorEastAsia"/>
              </w:rPr>
              <w:t xml:space="preserve">0 and </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sidR="008765E4" w:rsidRPr="00822F4B">
              <w:rPr>
                <w:rFonts w:eastAsiaTheme="minorEastAsia"/>
              </w:rPr>
              <w:t>&lt;0</w:t>
            </w:r>
          </w:p>
        </w:tc>
        <w:tc>
          <w:tcPr>
            <w:tcW w:w="2607" w:type="dxa"/>
          </w:tcPr>
          <w:p w14:paraId="30A98862" w14:textId="77777777" w:rsidR="008765E4" w:rsidRDefault="008765E4" w:rsidP="00003573">
            <w:pPr>
              <w:spacing w:after="240"/>
            </w:pPr>
            <w:r>
              <w:t>U shape, but with another turning point at higher GDP level. After second turning point country emits less CO</w:t>
            </w:r>
            <w:r w:rsidRPr="00CC3A5F">
              <w:rPr>
                <w:vertAlign w:val="subscript"/>
              </w:rPr>
              <w:t>2</w:t>
            </w:r>
            <w:r>
              <w:t xml:space="preserve"> emissions per capita to achieve economic growth.</w:t>
            </w:r>
          </w:p>
        </w:tc>
        <w:tc>
          <w:tcPr>
            <w:tcW w:w="2345" w:type="dxa"/>
          </w:tcPr>
          <w:p w14:paraId="72E1F0C3" w14:textId="77777777" w:rsidR="008765E4" w:rsidRDefault="008765E4" w:rsidP="00003573">
            <w:pPr>
              <w:spacing w:after="240"/>
            </w:pPr>
            <w:r>
              <w:rPr>
                <w:noProof/>
              </w:rPr>
              <mc:AlternateContent>
                <mc:Choice Requires="wpg">
                  <w:drawing>
                    <wp:anchor distT="0" distB="0" distL="114300" distR="114300" simplePos="0" relativeHeight="251666944" behindDoc="0" locked="0" layoutInCell="1" allowOverlap="1" wp14:anchorId="5320ACA3" wp14:editId="278BD3B1">
                      <wp:simplePos x="0" y="0"/>
                      <wp:positionH relativeFrom="column">
                        <wp:posOffset>253289</wp:posOffset>
                      </wp:positionH>
                      <wp:positionV relativeFrom="paragraph">
                        <wp:posOffset>202692</wp:posOffset>
                      </wp:positionV>
                      <wp:extent cx="983894" cy="793700"/>
                      <wp:effectExtent l="76200" t="38100" r="83185" b="83185"/>
                      <wp:wrapNone/>
                      <wp:docPr id="49" name="Group 49"/>
                      <wp:cNvGraphicFramePr/>
                      <a:graphic xmlns:a="http://schemas.openxmlformats.org/drawingml/2006/main">
                        <a:graphicData uri="http://schemas.microsoft.com/office/word/2010/wordprocessingGroup">
                          <wpg:wgp>
                            <wpg:cNvGrpSpPr/>
                            <wpg:grpSpPr>
                              <a:xfrm>
                                <a:off x="0" y="0"/>
                                <a:ext cx="983894" cy="793700"/>
                                <a:chOff x="0" y="0"/>
                                <a:chExt cx="983894" cy="793700"/>
                              </a:xfrm>
                            </wpg:grpSpPr>
                            <wps:wsp>
                              <wps:cNvPr id="50" name="Straight Arrow Connector 50"/>
                              <wps:cNvCnPr/>
                              <wps:spPr>
                                <a:xfrm flipV="1">
                                  <a:off x="3657" y="0"/>
                                  <a:ext cx="0" cy="7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1" name="Straight Arrow Connector 51"/>
                              <wps:cNvCnPr/>
                              <wps:spPr>
                                <a:xfrm>
                                  <a:off x="0" y="790041"/>
                                  <a:ext cx="983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966C993" id="Group 49" o:spid="_x0000_s1026" style="position:absolute;margin-left:19.95pt;margin-top:15.95pt;width:77.45pt;height:62.5pt;z-index:251666944" coordsize="9838,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">
                      <v:shape id="Straight Arrow Connector 50" o:spid="_x0000_s1027" type="#_x0000_t32" style="position:absolute;left:36;width:0;height:793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B21MEAAADbAAAADwAAAGRycy9kb3ducmV2LnhtbERPS2vCQBC+C/6HZYReRDca+yB1FamU&#10;ejUt0t6m2TEJZmdDZtX033cPgseP771c965RF+qk9mxgNk1AERfe1lwa+Pp8n7yAkoBssfFMBv5I&#10;YL0aDpaYWX/lPV3yUKoYwpKhgSqENtNaioocytS3xJE7+s5hiLArte3wGsNdo+dJ8qQd1hwbKmzp&#10;raLilJ+dgTQsZL5ffD9L/lP+ju02TeXwYczDqN+8ggrUh7v45t5ZA49xffwSf4Be/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IHbUwQAAANsAAAAPAAAAAAAAAAAAAAAA&#10;AKECAABkcnMvZG93bnJldi54bWxQSwUGAAAAAAQABAD5AAAAjwMAAAAA&#10;" strokecolor="black [3200]" strokeweight=".5pt">
                        <v:stroke endarrow="block" joinstyle="miter"/>
                      </v:shape>
                      <v:shape id="Straight Arrow Connector 51" o:spid="_x0000_s1028" type="#_x0000_t32" style="position:absolute;top:7900;width:9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6VOcQAAADbAAAADwAAAGRycy9kb3ducmV2LnhtbESPQWuDQBSE74H8h+UFekvWFAyNzSrR&#10;Ukh6qwk9P9xXlbpv1d1G+++zhUKPw8x8wxyy2XTiRqNrLSvYbiIQxJXVLdcKrpfX9RMI55E1dpZJ&#10;wQ85yNLl4oCJthO/0630tQgQdgkqaLzvEyld1ZBBt7E9cfA+7WjQBznWUo84Bbjp5GMU7aTBlsNC&#10;gz0VDVVf5bdRMKH/2OfHeijyl/Npjrthd7m+KfWwmo/PIDzN/j/81z5pBfEWfr+EHyDT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TpU5xAAAANsAAAAPAAAAAAAAAAAA&#10;AAAAAKECAABkcnMvZG93bnJldi54bWxQSwUGAAAAAAQABAD5AAAAkgMAAAAA&#10;" strokecolor="black [3200]" strokeweight=".5pt">
                        <v:stroke endarrow="block" joinstyle="miter"/>
                      </v:shape>
                    </v:group>
                  </w:pict>
                </mc:Fallback>
              </mc:AlternateContent>
            </w:r>
          </w:p>
          <w:p w14:paraId="60DE6EE3" w14:textId="77777777" w:rsidR="008765E4" w:rsidRDefault="008765E4" w:rsidP="00003573">
            <w:pPr>
              <w:spacing w:after="240"/>
            </w:pPr>
            <w:r>
              <w:rPr>
                <w:noProof/>
              </w:rPr>
              <mc:AlternateContent>
                <mc:Choice Requires="wps">
                  <w:drawing>
                    <wp:anchor distT="0" distB="0" distL="114300" distR="114300" simplePos="0" relativeHeight="251665920" behindDoc="0" locked="0" layoutInCell="1" allowOverlap="1" wp14:anchorId="3A44E50C" wp14:editId="0013DC99">
                      <wp:simplePos x="0" y="0"/>
                      <wp:positionH relativeFrom="column">
                        <wp:posOffset>259715</wp:posOffset>
                      </wp:positionH>
                      <wp:positionV relativeFrom="paragraph">
                        <wp:posOffset>85090</wp:posOffset>
                      </wp:positionV>
                      <wp:extent cx="768350" cy="590550"/>
                      <wp:effectExtent l="0" t="0" r="12700" b="19050"/>
                      <wp:wrapNone/>
                      <wp:docPr id="3" name="Freeform 3"/>
                      <wp:cNvGraphicFramePr/>
                      <a:graphic xmlns:a="http://schemas.openxmlformats.org/drawingml/2006/main">
                        <a:graphicData uri="http://schemas.microsoft.com/office/word/2010/wordprocessingShape">
                          <wps:wsp>
                            <wps:cNvSpPr/>
                            <wps:spPr>
                              <a:xfrm>
                                <a:off x="0" y="0"/>
                                <a:ext cx="768350" cy="590550"/>
                              </a:xfrm>
                              <a:custGeom>
                                <a:avLst/>
                                <a:gdLst>
                                  <a:gd name="connsiteX0" fmla="*/ 0 w 768350"/>
                                  <a:gd name="connsiteY0" fmla="*/ 0 h 590550"/>
                                  <a:gd name="connsiteX1" fmla="*/ 273050 w 768350"/>
                                  <a:gd name="connsiteY1" fmla="*/ 374650 h 590550"/>
                                  <a:gd name="connsiteX2" fmla="*/ 495300 w 768350"/>
                                  <a:gd name="connsiteY2" fmla="*/ 50800 h 590550"/>
                                  <a:gd name="connsiteX3" fmla="*/ 768350 w 768350"/>
                                  <a:gd name="connsiteY3" fmla="*/ 590550 h 590550"/>
                                </a:gdLst>
                                <a:ahLst/>
                                <a:cxnLst>
                                  <a:cxn ang="0">
                                    <a:pos x="connsiteX0" y="connsiteY0"/>
                                  </a:cxn>
                                  <a:cxn ang="0">
                                    <a:pos x="connsiteX1" y="connsiteY1"/>
                                  </a:cxn>
                                  <a:cxn ang="0">
                                    <a:pos x="connsiteX2" y="connsiteY2"/>
                                  </a:cxn>
                                  <a:cxn ang="0">
                                    <a:pos x="connsiteX3" y="connsiteY3"/>
                                  </a:cxn>
                                </a:cxnLst>
                                <a:rect l="l" t="t" r="r" b="b"/>
                                <a:pathLst>
                                  <a:path w="768350" h="590550">
                                    <a:moveTo>
                                      <a:pt x="0" y="0"/>
                                    </a:moveTo>
                                    <a:cubicBezTo>
                                      <a:pt x="95250" y="183091"/>
                                      <a:pt x="190500" y="366183"/>
                                      <a:pt x="273050" y="374650"/>
                                    </a:cubicBezTo>
                                    <a:cubicBezTo>
                                      <a:pt x="355600" y="383117"/>
                                      <a:pt x="412750" y="14817"/>
                                      <a:pt x="495300" y="50800"/>
                                    </a:cubicBezTo>
                                    <a:cubicBezTo>
                                      <a:pt x="577850" y="86783"/>
                                      <a:pt x="740833" y="503767"/>
                                      <a:pt x="768350" y="5905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6C92A2" id="Freeform 3" o:spid="_x0000_s1026" style="position:absolute;margin-left:20.45pt;margin-top:6.7pt;width:60.5pt;height:46.5pt;z-index:251665920;visibility:visible;mso-wrap-style:square;mso-wrap-distance-left:9pt;mso-wrap-distance-top:0;mso-wrap-distance-right:9pt;mso-wrap-distance-bottom:0;mso-position-horizontal:absolute;mso-position-horizontal-relative:text;mso-position-vertical:absolute;mso-position-vertical-relative:text;v-text-anchor:middle" coordsize="768350,5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" path="m,c95250,183091,190500,366183,273050,374650,355600,383117,412750,14817,495300,50800v82550,35983,245533,452967,273050,539750e" filled="f" strokecolor="black [3200]" strokeweight=".5pt">
                      <v:stroke joinstyle="miter"/>
                      <v:path arrowok="t" o:connecttype="custom" o:connectlocs="0,0;273050,374650;495300,50800;768350,590550" o:connectangles="0,0,0,0"/>
                    </v:shape>
                  </w:pict>
                </mc:Fallback>
              </mc:AlternateContent>
            </w:r>
          </w:p>
          <w:p w14:paraId="5050D2A8" w14:textId="77777777" w:rsidR="008765E4" w:rsidRDefault="008765E4" w:rsidP="00003573">
            <w:pPr>
              <w:spacing w:after="240"/>
            </w:pPr>
          </w:p>
          <w:p w14:paraId="47AE48DA" w14:textId="77777777" w:rsidR="008765E4" w:rsidRDefault="008765E4" w:rsidP="00003573">
            <w:pPr>
              <w:spacing w:after="240"/>
            </w:pPr>
          </w:p>
        </w:tc>
      </w:tr>
    </w:tbl>
    <w:p w14:paraId="69596CA9" w14:textId="77777777" w:rsidR="008765E4" w:rsidRDefault="005225F8" w:rsidP="008765E4">
      <w:pPr>
        <w:spacing w:after="240"/>
      </w:pPr>
      <w:sdt>
        <w:sdtPr>
          <w:id w:val="-1405058436"/>
          <w:citation/>
        </w:sdtPr>
        <w:sdtEndPr/>
        <w:sdtContent>
          <w:r w:rsidR="008765E4" w:rsidRPr="00822F4B">
            <w:fldChar w:fldCharType="begin"/>
          </w:r>
          <w:r w:rsidR="008765E4" w:rsidRPr="00822F4B">
            <w:rPr>
              <w:lang w:val="en-ZA"/>
            </w:rPr>
            <w:instrText xml:space="preserve"> CITATION Uni14 \l 7177 </w:instrText>
          </w:r>
          <w:r w:rsidR="008765E4" w:rsidRPr="00822F4B">
            <w:fldChar w:fldCharType="separate"/>
          </w:r>
          <w:r w:rsidR="008765E4">
            <w:rPr>
              <w:noProof/>
              <w:lang w:val="en-ZA"/>
            </w:rPr>
            <w:t>(Dinda, 2004)</w:t>
          </w:r>
          <w:r w:rsidR="008765E4" w:rsidRPr="00822F4B">
            <w:fldChar w:fldCharType="end"/>
          </w:r>
        </w:sdtContent>
      </w:sdt>
    </w:p>
    <w:p w14:paraId="26AA8243" w14:textId="36E113EF" w:rsidR="008765E4" w:rsidRDefault="008765E4" w:rsidP="008765E4">
      <w:pPr>
        <w:spacing w:after="240"/>
        <w:contextualSpacing/>
      </w:pPr>
      <w:r>
        <w:t>4.5.5</w:t>
      </w:r>
      <w:r>
        <w:tab/>
        <w:t xml:space="preserve">It is important to note that the cubic model </w:t>
      </w:r>
      <w:r w:rsidR="004E4B3A">
        <w:t>misidentifies</w:t>
      </w:r>
      <w:r>
        <w:t xml:space="preserve"> some shapes. For example, if there is </w:t>
      </w:r>
      <w:r w:rsidR="00827FCA">
        <w:t>a</w:t>
      </w:r>
      <w:r>
        <w:t xml:space="preserve"> </w:t>
      </w:r>
      <w:r w:rsidR="00827FCA">
        <w:t>monotonically increasing shape where CO</w:t>
      </w:r>
      <w:r w:rsidR="00827FCA">
        <w:rPr>
          <w:vertAlign w:val="subscript"/>
        </w:rPr>
        <w:t>2</w:t>
      </w:r>
      <w:r w:rsidR="00827FCA">
        <w:t xml:space="preserve"> emissions per capita approaches some asymptotic value</w:t>
      </w:r>
      <w:r>
        <w:t xml:space="preserve">, the cubic graph will </w:t>
      </w:r>
      <w:proofErr w:type="spellStart"/>
      <w:r>
        <w:t>categorise</w:t>
      </w:r>
      <w:proofErr w:type="spellEnd"/>
      <w:r>
        <w:t xml:space="preserve"> this as an N-shape that monotonically increases after the second turning point. </w:t>
      </w:r>
      <w:r w:rsidR="004E4B3A">
        <w:t>Similarly</w:t>
      </w:r>
      <w:r>
        <w:t>, this</w:t>
      </w:r>
      <w:r w:rsidR="004E4B3A">
        <w:t xml:space="preserve"> misidentification</w:t>
      </w:r>
      <w:r>
        <w:t xml:space="preserve"> also </w:t>
      </w:r>
      <w:r w:rsidR="004E4B3A">
        <w:t xml:space="preserve">holds </w:t>
      </w:r>
      <w:r>
        <w:t>true for the quadratic and linear models, which are special cases of the cubic model</w:t>
      </w:r>
      <w:r w:rsidR="00827FCA">
        <w:t xml:space="preserve">, and will be discussed further in </w:t>
      </w:r>
      <w:r w:rsidR="00827FCA" w:rsidRPr="002C6771">
        <w:t>¶</w:t>
      </w:r>
      <w:r w:rsidR="00827FCA">
        <w:t>5.2</w:t>
      </w:r>
      <w:r>
        <w:t>.</w:t>
      </w:r>
    </w:p>
    <w:p w14:paraId="76540945" w14:textId="77777777" w:rsidR="008765E4" w:rsidRDefault="008765E4" w:rsidP="008765E4">
      <w:pPr>
        <w:rPr>
          <w:rFonts w:eastAsia="Times New Roman"/>
        </w:rPr>
      </w:pPr>
    </w:p>
    <w:p w14:paraId="10F4A078" w14:textId="77777777" w:rsidR="008765E4" w:rsidRDefault="008765E4" w:rsidP="008765E4">
      <w:pPr>
        <w:rPr>
          <w:rFonts w:eastAsia="Times New Roman"/>
        </w:rPr>
      </w:pPr>
      <w:r>
        <w:rPr>
          <w:rFonts w:eastAsia="Times New Roman"/>
        </w:rPr>
        <w:t>4.6</w:t>
      </w:r>
      <w:r>
        <w:rPr>
          <w:rFonts w:eastAsia="Times New Roman"/>
        </w:rPr>
        <w:tab/>
        <w:t>ELIMINATION OF COUNTRIES FOR LACK OF DATA</w:t>
      </w:r>
    </w:p>
    <w:p w14:paraId="13BCCD93" w14:textId="23039A3E" w:rsidR="008765E4" w:rsidRDefault="008765E4" w:rsidP="008765E4">
      <w:pPr>
        <w:rPr>
          <w:rFonts w:eastAsia="Times New Roman"/>
        </w:rPr>
      </w:pPr>
      <w:r>
        <w:rPr>
          <w:rFonts w:eastAsia="Times New Roman"/>
        </w:rPr>
        <w:t>4.6.1</w:t>
      </w:r>
      <w:r>
        <w:rPr>
          <w:rFonts w:eastAsia="Times New Roman"/>
        </w:rPr>
        <w:tab/>
        <w:t xml:space="preserve">As justified in </w:t>
      </w:r>
      <w:r w:rsidRPr="002C6771">
        <w:t>¶</w:t>
      </w:r>
      <w:r>
        <w:t>4.4.2, only</w:t>
      </w:r>
      <w:r>
        <w:rPr>
          <w:rFonts w:eastAsia="Times New Roman"/>
        </w:rPr>
        <w:t xml:space="preserve"> countries in the World Bank’s high-income category were chosen for analysis. This totaled 80 high income countries </w:t>
      </w:r>
      <w:r w:rsidR="00716F85">
        <w:rPr>
          <w:rFonts w:eastAsia="Times New Roman"/>
        </w:rPr>
        <w:t>as of</w:t>
      </w:r>
      <w:r>
        <w:rPr>
          <w:rFonts w:eastAsia="Times New Roman"/>
        </w:rPr>
        <w:t xml:space="preserve"> 31 May 2016. </w:t>
      </w:r>
    </w:p>
    <w:p w14:paraId="74E12631" w14:textId="28C75862" w:rsidR="008765E4" w:rsidRDefault="008765E4" w:rsidP="00BC7462">
      <w:pPr>
        <w:rPr>
          <w:rFonts w:eastAsia="Times New Roman"/>
        </w:rPr>
      </w:pPr>
      <w:r>
        <w:rPr>
          <w:rFonts w:eastAsia="Times New Roman"/>
        </w:rPr>
        <w:t>4.6.2</w:t>
      </w:r>
      <w:r>
        <w:rPr>
          <w:rFonts w:eastAsia="Times New Roman"/>
        </w:rPr>
        <w:tab/>
        <w:t xml:space="preserve">Of these 80 countries, countries without sufficient data points were left out of the analysis. Frank Harrell </w:t>
      </w:r>
      <w:r w:rsidR="00716F85">
        <w:rPr>
          <w:rFonts w:eastAsia="Times New Roman"/>
        </w:rPr>
        <w:t xml:space="preserve">(2015) </w:t>
      </w:r>
      <w:r>
        <w:rPr>
          <w:rFonts w:eastAsia="Times New Roman"/>
        </w:rPr>
        <w:t>has suggested a rule of thumb whereby 10 to 20 data points are needed for each covariate when using regression (Harrell, 2015). The cubic model has three covariates (GDP, GDP squared and GDP cubed), so 30 data points was used as our cut-off point</w:t>
      </w:r>
      <w:r w:rsidR="00716F85">
        <w:rPr>
          <w:rFonts w:eastAsia="Times New Roman"/>
        </w:rPr>
        <w:t xml:space="preserve"> criteria for including a specific country in the analysis</w:t>
      </w:r>
      <w:r>
        <w:rPr>
          <w:rFonts w:eastAsia="Times New Roman"/>
        </w:rPr>
        <w:t>. This left us with 50 countries, out of the original 80 countries, on which we conducted analysis.</w:t>
      </w:r>
    </w:p>
    <w:p w14:paraId="02967502" w14:textId="77777777" w:rsidR="00BC7462" w:rsidRPr="00BC7462" w:rsidRDefault="00BC7462" w:rsidP="00BC7462">
      <w:pPr>
        <w:rPr>
          <w:rFonts w:eastAsia="Times New Roman"/>
        </w:rPr>
      </w:pPr>
    </w:p>
    <w:p w14:paraId="7C8312E5" w14:textId="77777777" w:rsidR="008765E4" w:rsidRDefault="008765E4" w:rsidP="008765E4">
      <w:pPr>
        <w:spacing w:after="240"/>
        <w:contextualSpacing/>
      </w:pPr>
      <w:r>
        <w:t>4.7</w:t>
      </w:r>
      <w:r>
        <w:tab/>
        <w:t>METHOD FOR DATA ANALYSIS</w:t>
      </w:r>
    </w:p>
    <w:p w14:paraId="4B78C703" w14:textId="010F4400" w:rsidR="008765E4" w:rsidRPr="00822F4B" w:rsidRDefault="008765E4" w:rsidP="008765E4">
      <w:pPr>
        <w:rPr>
          <w:rFonts w:eastAsia="Times New Roman"/>
        </w:rPr>
      </w:pPr>
      <w:r>
        <w:t>4.7.1</w:t>
      </w:r>
      <w:r>
        <w:tab/>
      </w:r>
      <w:r>
        <w:rPr>
          <w:rFonts w:eastAsia="Times New Roman"/>
        </w:rPr>
        <w:t xml:space="preserve">As justified in </w:t>
      </w:r>
      <w:r w:rsidRPr="002C6771">
        <w:t>¶</w:t>
      </w:r>
      <w:r>
        <w:t>4.4.2, the analysis only took high-income countries into account. The underlying assumption of using high-income economies was that high-income economies have experienced</w:t>
      </w:r>
      <w:r w:rsidRPr="00822F4B">
        <w:t xml:space="preserve"> </w:t>
      </w:r>
      <w:r>
        <w:t>sufficient</w:t>
      </w:r>
      <w:r w:rsidRPr="00822F4B">
        <w:t xml:space="preserve"> growth in their economies to display the full range of the relationship between GDP per capita and CO</w:t>
      </w:r>
      <w:r w:rsidRPr="00AE7405">
        <w:rPr>
          <w:vertAlign w:val="subscript"/>
        </w:rPr>
        <w:t>2</w:t>
      </w:r>
      <w:r w:rsidRPr="00822F4B">
        <w:t xml:space="preserve"> per capita. As </w:t>
      </w:r>
      <w:r>
        <w:t xml:space="preserve">mentioned in </w:t>
      </w:r>
      <w:r w:rsidRPr="002C6771">
        <w:t>¶</w:t>
      </w:r>
      <w:r>
        <w:t>4.3</w:t>
      </w:r>
      <w:r w:rsidRPr="00822F4B">
        <w:t xml:space="preserve">, </w:t>
      </w:r>
      <w:r>
        <w:t xml:space="preserve">The </w:t>
      </w:r>
      <w:r w:rsidR="00BC7462">
        <w:t>World Bank’s classification of high-i</w:t>
      </w:r>
      <w:r>
        <w:t>ncome economies was used.</w:t>
      </w:r>
    </w:p>
    <w:p w14:paraId="7377A69D" w14:textId="77777777" w:rsidR="008765E4" w:rsidRDefault="008765E4" w:rsidP="008765E4">
      <w:pPr>
        <w:contextualSpacing/>
      </w:pPr>
      <w:r w:rsidRPr="00822F4B">
        <w:t>4.</w:t>
      </w:r>
      <w:r>
        <w:t>7</w:t>
      </w:r>
      <w:r w:rsidRPr="00822F4B">
        <w:t>.</w:t>
      </w:r>
      <w:r>
        <w:t>2</w:t>
      </w:r>
      <w:r w:rsidRPr="00822F4B">
        <w:tab/>
      </w:r>
      <w:r>
        <w:t>We</w:t>
      </w:r>
      <w:r w:rsidRPr="00822F4B">
        <w:t xml:space="preserve"> </w:t>
      </w:r>
      <w:r>
        <w:t>took</w:t>
      </w:r>
      <w:r w:rsidRPr="00822F4B">
        <w:t xml:space="preserve"> the full range of CO</w:t>
      </w:r>
      <w:r w:rsidRPr="00AE7405">
        <w:rPr>
          <w:vertAlign w:val="subscript"/>
        </w:rPr>
        <w:t>2</w:t>
      </w:r>
      <w:r w:rsidRPr="00822F4B">
        <w:t xml:space="preserve"> per capita and GDP per capita data from the World Bank, which r</w:t>
      </w:r>
      <w:r>
        <w:t>an</w:t>
      </w:r>
      <w:r w:rsidRPr="00822F4B">
        <w:t xml:space="preserve"> from 1960 to 2011. </w:t>
      </w:r>
    </w:p>
    <w:p w14:paraId="503FBDC9" w14:textId="6B01C41C" w:rsidR="008765E4" w:rsidRDefault="008765E4" w:rsidP="008765E4">
      <w:pPr>
        <w:spacing w:after="240"/>
        <w:contextualSpacing/>
      </w:pPr>
      <w:r w:rsidRPr="00822F4B">
        <w:t>4.</w:t>
      </w:r>
      <w:r>
        <w:t>7.3</w:t>
      </w:r>
      <w:r w:rsidRPr="00822F4B">
        <w:tab/>
      </w:r>
      <w:r>
        <w:t>Ordinary least squares regression was used to fit a cubic model, quadratic model and linear model to each of the 50 high-income countries. We chose these three models because, depending on the coefficient of the model, the model should fall under one of these three shapes (see TABLE 1)</w:t>
      </w:r>
      <w:r w:rsidR="006E4F3C">
        <w:t>.</w:t>
      </w:r>
    </w:p>
    <w:p w14:paraId="38609F76" w14:textId="5D8854B6" w:rsidR="008765E4" w:rsidRDefault="008765E4" w:rsidP="008765E4">
      <w:pPr>
        <w:spacing w:after="240"/>
        <w:contextualSpacing/>
      </w:pPr>
      <w:r>
        <w:t>4.7.4</w:t>
      </w:r>
      <w:r>
        <w:tab/>
        <w:t xml:space="preserve">At this stage we had 150 models, 3 for each country. For each country, the adjusted R-squared was used to find the model with the best fit out of the linear, quadratic and cubic model, leaving us with a best fitting model for each country. We use the adjusted-R squared </w:t>
      </w:r>
      <w:r>
        <w:lastRenderedPageBreak/>
        <w:t>because it shows the percentage of variation accounted for by the model, and is therefore a good measure of fit. The model with the highest adjusted R-squared was used to represent the country’s experience between GDP per capita and CO</w:t>
      </w:r>
      <w:r w:rsidRPr="00AE7405">
        <w:rPr>
          <w:vertAlign w:val="subscript"/>
        </w:rPr>
        <w:t>2</w:t>
      </w:r>
      <w:r>
        <w:t xml:space="preserve"> per capita. Of these 50 models, we used an adjusted R-squared cut off point of 0.7 to further select models with a good fit. Here, we applied a rule of thumb that stated that an adjusted R-Squared higher than 0.7, meaning that more than 70% of the variation can be explained by the model, provided a good fit for </w:t>
      </w:r>
      <w:r w:rsidR="00A606AD">
        <w:t xml:space="preserve">generalised </w:t>
      </w:r>
      <w:r>
        <w:t>linear models (Moore, 2013).</w:t>
      </w:r>
    </w:p>
    <w:p w14:paraId="6DD24ABB" w14:textId="77777777" w:rsidR="008765E4" w:rsidRDefault="008765E4" w:rsidP="008765E4">
      <w:pPr>
        <w:spacing w:after="240"/>
        <w:contextualSpacing/>
      </w:pPr>
      <w:r>
        <w:t>4.7.5</w:t>
      </w:r>
      <w:r w:rsidRPr="00822F4B">
        <w:tab/>
      </w:r>
      <w:r>
        <w:t>The Wald test is a test that can be used to test whether the coefficient estimated is significantly different to 0 (see TABLE 1). The Wald test takes on the following form:</w:t>
      </w:r>
    </w:p>
    <w:p w14:paraId="3789D21C" w14:textId="77777777" w:rsidR="008765E4" w:rsidRPr="007658A6" w:rsidRDefault="005225F8" w:rsidP="008765E4">
      <w:pPr>
        <w:spacing w:after="240"/>
        <w:rPr>
          <w:rFonts w:eastAsiaTheme="minorEastAsia"/>
        </w:rPr>
      </w:pPr>
      <m:oMathPara>
        <m:oMath>
          <m:f>
            <m:fPr>
              <m:ctrlPr>
                <w:rPr>
                  <w:rFonts w:ascii="Cambria Math" w:hAnsi="Cambria Math"/>
                  <w:i/>
                </w:rPr>
              </m:ctrlPr>
            </m:fPr>
            <m:num>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num>
            <m:den>
              <m:r>
                <w:rPr>
                  <w:rFonts w:ascii="Cambria Math" w:hAnsi="Cambria Math"/>
                </w:rPr>
                <m:t>SE(</m:t>
              </m:r>
              <m:acc>
                <m:accPr>
                  <m:ctrlPr>
                    <w:rPr>
                      <w:rFonts w:ascii="Cambria Math" w:hAnsi="Cambria Math"/>
                      <w:i/>
                    </w:rPr>
                  </m:ctrlPr>
                </m:accPr>
                <m:e>
                  <m:r>
                    <w:rPr>
                      <w:rFonts w:ascii="Cambria Math" w:hAnsi="Cambria Math"/>
                    </w:rPr>
                    <m:t>β</m:t>
                  </m:r>
                </m:e>
              </m:acc>
              <m:r>
                <w:rPr>
                  <w:rFonts w:ascii="Cambria Math" w:hAnsi="Cambria Math"/>
                </w:rPr>
                <m:t>)</m:t>
              </m:r>
            </m:den>
          </m:f>
          <m:r>
            <w:rPr>
              <w:rFonts w:ascii="Cambria Math" w:hAnsi="Cambria Math"/>
            </w:rPr>
            <m:t>~N</m:t>
          </m:r>
          <m:d>
            <m:dPr>
              <m:ctrlPr>
                <w:rPr>
                  <w:rFonts w:ascii="Cambria Math" w:hAnsi="Cambria Math"/>
                  <w:i/>
                </w:rPr>
              </m:ctrlPr>
            </m:dPr>
            <m:e>
              <m:r>
                <w:rPr>
                  <w:rFonts w:ascii="Cambria Math" w:hAnsi="Cambria Math"/>
                </w:rPr>
                <m:t>0,1</m:t>
              </m:r>
            </m:e>
          </m:d>
          <m:r>
            <w:rPr>
              <w:rFonts w:ascii="Cambria Math" w:hAnsi="Cambria Math"/>
            </w:rPr>
            <m:t>;</m:t>
          </m:r>
        </m:oMath>
      </m:oMathPara>
    </w:p>
    <w:p w14:paraId="3D4E3E7C" w14:textId="77777777" w:rsidR="008765E4" w:rsidRDefault="008765E4" w:rsidP="008765E4">
      <w:pPr>
        <w:rPr>
          <w:rFonts w:eastAsiaTheme="minorEastAsia"/>
        </w:rPr>
      </w:pPr>
      <w:proofErr w:type="gramStart"/>
      <w:r>
        <w:rPr>
          <w:rFonts w:eastAsiaTheme="minorEastAsia"/>
        </w:rPr>
        <w:t>where</w:t>
      </w:r>
      <w:proofErr w:type="gramEnd"/>
      <w:r>
        <w:rPr>
          <w:rFonts w:eastAsiaTheme="minorEastAsia"/>
        </w:rPr>
        <w:t>:</w:t>
      </w:r>
    </w:p>
    <w:p w14:paraId="7DBFEB5E" w14:textId="77777777" w:rsidR="008765E4" w:rsidRPr="007658A6" w:rsidRDefault="005225F8" w:rsidP="008765E4">
      <w:pPr>
        <w:pStyle w:val="ListParagraph"/>
        <w:ind w:left="1440"/>
        <w:rPr>
          <w:rFonts w:ascii="Times New Roman" w:hAnsi="Times New Roman" w:cs="Times New Roman"/>
        </w:rPr>
      </w:pPr>
      <m:oMath>
        <m:acc>
          <m:accPr>
            <m:ctrlPr>
              <w:rPr>
                <w:rFonts w:ascii="Cambria Math" w:hAnsi="Cambria Math" w:cs="Times New Roman"/>
                <w:i/>
              </w:rPr>
            </m:ctrlPr>
          </m:accPr>
          <m:e>
            <m:r>
              <w:rPr>
                <w:rFonts w:ascii="Cambria Math" w:hAnsi="Cambria Math" w:cs="Times New Roman"/>
              </w:rPr>
              <m:t>β</m:t>
            </m:r>
          </m:e>
        </m:acc>
      </m:oMath>
      <w:r w:rsidR="008765E4">
        <w:rPr>
          <w:rFonts w:ascii="Times New Roman" w:eastAsiaTheme="minorEastAsia" w:hAnsi="Times New Roman" w:cs="Times New Roman"/>
        </w:rPr>
        <w:t xml:space="preserve"> </w:t>
      </w:r>
      <w:proofErr w:type="gramStart"/>
      <w:r w:rsidR="008765E4">
        <w:rPr>
          <w:rFonts w:ascii="Times New Roman" w:eastAsiaTheme="minorEastAsia" w:hAnsi="Times New Roman" w:cs="Times New Roman"/>
        </w:rPr>
        <w:t>is</w:t>
      </w:r>
      <w:proofErr w:type="gramEnd"/>
      <w:r w:rsidR="008765E4">
        <w:rPr>
          <w:rFonts w:ascii="Times New Roman" w:eastAsiaTheme="minorEastAsia" w:hAnsi="Times New Roman" w:cs="Times New Roman"/>
        </w:rPr>
        <w:t xml:space="preserve"> the estimated coefficient;</w:t>
      </w:r>
    </w:p>
    <w:p w14:paraId="46B56A90" w14:textId="77777777" w:rsidR="008765E4" w:rsidRPr="007658A6" w:rsidRDefault="005225F8" w:rsidP="008765E4">
      <w:pPr>
        <w:pStyle w:val="ListParagraph"/>
        <w:spacing w:after="240"/>
        <w:ind w:left="1440"/>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oMath>
      <w:r w:rsidR="008765E4">
        <w:rPr>
          <w:rFonts w:ascii="Times New Roman" w:eastAsiaTheme="minorEastAsia" w:hAnsi="Times New Roman" w:cs="Times New Roman"/>
        </w:rPr>
        <w:t xml:space="preserve"> </w:t>
      </w:r>
      <w:proofErr w:type="gramStart"/>
      <w:r w:rsidR="008765E4">
        <w:rPr>
          <w:rFonts w:ascii="Times New Roman" w:eastAsiaTheme="minorEastAsia" w:hAnsi="Times New Roman" w:cs="Times New Roman"/>
        </w:rPr>
        <w:t>is</w:t>
      </w:r>
      <w:proofErr w:type="gramEnd"/>
      <w:r w:rsidR="008765E4">
        <w:rPr>
          <w:rFonts w:ascii="Times New Roman" w:eastAsiaTheme="minorEastAsia" w:hAnsi="Times New Roman" w:cs="Times New Roman"/>
        </w:rPr>
        <w:t xml:space="preserve"> set to 0 because w</w:t>
      </w:r>
      <w:proofErr w:type="spellStart"/>
      <w:r w:rsidR="008765E4">
        <w:rPr>
          <w:rFonts w:ascii="Times New Roman" w:eastAsiaTheme="minorEastAsia" w:hAnsi="Times New Roman" w:cs="Times New Roman"/>
        </w:rPr>
        <w:t>e</w:t>
      </w:r>
      <w:proofErr w:type="spellEnd"/>
      <w:r w:rsidR="008765E4">
        <w:rPr>
          <w:rFonts w:ascii="Times New Roman" w:eastAsiaTheme="minorEastAsia" w:hAnsi="Times New Roman" w:cs="Times New Roman"/>
        </w:rPr>
        <w:t xml:space="preserve"> want to check if </w:t>
      </w:r>
      <m:oMath>
        <m:acc>
          <m:accPr>
            <m:ctrlPr>
              <w:rPr>
                <w:rFonts w:ascii="Cambria Math" w:hAnsi="Cambria Math" w:cs="Times New Roman"/>
                <w:i/>
              </w:rPr>
            </m:ctrlPr>
          </m:accPr>
          <m:e>
            <m:r>
              <w:rPr>
                <w:rFonts w:ascii="Cambria Math" w:hAnsi="Cambria Math" w:cs="Times New Roman"/>
              </w:rPr>
              <m:t>β</m:t>
            </m:r>
          </m:e>
        </m:acc>
      </m:oMath>
      <w:r w:rsidR="008765E4">
        <w:rPr>
          <w:rFonts w:ascii="Times New Roman" w:eastAsiaTheme="minorEastAsia" w:hAnsi="Times New Roman" w:cs="Times New Roman"/>
        </w:rPr>
        <w:t xml:space="preserve"> is significantly different to 0;</w:t>
      </w:r>
    </w:p>
    <w:p w14:paraId="38C5E211" w14:textId="77777777" w:rsidR="008765E4" w:rsidRPr="007658A6" w:rsidRDefault="008765E4" w:rsidP="008765E4">
      <w:pPr>
        <w:pStyle w:val="ListParagraph"/>
        <w:spacing w:after="240"/>
        <w:ind w:left="1440"/>
        <w:rPr>
          <w:rFonts w:ascii="Times New Roman" w:eastAsiaTheme="minorEastAsia" w:hAnsi="Times New Roman" w:cs="Times New Roman"/>
        </w:rPr>
      </w:pPr>
      <m:oMath>
        <m:r>
          <w:rPr>
            <w:rFonts w:ascii="Cambria Math" w:hAnsi="Cambria Math" w:cs="Times New Roman"/>
          </w:rPr>
          <m:t>SE(</m:t>
        </m:r>
        <m:acc>
          <m:accPr>
            <m:ctrlPr>
              <w:rPr>
                <w:rFonts w:ascii="Cambria Math" w:hAnsi="Cambria Math" w:cs="Times New Roman"/>
                <w:i/>
              </w:rPr>
            </m:ctrlPr>
          </m:accPr>
          <m:e>
            <m:r>
              <w:rPr>
                <w:rFonts w:ascii="Cambria Math" w:hAnsi="Cambria Math" w:cs="Times New Roman"/>
              </w:rPr>
              <m:t>β</m:t>
            </m:r>
          </m:e>
        </m:acc>
        <m:r>
          <w:rPr>
            <w:rFonts w:ascii="Cambria Math" w:hAnsi="Cambria Math" w:cs="Times New Roman"/>
          </w:rPr>
          <m:t>)</m:t>
        </m:r>
      </m:oMath>
      <w:r>
        <w:rPr>
          <w:rFonts w:ascii="Times New Roman" w:eastAsiaTheme="minorEastAsia" w:hAnsi="Times New Roman" w:cs="Times New Roman"/>
        </w:rPr>
        <w:t xml:space="preserve"> </w:t>
      </w:r>
      <w:proofErr w:type="gramStart"/>
      <w:r>
        <w:rPr>
          <w:rFonts w:ascii="Times New Roman" w:eastAsiaTheme="minorEastAsia" w:hAnsi="Times New Roman" w:cs="Times New Roman"/>
        </w:rPr>
        <w:t>is</w:t>
      </w:r>
      <w:proofErr w:type="gramEnd"/>
      <w:r>
        <w:rPr>
          <w:rFonts w:ascii="Times New Roman" w:eastAsiaTheme="minorEastAsia" w:hAnsi="Times New Roman" w:cs="Times New Roman"/>
        </w:rPr>
        <w:t xml:space="preserve"> the standard error of </w:t>
      </w:r>
      <m:oMath>
        <m:acc>
          <m:accPr>
            <m:ctrlPr>
              <w:rPr>
                <w:rFonts w:ascii="Cambria Math" w:hAnsi="Cambria Math" w:cs="Times New Roman"/>
                <w:i/>
              </w:rPr>
            </m:ctrlPr>
          </m:accPr>
          <m:e>
            <m:r>
              <w:rPr>
                <w:rFonts w:ascii="Cambria Math" w:hAnsi="Cambria Math" w:cs="Times New Roman"/>
              </w:rPr>
              <m:t>β</m:t>
            </m:r>
          </m:e>
        </m:acc>
      </m:oMath>
      <w:r>
        <w:rPr>
          <w:rFonts w:ascii="Times New Roman" w:eastAsiaTheme="minorEastAsia" w:hAnsi="Times New Roman" w:cs="Times New Roman"/>
        </w:rPr>
        <w:t>.</w:t>
      </w:r>
    </w:p>
    <w:p w14:paraId="1A7E7228" w14:textId="77777777" w:rsidR="008765E4" w:rsidRDefault="008765E4" w:rsidP="008765E4">
      <w:pPr>
        <w:spacing w:after="240"/>
        <w:contextualSpacing/>
        <w:rPr>
          <w:rFonts w:eastAsiaTheme="minorEastAsia"/>
        </w:rPr>
      </w:pPr>
      <w:r>
        <w:t xml:space="preserve">The </w:t>
      </w:r>
      <w:r w:rsidRPr="00822F4B">
        <w:t>Wald</w:t>
      </w:r>
      <w:r>
        <w:t xml:space="preserve"> test</w:t>
      </w:r>
      <w:r w:rsidRPr="00822F4B">
        <w:t xml:space="preserve"> </w:t>
      </w:r>
      <w:r>
        <w:t>was</w:t>
      </w:r>
      <w:r w:rsidRPr="00822F4B">
        <w:t xml:space="preserve"> performed to check if the coefficients </w:t>
      </w:r>
      <w:r>
        <w:t>were</w:t>
      </w:r>
      <w:r w:rsidRPr="00822F4B">
        <w:t xml:space="preserve"> significantly different to </w:t>
      </w:r>
      <w:r>
        <w:t>0</w:t>
      </w:r>
      <w:r w:rsidRPr="00822F4B">
        <w:t xml:space="preserve">. </w:t>
      </w:r>
      <w:r>
        <w:t>A confidence level of 90% was used to perform these tests. If the coefficient was found to be not significantly different to 0, then the coefficient was set to 0. For the coefficients that were significantly different to 0</w:t>
      </w:r>
      <w:r w:rsidRPr="00822F4B">
        <w:t xml:space="preserve">, </w:t>
      </w:r>
      <w:r>
        <w:t xml:space="preserve">the sign of the coefficients were to determine which one of the 7 possible shapes the best fitting model for each country was categorised as (see </w:t>
      </w:r>
      <w:r>
        <w:rPr>
          <w:rFonts w:eastAsiaTheme="minorEastAsia"/>
        </w:rPr>
        <w:t>¶4.5.3 and TABLE 1)</w:t>
      </w:r>
      <w:r>
        <w:t xml:space="preserve">. For the countries where the best model was quadratic, it is important to note that </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Pr>
          <w:rFonts w:eastAsiaTheme="minorEastAsia"/>
        </w:rPr>
        <w:t xml:space="preserve"> was already preset to 0. Also, for the countries where the best model was linear, it is important to note that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Pr="00822F4B">
        <w:rPr>
          <w:rFonts w:eastAsiaTheme="minorEastAsia"/>
        </w:rPr>
        <w:t>=</w:t>
      </w:r>
      <m:oMath>
        <m:sSub>
          <m:sSubPr>
            <m:ctrlPr>
              <w:rPr>
                <w:rFonts w:ascii="Cambria Math" w:hAnsi="Cambria Math"/>
                <w:i/>
              </w:rPr>
            </m:ctrlPr>
          </m:sSubPr>
          <m:e>
            <m:r>
              <w:rPr>
                <w:rFonts w:ascii="Cambria Math" w:hAnsi="Cambria Math"/>
              </w:rPr>
              <m:t>b</m:t>
            </m:r>
          </m:e>
          <m:sub>
            <m:r>
              <w:rPr>
                <w:rFonts w:ascii="Cambria Math" w:hAnsi="Cambria Math"/>
              </w:rPr>
              <m:t>3</m:t>
            </m:r>
          </m:sub>
        </m:sSub>
      </m:oMath>
      <w:r>
        <w:rPr>
          <w:rFonts w:eastAsiaTheme="minorEastAsia"/>
        </w:rPr>
        <w:t xml:space="preserve"> were preset to 0.</w:t>
      </w:r>
    </w:p>
    <w:p w14:paraId="7FEE230C" w14:textId="5A6EB990" w:rsidR="008765E4" w:rsidRPr="00312520" w:rsidRDefault="008765E4" w:rsidP="008765E4">
      <w:pPr>
        <w:spacing w:after="240"/>
        <w:contextualSpacing/>
        <w:rPr>
          <w:lang w:val="en-ZA"/>
        </w:rPr>
      </w:pPr>
      <w:r>
        <w:rPr>
          <w:rFonts w:eastAsiaTheme="minorEastAsia"/>
        </w:rPr>
        <w:t>4.7.6</w:t>
      </w:r>
      <w:r>
        <w:rPr>
          <w:rFonts w:eastAsiaTheme="minorEastAsia"/>
        </w:rPr>
        <w:tab/>
        <w:t>In ¶4.5.4 we noted that the cubic, quadratic and linea</w:t>
      </w:r>
      <w:r w:rsidR="004B292E">
        <w:rPr>
          <w:rFonts w:eastAsiaTheme="minorEastAsia"/>
        </w:rPr>
        <w:t>r models are not</w:t>
      </w:r>
      <w:r>
        <w:rPr>
          <w:rFonts w:eastAsiaTheme="minorEastAsia"/>
        </w:rPr>
        <w:t xml:space="preserve"> able to capture some </w:t>
      </w:r>
      <w:r w:rsidR="004B292E">
        <w:rPr>
          <w:rFonts w:eastAsiaTheme="minorEastAsia"/>
        </w:rPr>
        <w:t xml:space="preserve">specific </w:t>
      </w:r>
      <w:r>
        <w:rPr>
          <w:rFonts w:eastAsiaTheme="minorEastAsia"/>
        </w:rPr>
        <w:t xml:space="preserve">shapes. </w:t>
      </w:r>
      <w:r w:rsidR="004B292E">
        <w:t>There was</w:t>
      </w:r>
      <w:r>
        <w:t xml:space="preserve"> therefore a need to </w:t>
      </w:r>
      <w:proofErr w:type="spellStart"/>
      <w:r w:rsidR="004B292E">
        <w:t>analyse</w:t>
      </w:r>
      <w:proofErr w:type="spellEnd"/>
      <w:r>
        <w:t xml:space="preserve"> the original plots of data and account for any shapes that our regression models failed to capture. We will </w:t>
      </w:r>
      <w:r w:rsidR="005356A6">
        <w:t xml:space="preserve">henceforth </w:t>
      </w:r>
      <w:r>
        <w:t xml:space="preserve">refer to this </w:t>
      </w:r>
      <w:r w:rsidR="004B292E">
        <w:t>analysis</w:t>
      </w:r>
      <w:r>
        <w:t xml:space="preserve"> and use of judgment as a visual classification. </w:t>
      </w:r>
    </w:p>
    <w:p w14:paraId="6DC37E3D" w14:textId="77777777" w:rsidR="008765E4" w:rsidRDefault="008765E4" w:rsidP="008765E4">
      <w:pPr>
        <w:rPr>
          <w:b/>
        </w:rPr>
      </w:pPr>
    </w:p>
    <w:p w14:paraId="7FCEE62A" w14:textId="77777777" w:rsidR="008765E4" w:rsidRPr="00822F4B" w:rsidRDefault="008765E4" w:rsidP="008765E4">
      <w:pPr>
        <w:rPr>
          <w:b/>
        </w:rPr>
      </w:pPr>
      <w:r>
        <w:rPr>
          <w:b/>
        </w:rPr>
        <w:t xml:space="preserve">5 </w:t>
      </w:r>
      <w:r>
        <w:rPr>
          <w:b/>
        </w:rPr>
        <w:tab/>
        <w:t>RESULTS</w:t>
      </w:r>
    </w:p>
    <w:p w14:paraId="3F60CAC6" w14:textId="77777777" w:rsidR="008765E4" w:rsidRDefault="008765E4" w:rsidP="008765E4">
      <w:r>
        <w:t>5.1</w:t>
      </w:r>
      <w:r>
        <w:tab/>
        <w:t>BEST FIT FOR EACH COUNTRY AND ELIMINATION OF POOR FITS</w:t>
      </w:r>
    </w:p>
    <w:p w14:paraId="7F4FEEF5" w14:textId="77777777" w:rsidR="008765E4" w:rsidRDefault="008765E4" w:rsidP="008765E4">
      <w:r>
        <w:t>5.1.1</w:t>
      </w:r>
      <w:r>
        <w:tab/>
        <w:t xml:space="preserve">As described in ¶4.7.4, the adjusted R-squared is used to find each country’s best fitting model out of the linear, quadratic and cubic regression models. These adjusted R-squared values for all 50 countries are tabulated in the TABLE 1a of the APPENDIX. </w:t>
      </w:r>
    </w:p>
    <w:p w14:paraId="388F35D3" w14:textId="7123F65A" w:rsidR="008765E4" w:rsidRDefault="008765E4" w:rsidP="008765E4">
      <w:r>
        <w:t>5.1.2</w:t>
      </w:r>
      <w:r>
        <w:tab/>
        <w:t xml:space="preserve">As set out in </w:t>
      </w:r>
      <w:r w:rsidR="00E052F7">
        <w:t>¶</w:t>
      </w:r>
      <w:r>
        <w:t>4.7.4, countries where the model has an adjusted R-squared less than 0.7 are eliminated due to poor fit. Of the 50 countries, 23 achieved our criteria of good fit (see ¶4.7.4). No further results were drawn from the remaining 27 countries because the purpose of this paper is to determine whether a dominant relationship between GDP per capita and CO</w:t>
      </w:r>
      <w:r>
        <w:rPr>
          <w:vertAlign w:val="subscript"/>
        </w:rPr>
        <w:t>2</w:t>
      </w:r>
      <w:r>
        <w:t xml:space="preserve"> per capita exists, and these countries have already demonstrated a weak relationship from their poor fit.</w:t>
      </w:r>
    </w:p>
    <w:p w14:paraId="6910AD33" w14:textId="77777777" w:rsidR="008765E4" w:rsidRDefault="008765E4" w:rsidP="008765E4"/>
    <w:p w14:paraId="3FD17DA8" w14:textId="77777777" w:rsidR="008765E4" w:rsidRDefault="008765E4" w:rsidP="008765E4">
      <w:r>
        <w:t>5.2</w:t>
      </w:r>
      <w:r>
        <w:tab/>
        <w:t>FURTHER SHAPES</w:t>
      </w:r>
    </w:p>
    <w:p w14:paraId="62CE60BC" w14:textId="77777777" w:rsidR="008765E4" w:rsidRDefault="008765E4" w:rsidP="008765E4">
      <w:r>
        <w:t>5.2.1</w:t>
      </w:r>
      <w:r>
        <w:tab/>
        <w:t>As pointed out in ¶4.7.6, there are some forms that the cubic, quadratic and linear models fail to account for and from the visual classification that we performed on each of the 23 countries’ best fitting models, there are 3 shapes in particular that these models didn’t take into account.</w:t>
      </w:r>
    </w:p>
    <w:p w14:paraId="2261E9CF" w14:textId="529EAE41" w:rsidR="008765E4" w:rsidRDefault="008765E4" w:rsidP="008765E4">
      <w:r>
        <w:t>5.2.2</w:t>
      </w:r>
      <w:r>
        <w:tab/>
        <w:t>One of these shapes is a shape that starts off looking like an inverse quadratic, but then tends to some asymptotic value of CO</w:t>
      </w:r>
      <w:r w:rsidRPr="00CC3A5F">
        <w:rPr>
          <w:vertAlign w:val="subscript"/>
        </w:rPr>
        <w:t>2</w:t>
      </w:r>
      <w:r>
        <w:t xml:space="preserve"> per capita as GDP per capita increases. The shape looks like an inverted L and this is how we will refer to this shape for the rest of this </w:t>
      </w:r>
      <w:r>
        <w:lastRenderedPageBreak/>
        <w:t>paper. Note that for countries that do exhibit such a relationship, the best fit usua</w:t>
      </w:r>
      <w:r w:rsidR="00554D75">
        <w:t>lly came out as cubic with an N-</w:t>
      </w:r>
      <w:r>
        <w:t xml:space="preserve">shape. It is necessary to differentiate this relationship from the straight-line increasing relationship (Table 1) because the two imply different </w:t>
      </w:r>
      <w:proofErr w:type="spellStart"/>
      <w:r>
        <w:t>behavio</w:t>
      </w:r>
      <w:r w:rsidR="00554D75">
        <w:t>u</w:t>
      </w:r>
      <w:r>
        <w:t>r</w:t>
      </w:r>
      <w:r w:rsidR="00214D8A">
        <w:t>s</w:t>
      </w:r>
      <w:proofErr w:type="spellEnd"/>
      <w:r>
        <w:t xml:space="preserve"> in the upper tails of GDP per capita. </w:t>
      </w:r>
      <w:r w:rsidR="00554D75">
        <w:t>More specifically, the inverted-</w:t>
      </w:r>
      <w:r>
        <w:t>L relationship implies that GDP per capita tends off to an asymptotic level of CO</w:t>
      </w:r>
      <w:r>
        <w:rPr>
          <w:vertAlign w:val="subscript"/>
        </w:rPr>
        <w:t>2</w:t>
      </w:r>
      <w:r>
        <w:t xml:space="preserve"> per capita. One country that exhibits this relationship is Australia, and has been included for illustration purposes in </w:t>
      </w:r>
      <w:r>
        <w:rPr>
          <w:noProof/>
        </w:rPr>
        <mc:AlternateContent>
          <mc:Choice Requires="wps">
            <w:drawing>
              <wp:anchor distT="0" distB="0" distL="114300" distR="114300" simplePos="0" relativeHeight="251656704" behindDoc="0" locked="0" layoutInCell="1" allowOverlap="1" wp14:anchorId="150287E4" wp14:editId="1D23F30C">
                <wp:simplePos x="0" y="0"/>
                <wp:positionH relativeFrom="margin">
                  <wp:posOffset>2282825</wp:posOffset>
                </wp:positionH>
                <wp:positionV relativeFrom="paragraph">
                  <wp:posOffset>3523615</wp:posOffset>
                </wp:positionV>
                <wp:extent cx="1133475" cy="32385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1133475" cy="323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27CF12E" w14:textId="77777777" w:rsidR="003D2DE7" w:rsidRPr="00EE3368" w:rsidRDefault="003D2DE7" w:rsidP="008765E4">
                            <w:pPr>
                              <w:rPr>
                                <w:lang w:val="en-ZA"/>
                              </w:rPr>
                            </w:pPr>
                            <w:r>
                              <w:rPr>
                                <w:lang w:val="en-ZA"/>
                              </w:rPr>
                              <w:t>GDP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287E4" id="Text Box 25" o:spid="_x0000_s1034" type="#_x0000_t202" style="position:absolute;margin-left:179.75pt;margin-top:277.45pt;width:89.25pt;height:2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" fillcolor="white [3201]" strokecolor="white [3212]" strokeweight=".5pt">
                <v:textbox>
                  <w:txbxContent>
                    <w:p w14:paraId="727CF12E" w14:textId="77777777" w:rsidR="003D2DE7" w:rsidRPr="00EE3368" w:rsidRDefault="003D2DE7" w:rsidP="008765E4">
                      <w:pPr>
                        <w:rPr>
                          <w:lang w:val="en-ZA"/>
                        </w:rPr>
                      </w:pPr>
                      <w:r>
                        <w:rPr>
                          <w:lang w:val="en-ZA"/>
                        </w:rPr>
                        <w:t>GDP per capita</w:t>
                      </w:r>
                    </w:p>
                  </w:txbxContent>
                </v:textbox>
                <w10:wrap anchorx="margin"/>
              </v:shape>
            </w:pict>
          </mc:Fallback>
        </mc:AlternateContent>
      </w:r>
      <w:r>
        <w:t>Figure 2 below.</w:t>
      </w:r>
    </w:p>
    <w:p w14:paraId="2153780D" w14:textId="6D2502A1" w:rsidR="008765E4" w:rsidRDefault="00BA6876" w:rsidP="008765E4">
      <w:r w:rsidRPr="00A40E03">
        <w:rPr>
          <w:noProof/>
        </w:rPr>
        <mc:AlternateContent>
          <mc:Choice Requires="wps">
            <w:drawing>
              <wp:anchor distT="0" distB="0" distL="114300" distR="114300" simplePos="0" relativeHeight="251671040" behindDoc="0" locked="0" layoutInCell="1" allowOverlap="1" wp14:anchorId="3FE2D6B8" wp14:editId="29C9EFA0">
                <wp:simplePos x="0" y="0"/>
                <wp:positionH relativeFrom="margin">
                  <wp:posOffset>2451735</wp:posOffset>
                </wp:positionH>
                <wp:positionV relativeFrom="paragraph">
                  <wp:posOffset>2631420</wp:posOffset>
                </wp:positionV>
                <wp:extent cx="1133475" cy="32385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1133475" cy="323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F4DDCE" w14:textId="77777777" w:rsidR="003D2DE7" w:rsidRPr="00EE3368" w:rsidRDefault="003D2DE7" w:rsidP="00BA6876">
                            <w:pPr>
                              <w:rPr>
                                <w:lang w:val="en-ZA"/>
                              </w:rPr>
                            </w:pPr>
                            <w:r>
                              <w:rPr>
                                <w:lang w:val="en-ZA"/>
                              </w:rPr>
                              <w:t>GDP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2D6B8" id="Text Box 14" o:spid="_x0000_s1035" type="#_x0000_t202" style="position:absolute;margin-left:193.05pt;margin-top:207.2pt;width:89.25pt;height:25.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" fillcolor="white [3201]" strokecolor="white [3212]" strokeweight=".5pt">
                <v:textbox>
                  <w:txbxContent>
                    <w:p w14:paraId="2CF4DDCE" w14:textId="77777777" w:rsidR="003D2DE7" w:rsidRPr="00EE3368" w:rsidRDefault="003D2DE7" w:rsidP="00BA6876">
                      <w:pPr>
                        <w:rPr>
                          <w:lang w:val="en-ZA"/>
                        </w:rPr>
                      </w:pPr>
                      <w:r>
                        <w:rPr>
                          <w:lang w:val="en-ZA"/>
                        </w:rPr>
                        <w:t>GDP per capita</w:t>
                      </w:r>
                    </w:p>
                  </w:txbxContent>
                </v:textbox>
                <w10:wrap anchorx="margin"/>
              </v:shape>
            </w:pict>
          </mc:Fallback>
        </mc:AlternateContent>
      </w:r>
      <w:r w:rsidR="008765E4">
        <w:rPr>
          <w:noProof/>
        </w:rPr>
        <mc:AlternateContent>
          <mc:Choice Requires="wps">
            <w:drawing>
              <wp:anchor distT="0" distB="0" distL="114300" distR="114300" simplePos="0" relativeHeight="251655680" behindDoc="0" locked="0" layoutInCell="1" allowOverlap="1" wp14:anchorId="072FE3DB" wp14:editId="5344F750">
                <wp:simplePos x="0" y="0"/>
                <wp:positionH relativeFrom="leftMargin">
                  <wp:posOffset>438468</wp:posOffset>
                </wp:positionH>
                <wp:positionV relativeFrom="paragraph">
                  <wp:posOffset>1042353</wp:posOffset>
                </wp:positionV>
                <wp:extent cx="1133475" cy="323850"/>
                <wp:effectExtent l="4763" t="0" r="14287" b="14288"/>
                <wp:wrapNone/>
                <wp:docPr id="20" name="Text Box 20"/>
                <wp:cNvGraphicFramePr/>
                <a:graphic xmlns:a="http://schemas.openxmlformats.org/drawingml/2006/main">
                  <a:graphicData uri="http://schemas.microsoft.com/office/word/2010/wordprocessingShape">
                    <wps:wsp>
                      <wps:cNvSpPr txBox="1"/>
                      <wps:spPr>
                        <a:xfrm rot="16200000">
                          <a:off x="0" y="0"/>
                          <a:ext cx="1133475" cy="323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E3D785C" w14:textId="77777777" w:rsidR="003D2DE7" w:rsidRPr="00EE3368" w:rsidRDefault="003D2DE7" w:rsidP="008765E4">
                            <w:pPr>
                              <w:rPr>
                                <w:lang w:val="en-ZA"/>
                              </w:rPr>
                            </w:pPr>
                            <w:r>
                              <w:rPr>
                                <w:lang w:val="en-ZA"/>
                              </w:rPr>
                              <w:t>CO</w:t>
                            </w:r>
                            <w:r w:rsidRPr="00CC3A5F">
                              <w:rPr>
                                <w:vertAlign w:val="subscript"/>
                                <w:lang w:val="en-ZA"/>
                              </w:rPr>
                              <w:t xml:space="preserve">2 </w:t>
                            </w:r>
                            <w:r>
                              <w:rPr>
                                <w:lang w:val="en-ZA"/>
                              </w:rPr>
                              <w:t>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FE3DB" id="Text Box 20" o:spid="_x0000_s1036" type="#_x0000_t202" style="position:absolute;margin-left:34.55pt;margin-top:82.1pt;width:89.25pt;height:25.5pt;rotation:-90;z-index:2516556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" fillcolor="white [3201]" strokecolor="white [3212]" strokeweight=".5pt">
                <v:textbox>
                  <w:txbxContent>
                    <w:p w14:paraId="3E3D785C" w14:textId="77777777" w:rsidR="003D2DE7" w:rsidRPr="00EE3368" w:rsidRDefault="003D2DE7" w:rsidP="008765E4">
                      <w:pPr>
                        <w:rPr>
                          <w:lang w:val="en-ZA"/>
                        </w:rPr>
                      </w:pPr>
                      <w:r>
                        <w:rPr>
                          <w:lang w:val="en-ZA"/>
                        </w:rPr>
                        <w:t>CO</w:t>
                      </w:r>
                      <w:r w:rsidRPr="00CC3A5F">
                        <w:rPr>
                          <w:vertAlign w:val="subscript"/>
                          <w:lang w:val="en-ZA"/>
                        </w:rPr>
                        <w:t xml:space="preserve">2 </w:t>
                      </w:r>
                      <w:r>
                        <w:rPr>
                          <w:lang w:val="en-ZA"/>
                        </w:rPr>
                        <w:t>per capita</w:t>
                      </w:r>
                    </w:p>
                  </w:txbxContent>
                </v:textbox>
                <w10:wrap anchorx="margin"/>
              </v:shape>
            </w:pict>
          </mc:Fallback>
        </mc:AlternateContent>
      </w:r>
      <w:r w:rsidR="008765E4" w:rsidRPr="00904F91">
        <w:rPr>
          <w:noProof/>
        </w:rPr>
        <w:drawing>
          <wp:anchor distT="0" distB="0" distL="114300" distR="114300" simplePos="0" relativeHeight="251657728" behindDoc="0" locked="0" layoutInCell="1" allowOverlap="1" wp14:anchorId="17D09F17" wp14:editId="397405D4">
            <wp:simplePos x="0" y="0"/>
            <wp:positionH relativeFrom="column">
              <wp:posOffset>276225</wp:posOffset>
            </wp:positionH>
            <wp:positionV relativeFrom="paragraph">
              <wp:posOffset>0</wp:posOffset>
            </wp:positionV>
            <wp:extent cx="5191125" cy="2724150"/>
            <wp:effectExtent l="0" t="0" r="9525" b="0"/>
            <wp:wrapTopAndBottom/>
            <wp:docPr id="11" name="Picture 11" descr="C:\Users\admin\Dropbox\2016\Research\R Data Analysis\R Data Analysis Benny Rubin\Longitudinal Data Analysis Results\Rplot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ropbox\2016\Research\R Data Analysis\R Data Analysis Benny Rubin\Longitudinal Data Analysis Results\Rplot06.png"/>
                    <pic:cNvPicPr>
                      <a:picLocks noChangeAspect="1" noChangeArrowheads="1"/>
                    </pic:cNvPicPr>
                  </pic:nvPicPr>
                  <pic:blipFill rotWithShape="1">
                    <a:blip r:embed="rId9">
                      <a:grayscl/>
                      <a:extLst>
                        <a:ext uri="{28A0092B-C50C-407E-A947-70E740481C1C}">
                          <a14:useLocalDpi xmlns:a14="http://schemas.microsoft.com/office/drawing/2010/main" val="0"/>
                        </a:ext>
                      </a:extLst>
                    </a:blip>
                    <a:srcRect l="6479" t="17250" r="4833" b="11250"/>
                    <a:stretch/>
                  </pic:blipFill>
                  <pic:spPr bwMode="auto">
                    <a:xfrm>
                      <a:off x="0" y="0"/>
                      <a:ext cx="5191125" cy="2724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315A00" w14:textId="77777777" w:rsidR="008765E4" w:rsidRDefault="008765E4" w:rsidP="008765E4"/>
    <w:p w14:paraId="72566C37" w14:textId="77777777" w:rsidR="008765E4" w:rsidRDefault="008765E4" w:rsidP="008765E4">
      <w:r>
        <w:t>Figure 2. Plot of CO</w:t>
      </w:r>
      <w:r w:rsidRPr="0012443B">
        <w:rPr>
          <w:sz w:val="14"/>
        </w:rPr>
        <w:t>2</w:t>
      </w:r>
      <w:r>
        <w:rPr>
          <w:sz w:val="14"/>
        </w:rPr>
        <w:t xml:space="preserve"> </w:t>
      </w:r>
      <w:r>
        <w:t>per capita vs GDP per capita for Australia with the model of best fit</w:t>
      </w:r>
    </w:p>
    <w:p w14:paraId="78827F5A" w14:textId="77777777" w:rsidR="008765E4" w:rsidRDefault="008765E4" w:rsidP="008765E4"/>
    <w:p w14:paraId="415C85D3" w14:textId="3282AB5A" w:rsidR="008765E4" w:rsidRDefault="008765E4" w:rsidP="008765E4">
      <w:r w:rsidRPr="00A40E03">
        <w:rPr>
          <w:noProof/>
        </w:rPr>
        <mc:AlternateContent>
          <mc:Choice Requires="wps">
            <w:drawing>
              <wp:anchor distT="0" distB="0" distL="114300" distR="114300" simplePos="0" relativeHeight="251664896" behindDoc="0" locked="0" layoutInCell="1" allowOverlap="1" wp14:anchorId="33107301" wp14:editId="1918B0CD">
                <wp:simplePos x="0" y="0"/>
                <wp:positionH relativeFrom="margin">
                  <wp:posOffset>2319020</wp:posOffset>
                </wp:positionH>
                <wp:positionV relativeFrom="paragraph">
                  <wp:posOffset>3649345</wp:posOffset>
                </wp:positionV>
                <wp:extent cx="1133475" cy="323850"/>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1133475" cy="323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73F24A2" w14:textId="77777777" w:rsidR="003D2DE7" w:rsidRPr="00EE3368" w:rsidRDefault="003D2DE7" w:rsidP="008765E4">
                            <w:pPr>
                              <w:rPr>
                                <w:lang w:val="en-ZA"/>
                              </w:rPr>
                            </w:pPr>
                            <w:r>
                              <w:rPr>
                                <w:lang w:val="en-ZA"/>
                              </w:rPr>
                              <w:t>GDP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07301" id="Text Box 27" o:spid="_x0000_s1037" type="#_x0000_t202" style="position:absolute;margin-left:182.6pt;margin-top:287.35pt;width:89.25pt;height:25.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" fillcolor="white [3201]" strokecolor="white [3212]" strokeweight=".5pt">
                <v:textbox>
                  <w:txbxContent>
                    <w:p w14:paraId="573F24A2" w14:textId="77777777" w:rsidR="003D2DE7" w:rsidRPr="00EE3368" w:rsidRDefault="003D2DE7" w:rsidP="008765E4">
                      <w:pPr>
                        <w:rPr>
                          <w:lang w:val="en-ZA"/>
                        </w:rPr>
                      </w:pPr>
                      <w:r>
                        <w:rPr>
                          <w:lang w:val="en-ZA"/>
                        </w:rPr>
                        <w:t>GDP per capita</w:t>
                      </w:r>
                    </w:p>
                  </w:txbxContent>
                </v:textbox>
                <w10:wrap anchorx="margin"/>
              </v:shape>
            </w:pict>
          </mc:Fallback>
        </mc:AlternateContent>
      </w:r>
      <w:r>
        <w:t xml:space="preserve">5.2.3 The second shape is the inverse of the shape above that looks like an L. This relationship is more plausible than the linearly decreasing relationship </w:t>
      </w:r>
      <w:r w:rsidR="00827FCA">
        <w:t xml:space="preserve">(Table 1) </w:t>
      </w:r>
      <w:r>
        <w:t>because negative CO</w:t>
      </w:r>
      <w:r>
        <w:rPr>
          <w:vertAlign w:val="subscript"/>
        </w:rPr>
        <w:t>2</w:t>
      </w:r>
      <w:r>
        <w:t xml:space="preserve"> emission</w:t>
      </w:r>
      <w:r w:rsidR="00827FCA">
        <w:t>s</w:t>
      </w:r>
      <w:r>
        <w:t xml:space="preserve"> per capita do</w:t>
      </w:r>
      <w:r w:rsidR="00827FCA">
        <w:t xml:space="preserve"> not make sense in reality. </w:t>
      </w:r>
      <w:r>
        <w:t>It is therefore important to separately account for this relationship. One country that exhibits this relationship is the United Kingdom, which can be found in Figure 3 below.</w:t>
      </w:r>
    </w:p>
    <w:p w14:paraId="1586B94F" w14:textId="77777777" w:rsidR="008765E4" w:rsidRDefault="008765E4" w:rsidP="008765E4">
      <w:r w:rsidRPr="00AF5F4D">
        <w:rPr>
          <w:noProof/>
        </w:rPr>
        <w:drawing>
          <wp:anchor distT="0" distB="0" distL="114300" distR="114300" simplePos="0" relativeHeight="251654656" behindDoc="0" locked="0" layoutInCell="1" allowOverlap="1" wp14:anchorId="63436E3B" wp14:editId="2CE8AB65">
            <wp:simplePos x="0" y="0"/>
            <wp:positionH relativeFrom="column">
              <wp:posOffset>287655</wp:posOffset>
            </wp:positionH>
            <wp:positionV relativeFrom="paragraph">
              <wp:posOffset>174625</wp:posOffset>
            </wp:positionV>
            <wp:extent cx="5505450" cy="2714625"/>
            <wp:effectExtent l="0" t="0" r="0" b="9525"/>
            <wp:wrapTopAndBottom/>
            <wp:docPr id="19" name="Picture 19" descr="C:\Users\admin\Dropbox\2016\Research\R Data Analysis\R Data Analysis Sung Min Yang\Results\Longitudinal Data Analysis Results\Plots for graphs with good R squared\United Kingd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ropbox\2016\Research\R Data Analysis\R Data Analysis Sung Min Yang\Results\Longitudinal Data Analysis Results\Plots for graphs with good R squared\United Kingdom.png"/>
                    <pic:cNvPicPr>
                      <a:picLocks noChangeAspect="1" noChangeArrowheads="1"/>
                    </pic:cNvPicPr>
                  </pic:nvPicPr>
                  <pic:blipFill rotWithShape="1">
                    <a:blip r:embed="rId10">
                      <a:grayscl/>
                      <a:extLst>
                        <a:ext uri="{28A0092B-C50C-407E-A947-70E740481C1C}">
                          <a14:useLocalDpi xmlns:a14="http://schemas.microsoft.com/office/drawing/2010/main" val="0"/>
                        </a:ext>
                      </a:extLst>
                    </a:blip>
                    <a:srcRect l="5667" t="17249" b="11501"/>
                    <a:stretch/>
                  </pic:blipFill>
                  <pic:spPr bwMode="auto">
                    <a:xfrm>
                      <a:off x="0" y="0"/>
                      <a:ext cx="5505450" cy="2714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40E03">
        <w:rPr>
          <w:noProof/>
        </w:rPr>
        <mc:AlternateContent>
          <mc:Choice Requires="wps">
            <w:drawing>
              <wp:anchor distT="0" distB="0" distL="114300" distR="114300" simplePos="0" relativeHeight="251658752" behindDoc="0" locked="0" layoutInCell="1" allowOverlap="1" wp14:anchorId="750412FC" wp14:editId="385950D2">
                <wp:simplePos x="0" y="0"/>
                <wp:positionH relativeFrom="leftMargin">
                  <wp:posOffset>513398</wp:posOffset>
                </wp:positionH>
                <wp:positionV relativeFrom="paragraph">
                  <wp:posOffset>1188912</wp:posOffset>
                </wp:positionV>
                <wp:extent cx="1133475" cy="323850"/>
                <wp:effectExtent l="4763" t="0" r="14287" b="14288"/>
                <wp:wrapNone/>
                <wp:docPr id="26" name="Text Box 26"/>
                <wp:cNvGraphicFramePr/>
                <a:graphic xmlns:a="http://schemas.openxmlformats.org/drawingml/2006/main">
                  <a:graphicData uri="http://schemas.microsoft.com/office/word/2010/wordprocessingShape">
                    <wps:wsp>
                      <wps:cNvSpPr txBox="1"/>
                      <wps:spPr>
                        <a:xfrm rot="16200000">
                          <a:off x="0" y="0"/>
                          <a:ext cx="1133475" cy="323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C6D3212" w14:textId="77777777" w:rsidR="003D2DE7" w:rsidRPr="00EE3368" w:rsidRDefault="003D2DE7" w:rsidP="008765E4">
                            <w:pPr>
                              <w:rPr>
                                <w:lang w:val="en-ZA"/>
                              </w:rPr>
                            </w:pPr>
                            <w:r>
                              <w:rPr>
                                <w:lang w:val="en-ZA"/>
                              </w:rPr>
                              <w:t>CO</w:t>
                            </w:r>
                            <w:r w:rsidRPr="00CC3A5F">
                              <w:rPr>
                                <w:vertAlign w:val="subscript"/>
                                <w:lang w:val="en-ZA"/>
                              </w:rPr>
                              <w:t>2</w:t>
                            </w:r>
                            <w:r>
                              <w:rPr>
                                <w:lang w:val="en-ZA"/>
                              </w:rPr>
                              <w:t xml:space="preserve">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412FC" id="Text Box 26" o:spid="_x0000_s1038" type="#_x0000_t202" style="position:absolute;margin-left:40.45pt;margin-top:93.6pt;width:89.25pt;height:25.5pt;rotation:-90;z-index:2516587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" fillcolor="white [3201]" strokecolor="white [3212]" strokeweight=".5pt">
                <v:textbox>
                  <w:txbxContent>
                    <w:p w14:paraId="2C6D3212" w14:textId="77777777" w:rsidR="003D2DE7" w:rsidRPr="00EE3368" w:rsidRDefault="003D2DE7" w:rsidP="008765E4">
                      <w:pPr>
                        <w:rPr>
                          <w:lang w:val="en-ZA"/>
                        </w:rPr>
                      </w:pPr>
                      <w:r>
                        <w:rPr>
                          <w:lang w:val="en-ZA"/>
                        </w:rPr>
                        <w:t>CO</w:t>
                      </w:r>
                      <w:r w:rsidRPr="00CC3A5F">
                        <w:rPr>
                          <w:vertAlign w:val="subscript"/>
                          <w:lang w:val="en-ZA"/>
                        </w:rPr>
                        <w:t>2</w:t>
                      </w:r>
                      <w:r>
                        <w:rPr>
                          <w:lang w:val="en-ZA"/>
                        </w:rPr>
                        <w:t xml:space="preserve"> per capita</w:t>
                      </w:r>
                    </w:p>
                  </w:txbxContent>
                </v:textbox>
                <w10:wrap anchorx="margin"/>
              </v:shape>
            </w:pict>
          </mc:Fallback>
        </mc:AlternateContent>
      </w:r>
    </w:p>
    <w:p w14:paraId="6C7FD461" w14:textId="77777777" w:rsidR="008765E4" w:rsidRDefault="008765E4" w:rsidP="008765E4"/>
    <w:p w14:paraId="7F036E6B" w14:textId="77777777" w:rsidR="008765E4" w:rsidRDefault="008765E4" w:rsidP="008765E4">
      <w:r>
        <w:lastRenderedPageBreak/>
        <w:t>Figure 3. Plot of CO</w:t>
      </w:r>
      <w:r w:rsidRPr="0012443B">
        <w:rPr>
          <w:sz w:val="14"/>
        </w:rPr>
        <w:t>2</w:t>
      </w:r>
      <w:r>
        <w:rPr>
          <w:sz w:val="14"/>
        </w:rPr>
        <w:t xml:space="preserve"> </w:t>
      </w:r>
      <w:r>
        <w:t>per capita vs GDP per capita for United Kingdom with the model of             best fit</w:t>
      </w:r>
    </w:p>
    <w:p w14:paraId="41AFEF57" w14:textId="77777777" w:rsidR="008765E4" w:rsidRDefault="008765E4" w:rsidP="008765E4"/>
    <w:p w14:paraId="157DA8CF" w14:textId="0CAA1B7D" w:rsidR="008765E4" w:rsidRDefault="008765E4" w:rsidP="008765E4">
      <w:r w:rsidRPr="00950474">
        <w:rPr>
          <w:noProof/>
        </w:rPr>
        <w:drawing>
          <wp:anchor distT="0" distB="0" distL="114300" distR="114300" simplePos="0" relativeHeight="251659776" behindDoc="0" locked="0" layoutInCell="1" allowOverlap="1" wp14:anchorId="557E6B1E" wp14:editId="2077328E">
            <wp:simplePos x="0" y="0"/>
            <wp:positionH relativeFrom="margin">
              <wp:posOffset>379095</wp:posOffset>
            </wp:positionH>
            <wp:positionV relativeFrom="paragraph">
              <wp:posOffset>1143000</wp:posOffset>
            </wp:positionV>
            <wp:extent cx="5467350" cy="2609850"/>
            <wp:effectExtent l="0" t="0" r="0" b="0"/>
            <wp:wrapTopAndBottom/>
            <wp:docPr id="12" name="Picture 12" descr="C:\Users\admin\Dropbox\2016\Research\R Data Analysis\R Data Analysis Benny Rubin\Longitudinal Data Analysis Results\Ko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ropbox\2016\Research\R Data Analysis\R Data Analysis Benny Rubin\Longitudinal Data Analysis Results\Korea.png"/>
                    <pic:cNvPicPr>
                      <a:picLocks noChangeAspect="1" noChangeArrowheads="1"/>
                    </pic:cNvPicPr>
                  </pic:nvPicPr>
                  <pic:blipFill rotWithShape="1">
                    <a:blip r:embed="rId11">
                      <a:grayscl/>
                      <a:extLst>
                        <a:ext uri="{28A0092B-C50C-407E-A947-70E740481C1C}">
                          <a14:useLocalDpi xmlns:a14="http://schemas.microsoft.com/office/drawing/2010/main" val="0"/>
                        </a:ext>
                      </a:extLst>
                    </a:blip>
                    <a:srcRect l="6334" t="17500" r="2833" b="14000"/>
                    <a:stretch/>
                  </pic:blipFill>
                  <pic:spPr bwMode="auto">
                    <a:xfrm>
                      <a:off x="0" y="0"/>
                      <a:ext cx="5467350" cy="2609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40E03">
        <w:rPr>
          <w:noProof/>
        </w:rPr>
        <mc:AlternateContent>
          <mc:Choice Requires="wps">
            <w:drawing>
              <wp:anchor distT="0" distB="0" distL="114300" distR="114300" simplePos="0" relativeHeight="251662848" behindDoc="0" locked="0" layoutInCell="1" allowOverlap="1" wp14:anchorId="512298AA" wp14:editId="374786A7">
                <wp:simplePos x="0" y="0"/>
                <wp:positionH relativeFrom="leftMargin">
                  <wp:posOffset>628015</wp:posOffset>
                </wp:positionH>
                <wp:positionV relativeFrom="paragraph">
                  <wp:posOffset>1673860</wp:posOffset>
                </wp:positionV>
                <wp:extent cx="1133475" cy="323850"/>
                <wp:effectExtent l="4763" t="0" r="14287" b="14288"/>
                <wp:wrapNone/>
                <wp:docPr id="30" name="Text Box 30"/>
                <wp:cNvGraphicFramePr/>
                <a:graphic xmlns:a="http://schemas.openxmlformats.org/drawingml/2006/main">
                  <a:graphicData uri="http://schemas.microsoft.com/office/word/2010/wordprocessingShape">
                    <wps:wsp>
                      <wps:cNvSpPr txBox="1"/>
                      <wps:spPr>
                        <a:xfrm rot="16200000">
                          <a:off x="0" y="0"/>
                          <a:ext cx="1133475" cy="323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426A07F" w14:textId="77777777" w:rsidR="003D2DE7" w:rsidRPr="00EE3368" w:rsidRDefault="003D2DE7" w:rsidP="008765E4">
                            <w:pPr>
                              <w:rPr>
                                <w:lang w:val="en-ZA"/>
                              </w:rPr>
                            </w:pPr>
                            <w:r>
                              <w:rPr>
                                <w:lang w:val="en-ZA"/>
                              </w:rPr>
                              <w:t>CO</w:t>
                            </w:r>
                            <w:r w:rsidRPr="00CC3A5F">
                              <w:rPr>
                                <w:vertAlign w:val="subscript"/>
                                <w:lang w:val="en-ZA"/>
                              </w:rPr>
                              <w:t>2</w:t>
                            </w:r>
                            <w:r>
                              <w:rPr>
                                <w:lang w:val="en-ZA"/>
                              </w:rPr>
                              <w:t xml:space="preserve">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298AA" id="Text Box 30" o:spid="_x0000_s1039" type="#_x0000_t202" style="position:absolute;margin-left:49.45pt;margin-top:131.8pt;width:89.25pt;height:25.5pt;rotation:-90;z-index:2516628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" fillcolor="white [3201]" strokecolor="white [3212]" strokeweight=".5pt">
                <v:textbox>
                  <w:txbxContent>
                    <w:p w14:paraId="7426A07F" w14:textId="77777777" w:rsidR="003D2DE7" w:rsidRPr="00EE3368" w:rsidRDefault="003D2DE7" w:rsidP="008765E4">
                      <w:pPr>
                        <w:rPr>
                          <w:lang w:val="en-ZA"/>
                        </w:rPr>
                      </w:pPr>
                      <w:r>
                        <w:rPr>
                          <w:lang w:val="en-ZA"/>
                        </w:rPr>
                        <w:t>CO</w:t>
                      </w:r>
                      <w:r w:rsidRPr="00CC3A5F">
                        <w:rPr>
                          <w:vertAlign w:val="subscript"/>
                          <w:lang w:val="en-ZA"/>
                        </w:rPr>
                        <w:t>2</w:t>
                      </w:r>
                      <w:r>
                        <w:rPr>
                          <w:lang w:val="en-ZA"/>
                        </w:rPr>
                        <w:t xml:space="preserve"> per capita</w:t>
                      </w:r>
                    </w:p>
                  </w:txbxContent>
                </v:textbox>
                <w10:wrap anchorx="margin"/>
              </v:shape>
            </w:pict>
          </mc:Fallback>
        </mc:AlternateContent>
      </w:r>
      <w:r>
        <w:t xml:space="preserve">5.2.4 The third shape that is not captured is a relationship that is monotonically increasing, but not necessarily in a straight line. This </w:t>
      </w:r>
      <w:r w:rsidR="00214D8A">
        <w:t xml:space="preserve">monotonically increasing </w:t>
      </w:r>
      <w:r>
        <w:t xml:space="preserve">relationship </w:t>
      </w:r>
      <w:r w:rsidR="00214D8A">
        <w:t xml:space="preserve">also </w:t>
      </w:r>
      <w:r>
        <w:t xml:space="preserve">differs to the </w:t>
      </w:r>
      <w:r w:rsidR="00214D8A">
        <w:t xml:space="preserve">inverted L </w:t>
      </w:r>
      <w:r>
        <w:t>relationship that appears in ¶5.2.</w:t>
      </w:r>
      <w:r w:rsidR="00214D8A">
        <w:t>2</w:t>
      </w:r>
      <w:r>
        <w:t xml:space="preserve"> because CO</w:t>
      </w:r>
      <w:r>
        <w:rPr>
          <w:vertAlign w:val="subscript"/>
        </w:rPr>
        <w:t>2</w:t>
      </w:r>
      <w:r>
        <w:t xml:space="preserve"> emissions p</w:t>
      </w:r>
      <w:r w:rsidR="00214D8A">
        <w:t>er capita do</w:t>
      </w:r>
      <w:r>
        <w:t xml:space="preserve"> not seem to tend to an asymptotic value as GDP per capita increases. </w:t>
      </w:r>
      <w:r w:rsidR="00214D8A">
        <w:t xml:space="preserve">The relationship therefore needs to be separately accounted for and will </w:t>
      </w:r>
      <w:r w:rsidR="002C2561">
        <w:t xml:space="preserve">be </w:t>
      </w:r>
      <w:r w:rsidR="00214D8A">
        <w:t>refer</w:t>
      </w:r>
      <w:r w:rsidR="002C2561">
        <w:t xml:space="preserve">red to as the </w:t>
      </w:r>
      <w:r w:rsidR="00214D8A">
        <w:t xml:space="preserve">monotonically increasing relationship. </w:t>
      </w:r>
      <w:r>
        <w:t>An example of such a country that exhibits this behavior is Korea</w:t>
      </w:r>
      <w:r w:rsidR="005B2773">
        <w:t>.</w:t>
      </w:r>
    </w:p>
    <w:p w14:paraId="10C1DCA0" w14:textId="77777777" w:rsidR="008765E4" w:rsidRDefault="008765E4" w:rsidP="008765E4">
      <w:r w:rsidRPr="00A40E03">
        <w:rPr>
          <w:noProof/>
        </w:rPr>
        <mc:AlternateContent>
          <mc:Choice Requires="wps">
            <w:drawing>
              <wp:anchor distT="0" distB="0" distL="114300" distR="114300" simplePos="0" relativeHeight="251660800" behindDoc="0" locked="0" layoutInCell="1" allowOverlap="1" wp14:anchorId="4E0586CA" wp14:editId="4510D038">
                <wp:simplePos x="0" y="0"/>
                <wp:positionH relativeFrom="margin">
                  <wp:posOffset>2282825</wp:posOffset>
                </wp:positionH>
                <wp:positionV relativeFrom="paragraph">
                  <wp:posOffset>2753360</wp:posOffset>
                </wp:positionV>
                <wp:extent cx="1133475" cy="323850"/>
                <wp:effectExtent l="0" t="0" r="28575" b="19050"/>
                <wp:wrapNone/>
                <wp:docPr id="31" name="Text Box 31"/>
                <wp:cNvGraphicFramePr/>
                <a:graphic xmlns:a="http://schemas.openxmlformats.org/drawingml/2006/main">
                  <a:graphicData uri="http://schemas.microsoft.com/office/word/2010/wordprocessingShape">
                    <wps:wsp>
                      <wps:cNvSpPr txBox="1"/>
                      <wps:spPr>
                        <a:xfrm>
                          <a:off x="0" y="0"/>
                          <a:ext cx="1133475" cy="323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8E81EAD" w14:textId="77777777" w:rsidR="003D2DE7" w:rsidRPr="00EE3368" w:rsidRDefault="003D2DE7" w:rsidP="008765E4">
                            <w:pPr>
                              <w:rPr>
                                <w:lang w:val="en-ZA"/>
                              </w:rPr>
                            </w:pPr>
                            <w:r>
                              <w:rPr>
                                <w:lang w:val="en-ZA"/>
                              </w:rPr>
                              <w:t>GDP per capita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586CA" id="Text Box 31" o:spid="_x0000_s1040" type="#_x0000_t202" style="position:absolute;margin-left:179.75pt;margin-top:216.8pt;width:89.25pt;height:25.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" fillcolor="white [3201]" strokecolor="white [3212]" strokeweight=".5pt">
                <v:textbox>
                  <w:txbxContent>
                    <w:p w14:paraId="08E81EAD" w14:textId="77777777" w:rsidR="003D2DE7" w:rsidRPr="00EE3368" w:rsidRDefault="003D2DE7" w:rsidP="008765E4">
                      <w:pPr>
                        <w:rPr>
                          <w:lang w:val="en-ZA"/>
                        </w:rPr>
                      </w:pPr>
                      <w:r>
                        <w:rPr>
                          <w:lang w:val="en-ZA"/>
                        </w:rPr>
                        <w:t>GDP per capita</w:t>
                      </w:r>
                    </w:p>
                  </w:txbxContent>
                </v:textbox>
                <w10:wrap anchorx="margin"/>
              </v:shape>
            </w:pict>
          </mc:Fallback>
        </mc:AlternateContent>
      </w:r>
    </w:p>
    <w:p w14:paraId="7839AE47" w14:textId="77777777" w:rsidR="008765E4" w:rsidRDefault="008765E4" w:rsidP="008765E4"/>
    <w:p w14:paraId="46B5DEFD" w14:textId="77777777" w:rsidR="00237999" w:rsidRDefault="00237999" w:rsidP="008765E4"/>
    <w:p w14:paraId="57DFD6EC" w14:textId="77777777" w:rsidR="008765E4" w:rsidRDefault="008765E4" w:rsidP="008765E4">
      <w:r>
        <w:t>Figure 4. Plot of CO</w:t>
      </w:r>
      <w:r w:rsidRPr="0012443B">
        <w:rPr>
          <w:sz w:val="14"/>
        </w:rPr>
        <w:t>2</w:t>
      </w:r>
      <w:r>
        <w:rPr>
          <w:sz w:val="14"/>
        </w:rPr>
        <w:t xml:space="preserve"> </w:t>
      </w:r>
      <w:r>
        <w:t>per capita vs GDP per capita for Korea with the model of best fit</w:t>
      </w:r>
    </w:p>
    <w:p w14:paraId="414502C3" w14:textId="77777777" w:rsidR="008765E4" w:rsidRDefault="008765E4" w:rsidP="008765E4">
      <w:pPr>
        <w:contextualSpacing/>
      </w:pPr>
    </w:p>
    <w:p w14:paraId="0F87C351" w14:textId="77777777" w:rsidR="008765E4" w:rsidRDefault="008765E4" w:rsidP="008765E4">
      <w:pPr>
        <w:contextualSpacing/>
      </w:pPr>
      <w:r>
        <w:t>5.3</w:t>
      </w:r>
      <w:r>
        <w:tab/>
        <w:t>MODELLING RESULTS</w:t>
      </w:r>
    </w:p>
    <w:p w14:paraId="665CB10C" w14:textId="77777777" w:rsidR="008765E4" w:rsidRDefault="008765E4" w:rsidP="008765E4">
      <w:pPr>
        <w:contextualSpacing/>
      </w:pPr>
      <w:r>
        <w:t>5.3.1</w:t>
      </w:r>
      <w:r>
        <w:tab/>
        <w:t xml:space="preserve">Of the 23 countries that had a good fit, 14 countries were best fitted by the cubic model, 8 countries were best fitted by the quadratic model and 1 country, Barbados, was best fitted by the linear model. As explained in ¶5.1.2, the remaining countries were disregarded because of poor fit. </w:t>
      </w:r>
    </w:p>
    <w:p w14:paraId="0D010329" w14:textId="783BE620" w:rsidR="008765E4" w:rsidRDefault="008765E4" w:rsidP="008765E4">
      <w:pPr>
        <w:contextualSpacing/>
      </w:pPr>
      <w:r>
        <w:t>5.3.2</w:t>
      </w:r>
      <w:r>
        <w:tab/>
        <w:t xml:space="preserve">Applying the Wald Test to </w:t>
      </w:r>
      <w:proofErr w:type="spellStart"/>
      <w:r>
        <w:t>categorise</w:t>
      </w:r>
      <w:proofErr w:type="spellEnd"/>
      <w:r>
        <w:t xml:space="preserve"> all the models into one of the 7 possible shapes</w:t>
      </w:r>
      <w:r w:rsidR="00237999">
        <w:t xml:space="preserve"> (Table 1), w</w:t>
      </w:r>
      <w:r>
        <w:t>e get the following proportion of shapes: 48% N, 26% Inverted U, 9% Inverted N, 9% U, 4% Constant, and 4% Linearly Increase.</w:t>
      </w:r>
    </w:p>
    <w:p w14:paraId="7AE301A6" w14:textId="47278414" w:rsidR="008765E4" w:rsidRDefault="008765E4" w:rsidP="008765E4">
      <w:pPr>
        <w:contextualSpacing/>
      </w:pPr>
      <w:r>
        <w:t xml:space="preserve">5.3.3 </w:t>
      </w:r>
      <w:r>
        <w:tab/>
        <w:t>We note that there are no linearly decreasing relationships. We also note that a large proportion of</w:t>
      </w:r>
      <w:r w:rsidR="002B13C4">
        <w:t xml:space="preserve"> 48% of countries resemble an N-</w:t>
      </w:r>
      <w:r>
        <w:t>shape and only 6 of our 23 countr</w:t>
      </w:r>
      <w:r w:rsidR="002B13C4">
        <w:t>ies resemble the EKC’s inverted-</w:t>
      </w:r>
      <w:r>
        <w:t>U.</w:t>
      </w:r>
    </w:p>
    <w:p w14:paraId="71C341A0" w14:textId="4CADEB43" w:rsidR="008765E4" w:rsidRDefault="008765E4" w:rsidP="008765E4">
      <w:pPr>
        <w:contextualSpacing/>
      </w:pPr>
      <w:r>
        <w:t>5.3.4</w:t>
      </w:r>
      <w:r>
        <w:tab/>
        <w:t>However, as pointed out in ¶4.5.4 and ¶5.2, there is a need to do a final visual classification on the shapes above</w:t>
      </w:r>
      <w:r w:rsidR="005370B2">
        <w:t xml:space="preserve"> to account for the L, inverted-</w:t>
      </w:r>
      <w:r>
        <w:t xml:space="preserve">L and monotonically </w:t>
      </w:r>
      <w:r w:rsidR="00FB3DBC">
        <w:t>increasing</w:t>
      </w:r>
      <w:r>
        <w:t xml:space="preserve"> shapes that are not accounted for by our regression models. We apply this visual classification on the 23 countries with good fit and find that the proportions are r</w:t>
      </w:r>
      <w:r w:rsidR="005370B2">
        <w:t>evised as follows: 43% Inverted-</w:t>
      </w:r>
      <w:r>
        <w:t xml:space="preserve">L, 22% </w:t>
      </w:r>
      <w:proofErr w:type="gramStart"/>
      <w:r>
        <w:t>Monoton</w:t>
      </w:r>
      <w:r w:rsidR="002764A7">
        <w:t>ically</w:t>
      </w:r>
      <w:proofErr w:type="gramEnd"/>
      <w:r w:rsidR="002764A7">
        <w:t xml:space="preserve"> Increasing, 22% Inverted-</w:t>
      </w:r>
      <w:r>
        <w:t>U, 9% L, 4% Linearly Increasing.</w:t>
      </w:r>
    </w:p>
    <w:p w14:paraId="6AB98EEF" w14:textId="2464B08B" w:rsidR="008765E4" w:rsidRDefault="008765E4" w:rsidP="008765E4">
      <w:pPr>
        <w:contextualSpacing/>
      </w:pPr>
      <w:r>
        <w:t>5.3.5</w:t>
      </w:r>
      <w:r>
        <w:tab/>
        <w:t>We note that after the visual classification, there are no more N</w:t>
      </w:r>
      <w:r w:rsidR="002764A7">
        <w:t xml:space="preserve">-shape </w:t>
      </w:r>
      <w:r>
        <w:t xml:space="preserve">relationships. Most of the countries </w:t>
      </w:r>
      <w:r w:rsidR="002764A7">
        <w:t>that were best modelled by an N-</w:t>
      </w:r>
      <w:r>
        <w:t>sha</w:t>
      </w:r>
      <w:r w:rsidR="002764A7">
        <w:t>pe rather resembled an inverted-</w:t>
      </w:r>
      <w:r>
        <w:t xml:space="preserve">L shape, which our regression models fail to account for. The U, N and flat relationships also fall away and are instead replaced by one of the three shapes that the regression models failed </w:t>
      </w:r>
      <w:r>
        <w:lastRenderedPageBreak/>
        <w:t xml:space="preserve">to account for. The inverted-U EKC is still the second most prominent </w:t>
      </w:r>
      <w:r w:rsidR="002764A7">
        <w:t>relationship after the inverted-</w:t>
      </w:r>
      <w:r>
        <w:t xml:space="preserve">L shape. </w:t>
      </w:r>
    </w:p>
    <w:p w14:paraId="6BAD51BF" w14:textId="3F2B55C5" w:rsidR="008765E4" w:rsidRDefault="008765E4" w:rsidP="008765E4">
      <w:pPr>
        <w:contextualSpacing/>
      </w:pPr>
      <w:r>
        <w:t>5.3.6</w:t>
      </w:r>
      <w:r>
        <w:tab/>
        <w:t xml:space="preserve">Also note that </w:t>
      </w:r>
      <w:r w:rsidR="00F074BF">
        <w:t>all the shapes apart from the L-</w:t>
      </w:r>
      <w:r>
        <w:t xml:space="preserve">shape are increasing at low levels of GDP per capita. This shows that when these high-income developed countries were still </w:t>
      </w:r>
      <w:r w:rsidR="00F074BF">
        <w:t>developing</w:t>
      </w:r>
      <w:r>
        <w:t>, there was an inevitably higher volume of CO</w:t>
      </w:r>
      <w:r w:rsidRPr="00CC3A5F">
        <w:rPr>
          <w:vertAlign w:val="subscript"/>
        </w:rPr>
        <w:t xml:space="preserve">2 </w:t>
      </w:r>
      <w:r>
        <w:t>emissions per capita emitted as their economy grew.</w:t>
      </w:r>
    </w:p>
    <w:p w14:paraId="56692B71" w14:textId="77777777" w:rsidR="00D40082" w:rsidRDefault="00D40082" w:rsidP="00D40082"/>
    <w:p w14:paraId="1D01B175" w14:textId="77777777" w:rsidR="00D40082" w:rsidRPr="000F5FC8" w:rsidRDefault="00D40082" w:rsidP="00D40082">
      <w:pPr>
        <w:rPr>
          <w:b/>
        </w:rPr>
      </w:pPr>
      <w:r w:rsidRPr="000F5FC8">
        <w:rPr>
          <w:b/>
        </w:rPr>
        <w:t>6.</w:t>
      </w:r>
      <w:r w:rsidRPr="000F5FC8">
        <w:rPr>
          <w:b/>
        </w:rPr>
        <w:tab/>
        <w:t>IMPLICATIONS</w:t>
      </w:r>
    </w:p>
    <w:p w14:paraId="650190B2" w14:textId="6B850D6C" w:rsidR="00D40082" w:rsidRPr="000F5FC8" w:rsidRDefault="00D40082" w:rsidP="00D40082">
      <w:r w:rsidRPr="000F5FC8">
        <w:t>6.1</w:t>
      </w:r>
      <w:r w:rsidRPr="000F5FC8">
        <w:tab/>
        <w:t>In the previous section, we presented the results of our analysis. In the following section, we use our results in order to address the issues raised earlier in the paper (see ¶1.4 and ¶3.2). In ¶1.4, we laid out the following questions.</w:t>
      </w:r>
      <w:r w:rsidRPr="000F5FC8">
        <w:rPr>
          <w:lang w:val="en-ZA"/>
        </w:rPr>
        <w:t xml:space="preserve"> In the past, have countries displayed the ability to grow economically while reducing carbon dioxide emissions per capita? If indeed there is an identifiable pattern in the relationship between economic growth and carbon dioxide emissions for different countries, can we generalise the pattern and use it to predict the future global relationship between the two? In the remainder of this section we will discuss the results that were expected based on past literature, the results that were actually seen from this paper's investigation and additionally, the reasons behind </w:t>
      </w:r>
      <w:r w:rsidR="006F3F00">
        <w:rPr>
          <w:lang w:val="en-ZA"/>
        </w:rPr>
        <w:t>any</w:t>
      </w:r>
      <w:r w:rsidRPr="000F5FC8">
        <w:rPr>
          <w:lang w:val="en-ZA"/>
        </w:rPr>
        <w:t xml:space="preserve"> discrepancies between the two.   </w:t>
      </w:r>
    </w:p>
    <w:p w14:paraId="0818E98A" w14:textId="77777777" w:rsidR="00D40082" w:rsidRPr="000F5FC8" w:rsidRDefault="00D40082" w:rsidP="00D40082">
      <w:pPr>
        <w:jc w:val="both"/>
        <w:rPr>
          <w:lang w:val="en-ZA"/>
        </w:rPr>
      </w:pPr>
    </w:p>
    <w:p w14:paraId="3EC403B0" w14:textId="77777777" w:rsidR="00D40082" w:rsidRPr="000F5FC8" w:rsidRDefault="00D40082" w:rsidP="00D40082">
      <w:pPr>
        <w:jc w:val="both"/>
        <w:rPr>
          <w:lang w:val="en-ZA"/>
        </w:rPr>
      </w:pPr>
      <w:r w:rsidRPr="000F5FC8">
        <w:rPr>
          <w:lang w:val="en-ZA"/>
        </w:rPr>
        <w:t>6.2</w:t>
      </w:r>
      <w:r w:rsidRPr="000F5FC8">
        <w:rPr>
          <w:lang w:val="en-ZA"/>
        </w:rPr>
        <w:tab/>
        <w:t>REDUCING EMISSIONS WHILE GROWING ECONOMICALLY</w:t>
      </w:r>
    </w:p>
    <w:p w14:paraId="00CE4564" w14:textId="7965A599" w:rsidR="00D40082" w:rsidRPr="000F5FC8" w:rsidRDefault="00D40082" w:rsidP="00D40082">
      <w:pPr>
        <w:jc w:val="both"/>
      </w:pPr>
      <w:r w:rsidRPr="000F5FC8">
        <w:rPr>
          <w:lang w:val="en-ZA"/>
        </w:rPr>
        <w:t>6.2.1</w:t>
      </w:r>
      <w:r w:rsidRPr="000F5FC8">
        <w:rPr>
          <w:lang w:val="en-ZA"/>
        </w:rPr>
        <w:tab/>
        <w:t xml:space="preserve">As discussed in </w:t>
      </w:r>
      <w:r w:rsidRPr="000F5FC8">
        <w:t xml:space="preserve">¶2.2, the traditional EKC hypothesis conjectures that damaging pollutant emissions are directly dependent on the level of economic development (Huang, Lee, &amp; Wu, </w:t>
      </w:r>
      <w:r w:rsidR="00533BD7">
        <w:t>op. cit.</w:t>
      </w:r>
      <w:r w:rsidRPr="000F5FC8">
        <w:t xml:space="preserve">). According to the hypothesis, at the early stages of development, emissions rise in diminishing marginal amounts as economic growth increases. As economic growth increases, an economy should eventually reach a point after which, environmentally harmful outputs (or emissions) decline with subsequent economic growth (ibid.). However, the majority of past empirical studies suggest that carbon dioxide emissions per capita increase monotonically with increases in income per capita. </w:t>
      </w:r>
      <w:proofErr w:type="spellStart"/>
      <w:r w:rsidRPr="000F5FC8">
        <w:t>Shafik</w:t>
      </w:r>
      <w:proofErr w:type="spellEnd"/>
      <w:r w:rsidRPr="000F5FC8">
        <w:t xml:space="preserve"> </w:t>
      </w:r>
      <w:r w:rsidRPr="000F5FC8">
        <w:rPr>
          <w:noProof/>
        </w:rPr>
        <w:t>&amp;</w:t>
      </w:r>
      <w:r w:rsidRPr="000F5FC8">
        <w:t xml:space="preserve"> </w:t>
      </w:r>
      <w:proofErr w:type="spellStart"/>
      <w:r w:rsidRPr="000F5FC8">
        <w:t>Bandyopadhya</w:t>
      </w:r>
      <w:proofErr w:type="spellEnd"/>
      <w:r w:rsidRPr="000F5FC8">
        <w:t xml:space="preserve"> (</w:t>
      </w:r>
      <w:r w:rsidR="00D6314C">
        <w:t>op. cit.</w:t>
      </w:r>
      <w:r w:rsidRPr="000F5FC8">
        <w:t xml:space="preserve">) and </w:t>
      </w:r>
      <w:proofErr w:type="spellStart"/>
      <w:r w:rsidRPr="000F5FC8">
        <w:t>Heil</w:t>
      </w:r>
      <w:proofErr w:type="spellEnd"/>
      <w:r w:rsidRPr="000F5FC8">
        <w:t xml:space="preserve"> </w:t>
      </w:r>
      <w:r w:rsidRPr="000F5FC8">
        <w:rPr>
          <w:noProof/>
        </w:rPr>
        <w:t xml:space="preserve">&amp; </w:t>
      </w:r>
      <w:proofErr w:type="spellStart"/>
      <w:r w:rsidRPr="000F5FC8">
        <w:t>Seldon</w:t>
      </w:r>
      <w:proofErr w:type="spellEnd"/>
      <w:r w:rsidRPr="000F5FC8">
        <w:t xml:space="preserve"> (</w:t>
      </w:r>
      <w:r w:rsidR="00D6314C">
        <w:t>op. cit.</w:t>
      </w:r>
      <w:r w:rsidRPr="000F5FC8">
        <w:t xml:space="preserve">) published prominent papers that empirically argued the monotonic increasing relationship. </w:t>
      </w:r>
    </w:p>
    <w:p w14:paraId="0448C7A0" w14:textId="77777777" w:rsidR="00D40082" w:rsidRPr="000F5FC8" w:rsidRDefault="00D40082" w:rsidP="00D40082">
      <w:pPr>
        <w:jc w:val="both"/>
        <w:rPr>
          <w:lang w:val="en-ZA"/>
        </w:rPr>
      </w:pPr>
      <w:r w:rsidRPr="000F5FC8">
        <w:t>6.2.2</w:t>
      </w:r>
      <w:r w:rsidRPr="000F5FC8">
        <w:tab/>
      </w:r>
      <w:r w:rsidRPr="000F5FC8">
        <w:rPr>
          <w:lang w:val="en-ZA"/>
        </w:rPr>
        <w:t>From the discussion of the results in the previous section, it was seen that only 22% of the countries were considered to have reached a turning point in GDP per capita, after which CO</w:t>
      </w:r>
      <w:r w:rsidRPr="00CC3A5F">
        <w:rPr>
          <w:vertAlign w:val="subscript"/>
          <w:lang w:val="en-ZA"/>
        </w:rPr>
        <w:t>2</w:t>
      </w:r>
      <w:r w:rsidRPr="000F5FC8">
        <w:rPr>
          <w:lang w:val="en-ZA"/>
        </w:rPr>
        <w:t xml:space="preserve"> emissions per capita started to marginally decrease. This is a critical observation with regard to the primary re</w:t>
      </w:r>
      <w:r>
        <w:rPr>
          <w:lang w:val="en-ZA"/>
        </w:rPr>
        <w:t>search question because it implies</w:t>
      </w:r>
      <w:r w:rsidRPr="000F5FC8">
        <w:rPr>
          <w:lang w:val="en-ZA"/>
        </w:rPr>
        <w:t xml:space="preserve"> that, according to our investigation, only a minority of countries have displayed the ability to grow economically while reducing carbon emissions. </w:t>
      </w:r>
    </w:p>
    <w:p w14:paraId="771F04BD" w14:textId="1975A6B1" w:rsidR="00D40082" w:rsidRPr="000F5FC8" w:rsidRDefault="00D40082" w:rsidP="00D40082">
      <w:pPr>
        <w:jc w:val="both"/>
        <w:rPr>
          <w:lang w:val="en-ZA"/>
        </w:rPr>
      </w:pPr>
      <w:r w:rsidRPr="000F5FC8">
        <w:rPr>
          <w:lang w:val="en-ZA"/>
        </w:rPr>
        <w:t>6.2.3</w:t>
      </w:r>
      <w:r w:rsidRPr="000F5FC8">
        <w:rPr>
          <w:lang w:val="en-ZA"/>
        </w:rPr>
        <w:tab/>
        <w:t>In addition to the 22% that displayed inverted-U relationships, 43% of the countries exhibited inverted-L shaped curves. So in aggregate, 65% of the countries that were examined reached a point, in GDP per capita terms, after which the behaviour of CO</w:t>
      </w:r>
      <w:r w:rsidRPr="00CC3A5F">
        <w:rPr>
          <w:vertAlign w:val="subscript"/>
          <w:lang w:val="en-ZA"/>
        </w:rPr>
        <w:t>2</w:t>
      </w:r>
      <w:r w:rsidRPr="000F5FC8">
        <w:rPr>
          <w:lang w:val="en-ZA"/>
        </w:rPr>
        <w:t xml:space="preserve"> emissions per capita changed. The point after which the behaviour of the curve changes is known as the point of inflection. Now according to classical EKC theory, the curve should decrease after this point as the country should be able to grow economically while decreasing per capita CO</w:t>
      </w:r>
      <w:r w:rsidRPr="00CC3A5F">
        <w:rPr>
          <w:vertAlign w:val="subscript"/>
          <w:lang w:val="en-ZA"/>
        </w:rPr>
        <w:t>2</w:t>
      </w:r>
      <w:r w:rsidRPr="000F5FC8">
        <w:rPr>
          <w:lang w:val="en-ZA"/>
        </w:rPr>
        <w:t xml:space="preserve"> emissions. However, our results show that the more likely outcome is that CO</w:t>
      </w:r>
      <w:r w:rsidRPr="00CC3A5F">
        <w:rPr>
          <w:vertAlign w:val="subscript"/>
          <w:lang w:val="en-ZA"/>
        </w:rPr>
        <w:t>2</w:t>
      </w:r>
      <w:r w:rsidRPr="000F5FC8">
        <w:rPr>
          <w:lang w:val="en-ZA"/>
        </w:rPr>
        <w:t xml:space="preserve"> emissions per capita will remain at a relatively constant level after the point of inflection is reached. This observation is noteworthy for two reasons. Firstly, the past environmental damage that was caused by economic expansion is often irreversible </w:t>
      </w:r>
      <w:r w:rsidR="00E74B30">
        <w:rPr>
          <w:noProof/>
        </w:rPr>
        <w:t>(Lieb, op. cit.)</w:t>
      </w:r>
      <w:r w:rsidRPr="000F5FC8">
        <w:rPr>
          <w:lang w:val="en-ZA"/>
        </w:rPr>
        <w:t>. Secondly, the inflection point may only be achieved at a high level of GDP per capita. Hence, once an economy has reached the level of GDP per capita after which CO</w:t>
      </w:r>
      <w:r w:rsidRPr="00CC3A5F">
        <w:rPr>
          <w:vertAlign w:val="subscript"/>
          <w:lang w:val="en-ZA"/>
        </w:rPr>
        <w:t>2</w:t>
      </w:r>
      <w:r w:rsidRPr="000F5FC8">
        <w:rPr>
          <w:lang w:val="en-ZA"/>
        </w:rPr>
        <w:t xml:space="preserve"> emissions are supposed to decrease, it is likely that it will continue to emit consistently high levels of CO</w:t>
      </w:r>
      <w:r w:rsidRPr="00CC3A5F">
        <w:rPr>
          <w:vertAlign w:val="subscript"/>
          <w:lang w:val="en-ZA"/>
        </w:rPr>
        <w:t>2</w:t>
      </w:r>
      <w:r w:rsidRPr="000F5FC8">
        <w:rPr>
          <w:lang w:val="en-ZA"/>
        </w:rPr>
        <w:t xml:space="preserve">. For many developing economies, it will ostensibly take a substantial number of years (in </w:t>
      </w:r>
      <w:r w:rsidRPr="000F5FC8">
        <w:rPr>
          <w:lang w:val="en-ZA"/>
        </w:rPr>
        <w:lastRenderedPageBreak/>
        <w:t xml:space="preserve">which irreversible damage is caused) to achieve such levels of GDP per capita if they are even achievable at all (Stern, </w:t>
      </w:r>
      <w:r w:rsidR="00752EC6">
        <w:rPr>
          <w:lang w:val="en-ZA"/>
        </w:rPr>
        <w:t>op. cit.</w:t>
      </w:r>
      <w:r w:rsidRPr="000F5FC8">
        <w:rPr>
          <w:lang w:val="en-ZA"/>
        </w:rPr>
        <w:t xml:space="preserve">).  </w:t>
      </w:r>
    </w:p>
    <w:p w14:paraId="7C05B429" w14:textId="4A40867C" w:rsidR="00D40082" w:rsidRPr="000F5FC8" w:rsidRDefault="00D40082" w:rsidP="00D40082">
      <w:pPr>
        <w:jc w:val="both"/>
        <w:rPr>
          <w:lang w:val="en-ZA"/>
        </w:rPr>
      </w:pPr>
      <w:r w:rsidRPr="000F5FC8">
        <w:rPr>
          <w:lang w:val="en-ZA"/>
        </w:rPr>
        <w:t>6.2.4</w:t>
      </w:r>
      <w:r w:rsidRPr="000F5FC8">
        <w:rPr>
          <w:lang w:val="en-ZA"/>
        </w:rPr>
        <w:tab/>
        <w:t>The remaining countries in our investigation displayed either monotonically increasing or monotonically decreasing curves. In aggregate,  26% of the countries that we analysed suggested that the relationship between GDP per capita and CO</w:t>
      </w:r>
      <w:r w:rsidRPr="00CC3A5F">
        <w:rPr>
          <w:vertAlign w:val="subscript"/>
          <w:lang w:val="en-ZA"/>
        </w:rPr>
        <w:t>2</w:t>
      </w:r>
      <w:r w:rsidRPr="000F5FC8">
        <w:rPr>
          <w:lang w:val="en-ZA"/>
        </w:rPr>
        <w:t xml:space="preserve"> emissions per capita is increasing (either in a linear manner or monotonically) as is argued by </w:t>
      </w:r>
      <w:proofErr w:type="spellStart"/>
      <w:r w:rsidRPr="000F5FC8">
        <w:t>Shafik</w:t>
      </w:r>
      <w:proofErr w:type="spellEnd"/>
      <w:r w:rsidRPr="000F5FC8">
        <w:t xml:space="preserve"> </w:t>
      </w:r>
      <w:r w:rsidRPr="000F5FC8">
        <w:rPr>
          <w:noProof/>
        </w:rPr>
        <w:t>&amp;</w:t>
      </w:r>
      <w:r w:rsidRPr="000F5FC8">
        <w:t xml:space="preserve"> </w:t>
      </w:r>
      <w:proofErr w:type="spellStart"/>
      <w:r w:rsidRPr="000F5FC8">
        <w:t>Bandyopadhya</w:t>
      </w:r>
      <w:proofErr w:type="spellEnd"/>
      <w:r w:rsidRPr="000F5FC8">
        <w:t xml:space="preserve"> (</w:t>
      </w:r>
      <w:r w:rsidR="00D57715">
        <w:t>op. cit.</w:t>
      </w:r>
      <w:r w:rsidRPr="000F5FC8">
        <w:t xml:space="preserve">) and </w:t>
      </w:r>
      <w:proofErr w:type="spellStart"/>
      <w:r w:rsidRPr="000F5FC8">
        <w:t>Heil</w:t>
      </w:r>
      <w:proofErr w:type="spellEnd"/>
      <w:r w:rsidRPr="000F5FC8">
        <w:t xml:space="preserve"> </w:t>
      </w:r>
      <w:r w:rsidRPr="000F5FC8">
        <w:rPr>
          <w:noProof/>
        </w:rPr>
        <w:t xml:space="preserve">&amp; </w:t>
      </w:r>
      <w:proofErr w:type="spellStart"/>
      <w:r w:rsidRPr="000F5FC8">
        <w:t>Seldon</w:t>
      </w:r>
      <w:proofErr w:type="spellEnd"/>
      <w:r w:rsidRPr="000F5FC8">
        <w:t xml:space="preserve"> (</w:t>
      </w:r>
      <w:r w:rsidR="00D57715">
        <w:t>op. cit.</w:t>
      </w:r>
      <w:r w:rsidRPr="000F5FC8">
        <w:t>).</w:t>
      </w:r>
    </w:p>
    <w:p w14:paraId="01DD8042" w14:textId="77777777" w:rsidR="00D40082" w:rsidRPr="000F5FC8" w:rsidRDefault="00D40082" w:rsidP="00D40082"/>
    <w:p w14:paraId="298E2517" w14:textId="77777777" w:rsidR="00D40082" w:rsidRPr="000F5FC8" w:rsidRDefault="00D40082" w:rsidP="00D40082">
      <w:r w:rsidRPr="000F5FC8">
        <w:t>6.4</w:t>
      </w:r>
      <w:r w:rsidRPr="000F5FC8">
        <w:tab/>
        <w:t>GENERALISING THE RELATIONSHIP</w:t>
      </w:r>
    </w:p>
    <w:p w14:paraId="4D31B747" w14:textId="77777777" w:rsidR="00D40082" w:rsidRPr="000F5FC8" w:rsidRDefault="00D40082" w:rsidP="00D40082">
      <w:pPr>
        <w:jc w:val="both"/>
      </w:pPr>
      <w:r w:rsidRPr="000F5FC8">
        <w:t>6.4.1</w:t>
      </w:r>
      <w:r w:rsidRPr="000F5FC8">
        <w:tab/>
        <w:t>According to our results, it is evident that the empirical relationships between GDP per capita and CO</w:t>
      </w:r>
      <w:r w:rsidRPr="00CC3A5F">
        <w:rPr>
          <w:vertAlign w:val="subscript"/>
        </w:rPr>
        <w:t>2</w:t>
      </w:r>
      <w:r w:rsidRPr="000F5FC8">
        <w:t xml:space="preserve"> emissions per capita over time and for specific developed economies can be categorised into a variety of distinct shapes. In turn, this implies that there are various possible ways in which the level of CO</w:t>
      </w:r>
      <w:r w:rsidRPr="00CC3A5F">
        <w:rPr>
          <w:vertAlign w:val="subscript"/>
        </w:rPr>
        <w:t>2</w:t>
      </w:r>
      <w:r w:rsidRPr="000F5FC8">
        <w:t xml:space="preserve"> emissions can behave as GDP per capita increases over time. Hence, our analysis suggests that a systematic and automatic relationship between GDP per capita and CO</w:t>
      </w:r>
      <w:r w:rsidRPr="00CC3A5F">
        <w:rPr>
          <w:vertAlign w:val="subscript"/>
        </w:rPr>
        <w:t>2</w:t>
      </w:r>
      <w:r w:rsidRPr="000F5FC8">
        <w:t xml:space="preserve"> emissions per capita cannot be identified nor generalised. This result is contrary to classical EKC literature which implies that the relationship is both systematic, in that it is universal to all economies, and automatic, in that it will necessarily and naturally </w:t>
      </w:r>
      <w:proofErr w:type="spellStart"/>
      <w:r w:rsidRPr="000F5FC8">
        <w:t>materialise</w:t>
      </w:r>
      <w:proofErr w:type="spellEnd"/>
      <w:r w:rsidRPr="000F5FC8">
        <w:t xml:space="preserve"> over time. As a consequence, our results suggest that it would not be possible to predict the future behaviour of CO</w:t>
      </w:r>
      <w:r w:rsidRPr="00CC3A5F">
        <w:rPr>
          <w:vertAlign w:val="subscript"/>
        </w:rPr>
        <w:t>2</w:t>
      </w:r>
      <w:r w:rsidRPr="000F5FC8">
        <w:t xml:space="preserve"> emissions per capita for a particular economy simply by using past relationships as a basis for the projection. </w:t>
      </w:r>
    </w:p>
    <w:p w14:paraId="3FFC7ABC" w14:textId="77777777" w:rsidR="00D16913" w:rsidRDefault="00D40082" w:rsidP="00D40082">
      <w:pPr>
        <w:jc w:val="both"/>
        <w:rPr>
          <w:lang w:val="en-ZA"/>
        </w:rPr>
      </w:pPr>
      <w:r w:rsidRPr="000F5FC8">
        <w:t>6.4.2</w:t>
      </w:r>
      <w:r w:rsidRPr="000F5FC8">
        <w:tab/>
        <w:t xml:space="preserve">Having concluded that a predefined relationship does not necessarily hold for any one economy, it follows that there is no possibility of </w:t>
      </w:r>
      <w:proofErr w:type="spellStart"/>
      <w:r w:rsidRPr="000F5FC8">
        <w:t>generalising</w:t>
      </w:r>
      <w:proofErr w:type="spellEnd"/>
      <w:r w:rsidRPr="000F5FC8">
        <w:t xml:space="preserve"> any such relationship. </w:t>
      </w:r>
      <w:r w:rsidRPr="000F5FC8">
        <w:rPr>
          <w:lang w:val="en-ZA"/>
        </w:rPr>
        <w:t xml:space="preserve">Nevertheless, insight can be gained by analysing the possible explanations of the predominant shapes found in our results. Of particular interest, is the nature of the turning points and inflection points in the cases where they do </w:t>
      </w:r>
      <w:proofErr w:type="gramStart"/>
      <w:r w:rsidRPr="000F5FC8">
        <w:rPr>
          <w:lang w:val="en-ZA"/>
        </w:rPr>
        <w:t>exist.</w:t>
      </w:r>
      <w:proofErr w:type="gramEnd"/>
      <w:r w:rsidRPr="000F5FC8">
        <w:rPr>
          <w:lang w:val="en-ZA"/>
        </w:rPr>
        <w:t xml:space="preserve"> Reiterating an earlier explanation in </w:t>
      </w:r>
      <w:r w:rsidRPr="000F5FC8">
        <w:t>¶6.3</w:t>
      </w:r>
      <w:r w:rsidRPr="000F5FC8">
        <w:rPr>
          <w:lang w:val="en-ZA"/>
        </w:rPr>
        <w:t>, a turning point is defined as a GDP per capita value above which CO</w:t>
      </w:r>
      <w:r w:rsidRPr="00CC3A5F">
        <w:rPr>
          <w:vertAlign w:val="subscript"/>
          <w:lang w:val="en-ZA"/>
        </w:rPr>
        <w:t>2</w:t>
      </w:r>
      <w:r w:rsidRPr="000F5FC8">
        <w:rPr>
          <w:lang w:val="en-ZA"/>
        </w:rPr>
        <w:t xml:space="preserve"> emissions per capita values start to decrease and a point of inflection is taken to be a GDP per capita value above which CO</w:t>
      </w:r>
      <w:r w:rsidRPr="00CC3A5F">
        <w:rPr>
          <w:vertAlign w:val="subscript"/>
          <w:lang w:val="en-ZA"/>
        </w:rPr>
        <w:t>2</w:t>
      </w:r>
      <w:r w:rsidRPr="000F5FC8">
        <w:rPr>
          <w:lang w:val="en-ZA"/>
        </w:rPr>
        <w:t xml:space="preserve"> emissions per capita values become constant. The discussion of these points presupposes that CO</w:t>
      </w:r>
      <w:r w:rsidRPr="00CC3A5F">
        <w:rPr>
          <w:vertAlign w:val="subscript"/>
          <w:lang w:val="en-ZA"/>
        </w:rPr>
        <w:t>2</w:t>
      </w:r>
      <w:r w:rsidRPr="000F5FC8">
        <w:rPr>
          <w:lang w:val="en-ZA"/>
        </w:rPr>
        <w:t xml:space="preserve"> emissions per capita increase at GDP per capita values below the point of interest. </w:t>
      </w:r>
      <w:r w:rsidRPr="000F5FC8">
        <w:t>Although 65% of the countries that we investigated obtained either a turning point or a point of inflection, after which the marginal rate of CO</w:t>
      </w:r>
      <w:r w:rsidRPr="00CC3A5F">
        <w:rPr>
          <w:vertAlign w:val="subscript"/>
        </w:rPr>
        <w:t>2</w:t>
      </w:r>
      <w:r w:rsidRPr="000F5FC8">
        <w:t xml:space="preserve"> emissions per capita changed, the point was not universal in terms of level of GDP per capita. </w:t>
      </w:r>
      <w:r w:rsidRPr="000F5FC8">
        <w:rPr>
          <w:lang w:val="en-ZA"/>
        </w:rPr>
        <w:t xml:space="preserve"> The results of our analysis suggest that, even when a turning point or a point of inflection exists, it inevitably materialises at an unpredictable level. </w:t>
      </w:r>
    </w:p>
    <w:p w14:paraId="0750FA0F" w14:textId="46F74913" w:rsidR="00D40082" w:rsidRPr="000F5FC8" w:rsidRDefault="00D16913" w:rsidP="00D40082">
      <w:pPr>
        <w:jc w:val="both"/>
        <w:rPr>
          <w:lang w:val="en-ZA"/>
        </w:rPr>
      </w:pPr>
      <w:r>
        <w:rPr>
          <w:lang w:val="en-ZA"/>
        </w:rPr>
        <w:t>6.4.3</w:t>
      </w:r>
      <w:r>
        <w:rPr>
          <w:lang w:val="en-ZA"/>
        </w:rPr>
        <w:tab/>
      </w:r>
      <w:proofErr w:type="spellStart"/>
      <w:r w:rsidR="00D40082" w:rsidRPr="000F5FC8">
        <w:rPr>
          <w:lang w:val="en-ZA"/>
        </w:rPr>
        <w:t>Lieb</w:t>
      </w:r>
      <w:proofErr w:type="spellEnd"/>
      <w:r w:rsidR="00D40082" w:rsidRPr="000F5FC8">
        <w:rPr>
          <w:lang w:val="en-ZA"/>
        </w:rPr>
        <w:t xml:space="preserve"> (</w:t>
      </w:r>
      <w:r w:rsidR="006A2171">
        <w:rPr>
          <w:lang w:val="en-ZA"/>
        </w:rPr>
        <w:t>op. cit.</w:t>
      </w:r>
      <w:r w:rsidR="00D40082" w:rsidRPr="000F5FC8">
        <w:rPr>
          <w:lang w:val="en-ZA"/>
        </w:rPr>
        <w:t>) offers an explanation for this apparent unpredictability of the level at which the turning point or point of inflection occurs (</w:t>
      </w:r>
      <w:proofErr w:type="spellStart"/>
      <w:r w:rsidR="00D40082" w:rsidRPr="000F5FC8">
        <w:rPr>
          <w:lang w:val="en-ZA"/>
        </w:rPr>
        <w:t>Lieb</w:t>
      </w:r>
      <w:proofErr w:type="spellEnd"/>
      <w:r w:rsidR="00D40082" w:rsidRPr="000F5FC8">
        <w:rPr>
          <w:lang w:val="en-ZA"/>
        </w:rPr>
        <w:t xml:space="preserve">, </w:t>
      </w:r>
      <w:r w:rsidR="006A2171">
        <w:rPr>
          <w:lang w:val="en-ZA"/>
        </w:rPr>
        <w:t>op. cit.</w:t>
      </w:r>
      <w:r w:rsidR="00D40082" w:rsidRPr="000F5FC8">
        <w:rPr>
          <w:lang w:val="en-ZA"/>
        </w:rPr>
        <w:t xml:space="preserve">). </w:t>
      </w:r>
      <w:proofErr w:type="spellStart"/>
      <w:r w:rsidR="00D40082" w:rsidRPr="000F5FC8">
        <w:rPr>
          <w:lang w:val="en-ZA"/>
        </w:rPr>
        <w:t>Lieb</w:t>
      </w:r>
      <w:proofErr w:type="spellEnd"/>
      <w:r w:rsidR="00D40082" w:rsidRPr="000F5FC8">
        <w:rPr>
          <w:lang w:val="en-ZA"/>
        </w:rPr>
        <w:t xml:space="preserve"> identified the three main empirically validated explanations for the existence of the turning or inflection point. </w:t>
      </w:r>
      <w:r w:rsidR="00C83B9C" w:rsidRPr="000F5FC8">
        <w:rPr>
          <w:lang w:val="en-ZA"/>
        </w:rPr>
        <w:t>Critically, these three explanations</w:t>
      </w:r>
      <w:r w:rsidR="00C83B9C">
        <w:rPr>
          <w:lang w:val="en-ZA"/>
        </w:rPr>
        <w:t xml:space="preserve"> of why pollution may decrease, or at least stop increasing, after the </w:t>
      </w:r>
      <w:r w:rsidR="00F77FA0">
        <w:rPr>
          <w:lang w:val="en-ZA"/>
        </w:rPr>
        <w:t xml:space="preserve">turning or inflection </w:t>
      </w:r>
      <w:r w:rsidR="00C83B9C">
        <w:rPr>
          <w:lang w:val="en-ZA"/>
        </w:rPr>
        <w:t>point</w:t>
      </w:r>
      <w:r w:rsidR="00C83B9C" w:rsidRPr="000F5FC8">
        <w:rPr>
          <w:lang w:val="en-ZA"/>
        </w:rPr>
        <w:t xml:space="preserve"> are almost entirely dependent on government policy (ibid.). </w:t>
      </w:r>
      <w:r w:rsidR="00C83B9C">
        <w:rPr>
          <w:lang w:val="en-ZA"/>
        </w:rPr>
        <w:t xml:space="preserve">The first explanation is that </w:t>
      </w:r>
      <w:r w:rsidR="00F77FA0">
        <w:rPr>
          <w:lang w:val="en-ZA"/>
        </w:rPr>
        <w:t xml:space="preserve">demand for environmental welfare rises with income and this demand induces stricter environmental regulation. </w:t>
      </w:r>
      <w:r w:rsidR="00D40082" w:rsidRPr="000F5FC8">
        <w:rPr>
          <w:lang w:val="en-ZA"/>
        </w:rPr>
        <w:t xml:space="preserve">Satisfying the demand for environmental welfare requires policy measures. </w:t>
      </w:r>
      <w:r w:rsidR="00F77FA0">
        <w:rPr>
          <w:lang w:val="en-ZA"/>
        </w:rPr>
        <w:t xml:space="preserve">The second explanation is that as </w:t>
      </w:r>
      <w:r w:rsidR="00E11421">
        <w:rPr>
          <w:lang w:val="en-ZA"/>
        </w:rPr>
        <w:t>an economy develops, it eventually reaches a point at which technological progress allows it to produce</w:t>
      </w:r>
      <w:r w:rsidR="00CD3590">
        <w:rPr>
          <w:lang w:val="en-ZA"/>
        </w:rPr>
        <w:t xml:space="preserve"> efficiently</w:t>
      </w:r>
      <w:r w:rsidR="00E11421">
        <w:rPr>
          <w:lang w:val="en-ZA"/>
        </w:rPr>
        <w:t xml:space="preserve"> with diminishing levels of harmful output. </w:t>
      </w:r>
      <w:r w:rsidR="00C61F98">
        <w:rPr>
          <w:lang w:val="en-ZA"/>
        </w:rPr>
        <w:t xml:space="preserve">The third explanation is that environmentally harmful practices are </w:t>
      </w:r>
      <w:r w:rsidR="008D1E9F">
        <w:rPr>
          <w:lang w:val="en-ZA"/>
        </w:rPr>
        <w:t xml:space="preserve">simply </w:t>
      </w:r>
      <w:r w:rsidR="00AD5A22">
        <w:rPr>
          <w:lang w:val="en-ZA"/>
        </w:rPr>
        <w:t xml:space="preserve">moved to less developed countries. </w:t>
      </w:r>
      <w:r w:rsidR="004512F2">
        <w:rPr>
          <w:lang w:val="en-ZA"/>
        </w:rPr>
        <w:t xml:space="preserve">This migration of dirty industries has become commonplace due to the existing and impending environmental regulation. </w:t>
      </w:r>
      <w:r w:rsidR="008216C1">
        <w:rPr>
          <w:lang w:val="en-ZA"/>
        </w:rPr>
        <w:t>Policy measures,</w:t>
      </w:r>
      <w:r w:rsidR="00D40082" w:rsidRPr="000F5FC8">
        <w:rPr>
          <w:lang w:val="en-ZA"/>
        </w:rPr>
        <w:t xml:space="preserve"> regulation and </w:t>
      </w:r>
      <w:r w:rsidR="00B54B9B">
        <w:rPr>
          <w:lang w:val="en-ZA"/>
        </w:rPr>
        <w:t xml:space="preserve">financial </w:t>
      </w:r>
      <w:r w:rsidR="00D40082" w:rsidRPr="000F5FC8">
        <w:rPr>
          <w:lang w:val="en-ZA"/>
        </w:rPr>
        <w:t xml:space="preserve">incentives guide </w:t>
      </w:r>
      <w:r w:rsidR="008216C1">
        <w:rPr>
          <w:lang w:val="en-ZA"/>
        </w:rPr>
        <w:t xml:space="preserve">both </w:t>
      </w:r>
      <w:r w:rsidR="00D40082" w:rsidRPr="000F5FC8">
        <w:rPr>
          <w:lang w:val="en-ZA"/>
        </w:rPr>
        <w:t>the technol</w:t>
      </w:r>
      <w:r w:rsidR="008216C1">
        <w:rPr>
          <w:lang w:val="en-ZA"/>
        </w:rPr>
        <w:t xml:space="preserve">ogical process and the </w:t>
      </w:r>
      <w:r w:rsidR="00F1146A">
        <w:rPr>
          <w:lang w:val="en-ZA"/>
        </w:rPr>
        <w:t xml:space="preserve">outsourcing of production </w:t>
      </w:r>
      <w:r w:rsidR="00B54B9B">
        <w:rPr>
          <w:lang w:val="en-ZA"/>
        </w:rPr>
        <w:t>discussed in the latter explanations</w:t>
      </w:r>
      <w:r w:rsidR="006A2171">
        <w:rPr>
          <w:lang w:val="en-ZA"/>
        </w:rPr>
        <w:t xml:space="preserve"> </w:t>
      </w:r>
      <w:r w:rsidR="00D40082" w:rsidRPr="000F5FC8">
        <w:rPr>
          <w:lang w:val="en-ZA"/>
        </w:rPr>
        <w:t xml:space="preserve">(ibid.). </w:t>
      </w:r>
      <w:r w:rsidR="00E3526E">
        <w:rPr>
          <w:lang w:val="en-ZA"/>
        </w:rPr>
        <w:t>Therefore,</w:t>
      </w:r>
      <w:r w:rsidR="00D40082" w:rsidRPr="000F5FC8">
        <w:rPr>
          <w:lang w:val="en-ZA"/>
        </w:rPr>
        <w:t xml:space="preserve"> </w:t>
      </w:r>
      <w:proofErr w:type="spellStart"/>
      <w:r w:rsidR="00D40082" w:rsidRPr="000F5FC8">
        <w:rPr>
          <w:lang w:val="en-ZA"/>
        </w:rPr>
        <w:t>Lieb</w:t>
      </w:r>
      <w:proofErr w:type="spellEnd"/>
      <w:r w:rsidR="00D40082" w:rsidRPr="000F5FC8">
        <w:rPr>
          <w:lang w:val="en-ZA"/>
        </w:rPr>
        <w:t xml:space="preserve"> concludes that environmental policy is the most important determinant of whether an inflection point will exist for a particular country and if so, at what </w:t>
      </w:r>
      <w:r w:rsidR="00D40082" w:rsidRPr="000F5FC8">
        <w:rPr>
          <w:lang w:val="en-ZA"/>
        </w:rPr>
        <w:lastRenderedPageBreak/>
        <w:t>level it will exist. He claims that "for a given pollutant, an EKC (relationship) will only exist when policy measure</w:t>
      </w:r>
      <w:r w:rsidR="00E3526E">
        <w:rPr>
          <w:lang w:val="en-ZA"/>
        </w:rPr>
        <w:t>s</w:t>
      </w:r>
      <w:r w:rsidR="006A2171">
        <w:rPr>
          <w:lang w:val="en-ZA"/>
        </w:rPr>
        <w:t xml:space="preserve"> are taken but (the </w:t>
      </w:r>
      <w:r w:rsidR="00D40082" w:rsidRPr="000F5FC8">
        <w:rPr>
          <w:lang w:val="en-ZA"/>
        </w:rPr>
        <w:t>curve) will be monotonically rising if the government remains inactive"</w:t>
      </w:r>
      <w:r w:rsidR="006A2171">
        <w:rPr>
          <w:lang w:val="en-ZA"/>
        </w:rPr>
        <w:t xml:space="preserve"> (ibid.)</w:t>
      </w:r>
      <w:r w:rsidR="00D40082" w:rsidRPr="000F5FC8">
        <w:rPr>
          <w:lang w:val="en-ZA"/>
        </w:rPr>
        <w:t xml:space="preserve">. The logic behind </w:t>
      </w:r>
      <w:proofErr w:type="spellStart"/>
      <w:r w:rsidR="00D40082" w:rsidRPr="000F5FC8">
        <w:rPr>
          <w:lang w:val="en-ZA"/>
        </w:rPr>
        <w:t>Lieb's</w:t>
      </w:r>
      <w:proofErr w:type="spellEnd"/>
      <w:r w:rsidR="00D40082" w:rsidRPr="000F5FC8">
        <w:rPr>
          <w:lang w:val="en-ZA"/>
        </w:rPr>
        <w:t xml:space="preserve"> theory aids understanding in examining why each country in the investigation has a unique curve. </w:t>
      </w:r>
      <w:r w:rsidR="00D40082" w:rsidRPr="000F5FC8">
        <w:t xml:space="preserve">The model that was used to investigate the relationship does not exhibit sufficient robustness to take government policy into account (Stern, </w:t>
      </w:r>
      <w:proofErr w:type="spellStart"/>
      <w:r w:rsidR="008E78AB">
        <w:t>op.cit</w:t>
      </w:r>
      <w:proofErr w:type="spellEnd"/>
      <w:r w:rsidR="008E78AB">
        <w:t>.</w:t>
      </w:r>
      <w:r w:rsidR="00D40082" w:rsidRPr="000F5FC8">
        <w:t xml:space="preserve">). </w:t>
      </w:r>
      <w:r w:rsidR="00153605">
        <w:t>Notably, o</w:t>
      </w:r>
      <w:r w:rsidR="004623CF">
        <w:t xml:space="preserve">ur results support </w:t>
      </w:r>
      <w:proofErr w:type="spellStart"/>
      <w:r w:rsidR="004623CF" w:rsidRPr="00DE2217">
        <w:t>Magnani</w:t>
      </w:r>
      <w:r w:rsidR="004623CF">
        <w:t>'s</w:t>
      </w:r>
      <w:proofErr w:type="spellEnd"/>
      <w:r w:rsidR="004623CF">
        <w:t xml:space="preserve"> (op. cit.) findings</w:t>
      </w:r>
      <w:r w:rsidR="004623CF" w:rsidRPr="00DE2217">
        <w:t xml:space="preserve"> that countries with similar levels of wealth do not necessarily contribute similarly to environmental damage</w:t>
      </w:r>
      <w:r w:rsidR="004623CF">
        <w:t>.</w:t>
      </w:r>
    </w:p>
    <w:p w14:paraId="4895CE11" w14:textId="77777777" w:rsidR="00D40082" w:rsidRPr="000F5FC8" w:rsidRDefault="00D40082" w:rsidP="00D40082">
      <w:pPr>
        <w:jc w:val="both"/>
      </w:pPr>
    </w:p>
    <w:p w14:paraId="360F39FE" w14:textId="77777777" w:rsidR="00D40082" w:rsidRPr="000F5FC8" w:rsidRDefault="00D40082" w:rsidP="00D40082">
      <w:pPr>
        <w:jc w:val="both"/>
      </w:pPr>
      <w:r w:rsidRPr="000F5FC8">
        <w:t>6.5</w:t>
      </w:r>
      <w:r w:rsidRPr="000F5FC8">
        <w:tab/>
        <w:t>SIGNIFICANCE TO DEVELOPING ECONOMIES</w:t>
      </w:r>
    </w:p>
    <w:p w14:paraId="01309A9F" w14:textId="25EF4A8E" w:rsidR="00D40082" w:rsidRPr="000F5FC8" w:rsidRDefault="00D40082" w:rsidP="00D40082">
      <w:pPr>
        <w:jc w:val="both"/>
      </w:pPr>
      <w:r w:rsidRPr="000F5FC8">
        <w:tab/>
        <w:t>We posed the question of whether developing economies (countries with current low levels of GDP per capita) should be burdened by restrictions on CO</w:t>
      </w:r>
      <w:r w:rsidRPr="00327988">
        <w:rPr>
          <w:vertAlign w:val="subscript"/>
        </w:rPr>
        <w:t>2</w:t>
      </w:r>
      <w:r w:rsidRPr="000F5FC8">
        <w:t xml:space="preserve"> per capita emissions. We claimed that the answer depended on if a systemic relationship between GDP per capita (economic growth) and environmental damage (CO</w:t>
      </w:r>
      <w:r w:rsidRPr="00CC3A5F">
        <w:rPr>
          <w:vertAlign w:val="subscript"/>
        </w:rPr>
        <w:t>2</w:t>
      </w:r>
      <w:r w:rsidRPr="000F5FC8">
        <w:t xml:space="preserve"> emissions per capita) could be found. </w:t>
      </w:r>
      <w:r w:rsidR="00D06C2A">
        <w:t xml:space="preserve">Illustrative hypothetical scenarios were discussed in </w:t>
      </w:r>
      <w:r w:rsidR="00D06C2A" w:rsidRPr="000F5FC8">
        <w:t>¶</w:t>
      </w:r>
      <w:r w:rsidR="00D06C2A">
        <w:t xml:space="preserve">3.2. </w:t>
      </w:r>
      <w:r w:rsidR="00692E09">
        <w:t>However, as discussed in the preceding sub-section</w:t>
      </w:r>
      <w:r w:rsidRPr="000F5FC8">
        <w:t xml:space="preserve">, no </w:t>
      </w:r>
      <w:r w:rsidR="00694182">
        <w:t>systematic</w:t>
      </w:r>
      <w:r w:rsidRPr="000F5FC8">
        <w:t xml:space="preserve"> relationship can be identified through traditional EKC theory. Our analysis and research suggests that government policy should not be influenced or guided by the possible existence of an automatic EKC inverted-U relationship. As discussed in ¶2.6, influential decisions by policy-makers continues to be dictated by the impression that the inverted-U shape, that was suggested in the earliest studies, necessarily holds (Stern, </w:t>
      </w:r>
      <w:r w:rsidR="00F41A93">
        <w:t>op. cit.</w:t>
      </w:r>
      <w:r w:rsidRPr="000F5FC8">
        <w:t xml:space="preserve">). The principal problem with basing decisions on EKC theory is that it presupposes that environmental damage necessarily and automatically decreases when a certain GDP per capita level is reached. This presupposition is in direct conflict </w:t>
      </w:r>
      <w:r w:rsidR="00912D62">
        <w:t xml:space="preserve">with </w:t>
      </w:r>
      <w:r w:rsidRPr="000F5FC8">
        <w:t>the results obtained in this paper. Our analysis indicated that the more likely outcome</w:t>
      </w:r>
      <w:r w:rsidRPr="000F5FC8">
        <w:rPr>
          <w:lang w:val="en-ZA"/>
        </w:rPr>
        <w:t xml:space="preserve"> is that CO</w:t>
      </w:r>
      <w:r w:rsidRPr="00CC3A5F">
        <w:rPr>
          <w:vertAlign w:val="subscript"/>
          <w:lang w:val="en-ZA"/>
        </w:rPr>
        <w:t>2</w:t>
      </w:r>
      <w:r w:rsidRPr="000F5FC8">
        <w:rPr>
          <w:lang w:val="en-ZA"/>
        </w:rPr>
        <w:t xml:space="preserve"> emissions per capita will remain at a relatively constant level after the point of inflection is reached if that point is reached at all. In pragmatic terms, basing decisions on EKC theory means that governments of developing economies may endeavour to implement policies that work towards achieving a certain level of GDP per capita in the hope that CO</w:t>
      </w:r>
      <w:r w:rsidRPr="00CC3A5F">
        <w:rPr>
          <w:vertAlign w:val="subscript"/>
          <w:lang w:val="en-ZA"/>
        </w:rPr>
        <w:t>2</w:t>
      </w:r>
      <w:r w:rsidRPr="000F5FC8">
        <w:rPr>
          <w:lang w:val="en-ZA"/>
        </w:rPr>
        <w:t xml:space="preserve"> emissions per capita will eventually decrease. </w:t>
      </w:r>
      <w:r w:rsidRPr="000F5FC8">
        <w:t>According to the results of the analysis, 21 of the 23 countries exhibited an increasing CO</w:t>
      </w:r>
      <w:r w:rsidRPr="00CC3A5F">
        <w:rPr>
          <w:vertAlign w:val="subscript"/>
        </w:rPr>
        <w:t>2</w:t>
      </w:r>
      <w:r w:rsidRPr="000F5FC8">
        <w:t xml:space="preserve"> per capita emissions rate in the early stages of development (low levels of GDP per capita). Hence the decision to pursue business-as</w:t>
      </w:r>
      <w:r w:rsidR="00694182">
        <w:rPr>
          <w:rStyle w:val="CommentReference"/>
          <w:rFonts w:asciiTheme="minorHAnsi" w:hAnsiTheme="minorHAnsi" w:cstheme="minorBidi"/>
        </w:rPr>
        <w:t>-</w:t>
      </w:r>
      <w:r w:rsidR="00694182">
        <w:rPr>
          <w:rStyle w:val="CommentReference"/>
          <w:sz w:val="24"/>
          <w:szCs w:val="24"/>
        </w:rPr>
        <w:t>u</w:t>
      </w:r>
      <w:r w:rsidRPr="000F5FC8">
        <w:t>sual economic expansion, in the vast majority of cases, leads to an increase in CO</w:t>
      </w:r>
      <w:r w:rsidRPr="00912D62">
        <w:rPr>
          <w:vertAlign w:val="subscript"/>
        </w:rPr>
        <w:t>2</w:t>
      </w:r>
      <w:r w:rsidRPr="000F5FC8">
        <w:t xml:space="preserve"> per capita emissions and the irreversible environmental damage that comes with it. Furthermore, empirical evidence indicates that the attainment of the turning point will not necessarily lead to decreased per</w:t>
      </w:r>
      <w:r w:rsidR="00A00C9E">
        <w:t xml:space="preserve"> </w:t>
      </w:r>
      <w:r w:rsidRPr="000F5FC8">
        <w:t>capita CO</w:t>
      </w:r>
      <w:r w:rsidRPr="00CC3A5F">
        <w:rPr>
          <w:vertAlign w:val="subscript"/>
        </w:rPr>
        <w:t>2</w:t>
      </w:r>
      <w:r w:rsidRPr="000F5FC8">
        <w:t xml:space="preserve"> emissions (</w:t>
      </w:r>
      <w:proofErr w:type="spellStart"/>
      <w:r w:rsidRPr="000F5FC8">
        <w:t>Lieb</w:t>
      </w:r>
      <w:proofErr w:type="spellEnd"/>
      <w:r w:rsidRPr="000F5FC8">
        <w:t xml:space="preserve">, </w:t>
      </w:r>
      <w:r w:rsidR="00F41A93">
        <w:t>op. cit.</w:t>
      </w:r>
      <w:r w:rsidRPr="000F5FC8">
        <w:t xml:space="preserve">). Among others, </w:t>
      </w:r>
      <w:proofErr w:type="spellStart"/>
      <w:r w:rsidRPr="000F5FC8">
        <w:t>Everrett</w:t>
      </w:r>
      <w:proofErr w:type="spellEnd"/>
      <w:r w:rsidRPr="000F5FC8">
        <w:t xml:space="preserve">, </w:t>
      </w:r>
      <w:proofErr w:type="spellStart"/>
      <w:r w:rsidRPr="000F5FC8">
        <w:t>Ishwaran</w:t>
      </w:r>
      <w:proofErr w:type="spellEnd"/>
      <w:r w:rsidRPr="000F5FC8">
        <w:t xml:space="preserve">, </w:t>
      </w:r>
      <w:proofErr w:type="spellStart"/>
      <w:r w:rsidRPr="000F5FC8">
        <w:t>Ansaloni</w:t>
      </w:r>
      <w:proofErr w:type="spellEnd"/>
      <w:r w:rsidRPr="000F5FC8">
        <w:t xml:space="preserve"> &amp; Rubin (</w:t>
      </w:r>
      <w:r w:rsidR="00F41A93">
        <w:t>op. cit.</w:t>
      </w:r>
      <w:r w:rsidRPr="000F5FC8">
        <w:t>) posit that policy should aim to reduce CO</w:t>
      </w:r>
      <w:r w:rsidRPr="00CC3A5F">
        <w:rPr>
          <w:vertAlign w:val="subscript"/>
        </w:rPr>
        <w:t xml:space="preserve">2 </w:t>
      </w:r>
      <w:r w:rsidRPr="000F5FC8">
        <w:t xml:space="preserve">emissions, regardless of the stage of economic development of the country. This argument is </w:t>
      </w:r>
      <w:r w:rsidR="00694182">
        <w:t>confirmed</w:t>
      </w:r>
      <w:r w:rsidRPr="000F5FC8">
        <w:t xml:space="preserve"> by our </w:t>
      </w:r>
      <w:r w:rsidR="00F41A93" w:rsidRPr="000F5FC8">
        <w:t>results’</w:t>
      </w:r>
      <w:r w:rsidRPr="000F5FC8">
        <w:t xml:space="preserve"> </w:t>
      </w:r>
      <w:r w:rsidR="00694182">
        <w:t>implied corollary</w:t>
      </w:r>
      <w:r w:rsidRPr="000F5FC8">
        <w:t xml:space="preserve"> that without structural change in the development stage, it can be expected that countries that are currently developing will continue to increase CO</w:t>
      </w:r>
      <w:r w:rsidRPr="00CC3A5F">
        <w:rPr>
          <w:vertAlign w:val="subscript"/>
        </w:rPr>
        <w:t xml:space="preserve">2 </w:t>
      </w:r>
      <w:r w:rsidRPr="000F5FC8">
        <w:t xml:space="preserve">emissions per capita. </w:t>
      </w:r>
      <w:proofErr w:type="spellStart"/>
      <w:r w:rsidRPr="000F5FC8">
        <w:t>Yandle</w:t>
      </w:r>
      <w:proofErr w:type="spellEnd"/>
      <w:r w:rsidRPr="000F5FC8">
        <w:t xml:space="preserve">, </w:t>
      </w:r>
      <w:proofErr w:type="spellStart"/>
      <w:r w:rsidRPr="000F5FC8">
        <w:t>Bhattarai</w:t>
      </w:r>
      <w:proofErr w:type="spellEnd"/>
      <w:r w:rsidRPr="000F5FC8">
        <w:t xml:space="preserve"> </w:t>
      </w:r>
      <w:r w:rsidRPr="000F5FC8">
        <w:rPr>
          <w:noProof/>
        </w:rPr>
        <w:t xml:space="preserve">&amp; </w:t>
      </w:r>
      <w:proofErr w:type="spellStart"/>
      <w:r w:rsidRPr="000F5FC8">
        <w:t>Vijayarhagavan</w:t>
      </w:r>
      <w:proofErr w:type="spellEnd"/>
      <w:r w:rsidRPr="000F5FC8">
        <w:t xml:space="preserve"> (</w:t>
      </w:r>
      <w:r w:rsidR="00F41A93">
        <w:t>op. cit.</w:t>
      </w:r>
      <w:r w:rsidRPr="000F5FC8">
        <w:t>) conclude that the reduction in environmental damage after the turning point is not automatic but rather that it is a result of policies and institutions</w:t>
      </w:r>
      <w:r w:rsidR="0043642B">
        <w:t xml:space="preserve"> and our results substantiate this type of conclusion. </w:t>
      </w:r>
    </w:p>
    <w:p w14:paraId="40A874F8" w14:textId="77777777" w:rsidR="00D40082" w:rsidRDefault="00D40082" w:rsidP="00D40082"/>
    <w:p w14:paraId="631AF36B" w14:textId="77777777" w:rsidR="00D40082" w:rsidRPr="000F5FC8" w:rsidRDefault="00D40082" w:rsidP="00D40082">
      <w:pPr>
        <w:jc w:val="both"/>
        <w:rPr>
          <w:b/>
        </w:rPr>
      </w:pPr>
      <w:r w:rsidRPr="000F5FC8">
        <w:rPr>
          <w:b/>
        </w:rPr>
        <w:t xml:space="preserve">7. </w:t>
      </w:r>
      <w:r w:rsidRPr="000F5FC8">
        <w:rPr>
          <w:b/>
        </w:rPr>
        <w:tab/>
        <w:t>CONCLUSIONS</w:t>
      </w:r>
    </w:p>
    <w:p w14:paraId="1BF938C6" w14:textId="408786D6" w:rsidR="00D40082" w:rsidRPr="000F5FC8" w:rsidRDefault="00D40082" w:rsidP="00D40082">
      <w:pPr>
        <w:jc w:val="both"/>
      </w:pPr>
      <w:r w:rsidRPr="000F5FC8">
        <w:t>7.1</w:t>
      </w:r>
      <w:r w:rsidRPr="000F5FC8">
        <w:tab/>
        <w:t>The objective of the paper was to assess whether a relationship between economic growth, represented by GDP per capita, and anthropogenic environmental damage, represented by CO</w:t>
      </w:r>
      <w:r w:rsidRPr="00CC3A5F">
        <w:rPr>
          <w:vertAlign w:val="subscript"/>
        </w:rPr>
        <w:t>2</w:t>
      </w:r>
      <w:r w:rsidRPr="000F5FC8">
        <w:t xml:space="preserve"> emissions, exists and whether the relationship can be generalised. Through empirical analysis of 23 developed countries, along with a compilation of past studies, it was found that countries displayed 5 different and distinct relationships between GDP per capita and CO</w:t>
      </w:r>
      <w:r w:rsidRPr="00CC3A5F">
        <w:rPr>
          <w:vertAlign w:val="subscript"/>
        </w:rPr>
        <w:t xml:space="preserve">2 </w:t>
      </w:r>
      <w:r w:rsidRPr="000F5FC8">
        <w:t xml:space="preserve">per capita. </w:t>
      </w:r>
      <w:r w:rsidR="00907379">
        <w:t xml:space="preserve">Notably, </w:t>
      </w:r>
      <w:r w:rsidRPr="000F5FC8">
        <w:t xml:space="preserve">15 of the 23 countries exhibited the existence of </w:t>
      </w:r>
      <w:r w:rsidRPr="000F5FC8">
        <w:lastRenderedPageBreak/>
        <w:t>either a turning point or a point of inflection, after which CO</w:t>
      </w:r>
      <w:r w:rsidRPr="00CC3A5F">
        <w:rPr>
          <w:vertAlign w:val="subscript"/>
        </w:rPr>
        <w:t>2</w:t>
      </w:r>
      <w:r w:rsidRPr="000F5FC8">
        <w:t xml:space="preserve"> emissions per capita either decreased or remained relatively constant with marginal increases in GDP per capita. </w:t>
      </w:r>
      <w:r w:rsidR="00C7061A">
        <w:t>I</w:t>
      </w:r>
      <w:r w:rsidR="00C7061A" w:rsidRPr="000F5FC8">
        <w:t xml:space="preserve">ncreasing curves </w:t>
      </w:r>
      <w:r w:rsidR="000C113F">
        <w:t xml:space="preserve">were exhibited by </w:t>
      </w:r>
      <w:r w:rsidRPr="000F5FC8">
        <w:t xml:space="preserve">6 of the countries while 2 countries exhibited monotonically decreasing curves. </w:t>
      </w:r>
    </w:p>
    <w:p w14:paraId="4303C2CB" w14:textId="77777777" w:rsidR="00D40082" w:rsidRPr="000F5FC8" w:rsidRDefault="00D40082" w:rsidP="00D40082">
      <w:pPr>
        <w:jc w:val="both"/>
      </w:pPr>
    </w:p>
    <w:p w14:paraId="0254CECD" w14:textId="0EC4CD2D" w:rsidR="00D40082" w:rsidRPr="000F5FC8" w:rsidRDefault="00D40082" w:rsidP="00D40082">
      <w:pPr>
        <w:jc w:val="both"/>
      </w:pPr>
      <w:r w:rsidRPr="000F5FC8">
        <w:t>7.2</w:t>
      </w:r>
      <w:r w:rsidRPr="000F5FC8">
        <w:tab/>
        <w:t xml:space="preserve">According to </w:t>
      </w:r>
      <w:proofErr w:type="spellStart"/>
      <w:r w:rsidRPr="000F5FC8">
        <w:t>Lieb</w:t>
      </w:r>
      <w:proofErr w:type="spellEnd"/>
      <w:r w:rsidRPr="000F5FC8">
        <w:t xml:space="preserve"> (</w:t>
      </w:r>
      <w:r w:rsidR="00A3622E">
        <w:t>op. cit.</w:t>
      </w:r>
      <w:r w:rsidRPr="000F5FC8">
        <w:t>), the fact that each country has a unique curve (representing a unique relationship between CO</w:t>
      </w:r>
      <w:r w:rsidRPr="00CC3A5F">
        <w:rPr>
          <w:vertAlign w:val="subscript"/>
        </w:rPr>
        <w:t>2</w:t>
      </w:r>
      <w:r w:rsidRPr="000F5FC8">
        <w:t xml:space="preserve"> emissions per capita and GDP per capita) is indicative of the claim that </w:t>
      </w:r>
      <w:r w:rsidR="00EF354A">
        <w:t xml:space="preserve">the </w:t>
      </w:r>
      <w:r w:rsidRPr="000F5FC8">
        <w:t xml:space="preserve">environmental performance of a country is intrinsically linked and dependent on government environmental policy. This claim is not consistent with classical EKC theory which posits that the relationship is a certain shape (inverted-U) and </w:t>
      </w:r>
      <w:proofErr w:type="spellStart"/>
      <w:r w:rsidRPr="000F5FC8">
        <w:t>materialises</w:t>
      </w:r>
      <w:proofErr w:type="spellEnd"/>
      <w:r w:rsidRPr="000F5FC8">
        <w:t xml:space="preserve"> independently of external policy and hence is universal across different economies. </w:t>
      </w:r>
    </w:p>
    <w:p w14:paraId="0A8E34EA" w14:textId="77777777" w:rsidR="00D40082" w:rsidRPr="000F5FC8" w:rsidRDefault="00D40082" w:rsidP="00D40082">
      <w:pPr>
        <w:jc w:val="both"/>
      </w:pPr>
    </w:p>
    <w:p w14:paraId="0C90AF75" w14:textId="7C9CFD54" w:rsidR="00D40082" w:rsidRPr="000F5FC8" w:rsidRDefault="00D40082" w:rsidP="00D40082">
      <w:pPr>
        <w:jc w:val="both"/>
        <w:rPr>
          <w:color w:val="000000" w:themeColor="text1"/>
        </w:rPr>
      </w:pPr>
      <w:r w:rsidRPr="000F5FC8">
        <w:t>7.3</w:t>
      </w:r>
      <w:r w:rsidRPr="000F5FC8">
        <w:tab/>
        <w:t xml:space="preserve">The shape of the curve cannot be categorically generalised according to our investigation and furthermore, our results suggest that it is plausible that the curve is determined by external factors such as technology and government policies. </w:t>
      </w:r>
      <w:r w:rsidRPr="000F5FC8">
        <w:rPr>
          <w:color w:val="000000" w:themeColor="text1"/>
        </w:rPr>
        <w:t xml:space="preserve">Consequently, this conclusion highlights that it is dangerous for countries to target GDP growth in the hope of reaching a point where carbon emissions decrease while the economy still grows. This idea of a turning point that was introduced by the EKC has been disproven on multiple occasions for carbon emissions (Stern, </w:t>
      </w:r>
      <w:r w:rsidR="004B1C0A">
        <w:rPr>
          <w:color w:val="000000" w:themeColor="text1"/>
        </w:rPr>
        <w:t>op. cit.</w:t>
      </w:r>
      <w:r w:rsidRPr="000F5FC8">
        <w:rPr>
          <w:color w:val="000000" w:themeColor="text1"/>
        </w:rPr>
        <w:t xml:space="preserve">). As </w:t>
      </w:r>
      <w:proofErr w:type="spellStart"/>
      <w:r w:rsidR="004B1C0A">
        <w:rPr>
          <w:color w:val="000000" w:themeColor="text1"/>
        </w:rPr>
        <w:t>emphasis</w:t>
      </w:r>
      <w:r w:rsidR="004B1C0A" w:rsidRPr="000F5FC8">
        <w:rPr>
          <w:color w:val="000000" w:themeColor="text1"/>
        </w:rPr>
        <w:t>ed</w:t>
      </w:r>
      <w:proofErr w:type="spellEnd"/>
      <w:r w:rsidRPr="000F5FC8">
        <w:rPr>
          <w:color w:val="000000" w:themeColor="text1"/>
        </w:rPr>
        <w:t xml:space="preserve"> in ¶4.2, the damage that carbon emissions have on</w:t>
      </w:r>
      <w:r w:rsidR="005160D5">
        <w:rPr>
          <w:color w:val="000000" w:themeColor="text1"/>
        </w:rPr>
        <w:t xml:space="preserve"> climate change is irreversible. Hence,</w:t>
      </w:r>
      <w:r w:rsidRPr="000F5FC8">
        <w:rPr>
          <w:color w:val="000000" w:themeColor="text1"/>
        </w:rPr>
        <w:t xml:space="preserve"> it is dangerous to be stuck in the paradigm of thinking propagated by the EKC</w:t>
      </w:r>
      <w:r w:rsidR="005160D5">
        <w:rPr>
          <w:color w:val="000000" w:themeColor="text1"/>
        </w:rPr>
        <w:t xml:space="preserve"> as irreversible anthropogenic damage is caused in the pursuit of the attainment of the </w:t>
      </w:r>
      <w:r w:rsidR="005A7223">
        <w:rPr>
          <w:color w:val="000000" w:themeColor="text1"/>
        </w:rPr>
        <w:t xml:space="preserve">fabled </w:t>
      </w:r>
      <w:r w:rsidR="005160D5">
        <w:rPr>
          <w:color w:val="000000" w:themeColor="text1"/>
        </w:rPr>
        <w:t>turning point</w:t>
      </w:r>
      <w:r w:rsidR="00AD19EA">
        <w:rPr>
          <w:color w:val="000000" w:themeColor="text1"/>
        </w:rPr>
        <w:t xml:space="preserve"> and it defers government action on initiating structural change.</w:t>
      </w:r>
      <w:r w:rsidRPr="000F5FC8">
        <w:rPr>
          <w:color w:val="000000" w:themeColor="text1"/>
        </w:rPr>
        <w:t xml:space="preserve"> Rather, there is a need for further research on government policies and technologies that can be invested in to</w:t>
      </w:r>
      <w:r w:rsidR="00FA0F9F">
        <w:rPr>
          <w:color w:val="000000" w:themeColor="text1"/>
        </w:rPr>
        <w:t xml:space="preserve"> reduce carbon emission levels regardless of economic status. </w:t>
      </w:r>
    </w:p>
    <w:p w14:paraId="25A7D9B0" w14:textId="77777777" w:rsidR="00D40082" w:rsidRPr="000F5FC8" w:rsidRDefault="00D40082" w:rsidP="00D40082">
      <w:pPr>
        <w:jc w:val="both"/>
        <w:rPr>
          <w:color w:val="000000" w:themeColor="text1"/>
        </w:rPr>
      </w:pPr>
    </w:p>
    <w:p w14:paraId="3356F661" w14:textId="35416C2F" w:rsidR="00D40082" w:rsidRPr="000F5FC8" w:rsidRDefault="00D40082" w:rsidP="00D40082">
      <w:pPr>
        <w:jc w:val="both"/>
        <w:rPr>
          <w:color w:val="000000" w:themeColor="text1"/>
        </w:rPr>
      </w:pPr>
      <w:r w:rsidRPr="000F5FC8">
        <w:rPr>
          <w:color w:val="000000" w:themeColor="text1"/>
        </w:rPr>
        <w:t>7.4</w:t>
      </w:r>
      <w:r w:rsidRPr="000F5FC8">
        <w:rPr>
          <w:color w:val="000000" w:themeColor="text1"/>
        </w:rPr>
        <w:tab/>
        <w:t xml:space="preserve">Finally, our results serve as a potential argument for developed countries to aid developing countries in reducing carbon emissions. As pointed out in ¶6.5, when the developed countries in our study were still in the early developmental stages, they have almost always produced increasing amounts of carbon emissions to achieve growth. It could therefore be argued that it is the responsibility of developed countries, who have already benefited from increasing </w:t>
      </w:r>
      <w:r w:rsidR="00607BE4">
        <w:rPr>
          <w:color w:val="000000" w:themeColor="text1"/>
        </w:rPr>
        <w:t>consumption</w:t>
      </w:r>
      <w:r w:rsidRPr="000F5FC8">
        <w:rPr>
          <w:color w:val="000000" w:themeColor="text1"/>
        </w:rPr>
        <w:t xml:space="preserve"> of carbon-intensive fuels to develop their economies, to aid developing countries in reducing carbon emissions. </w:t>
      </w:r>
      <w:r w:rsidR="00607BE4">
        <w:rPr>
          <w:color w:val="000000" w:themeColor="text1"/>
        </w:rPr>
        <w:t>This</w:t>
      </w:r>
      <w:r w:rsidR="00D567B5">
        <w:rPr>
          <w:color w:val="000000" w:themeColor="text1"/>
        </w:rPr>
        <w:t xml:space="preserve"> notion was embraced during COP21</w:t>
      </w:r>
      <w:r w:rsidR="00D90449">
        <w:rPr>
          <w:color w:val="000000" w:themeColor="text1"/>
        </w:rPr>
        <w:t>, especially</w:t>
      </w:r>
      <w:r w:rsidR="00607BE4">
        <w:rPr>
          <w:color w:val="000000" w:themeColor="text1"/>
        </w:rPr>
        <w:t xml:space="preserve"> by leaders of developing nations</w:t>
      </w:r>
      <w:r w:rsidR="00B40612">
        <w:rPr>
          <w:color w:val="000000" w:themeColor="text1"/>
        </w:rPr>
        <w:t>.</w:t>
      </w:r>
      <w:r w:rsidR="00D567B5">
        <w:rPr>
          <w:color w:val="000000" w:themeColor="text1"/>
        </w:rPr>
        <w:t xml:space="preserve"> Chinese president Xi </w:t>
      </w:r>
      <w:proofErr w:type="spellStart"/>
      <w:r w:rsidR="00D567B5">
        <w:rPr>
          <w:color w:val="000000" w:themeColor="text1"/>
        </w:rPr>
        <w:t>Jinping</w:t>
      </w:r>
      <w:proofErr w:type="spellEnd"/>
      <w:r w:rsidR="00D567B5">
        <w:rPr>
          <w:color w:val="000000" w:themeColor="text1"/>
        </w:rPr>
        <w:t xml:space="preserve"> </w:t>
      </w:r>
      <w:r w:rsidR="00B40612">
        <w:rPr>
          <w:color w:val="000000" w:themeColor="text1"/>
        </w:rPr>
        <w:t>pleaded</w:t>
      </w:r>
      <w:r w:rsidR="00D567B5">
        <w:rPr>
          <w:color w:val="000000" w:themeColor="text1"/>
        </w:rPr>
        <w:t xml:space="preserve"> for "continued dialogue and the exchange of best practices for mutual learning amongst countries</w:t>
      </w:r>
      <w:r w:rsidR="00B40612">
        <w:rPr>
          <w:color w:val="000000" w:themeColor="text1"/>
        </w:rPr>
        <w:t xml:space="preserve">" while India's minister of state for environment, Prakash </w:t>
      </w:r>
      <w:proofErr w:type="spellStart"/>
      <w:r w:rsidR="00B40612">
        <w:rPr>
          <w:color w:val="000000" w:themeColor="text1"/>
        </w:rPr>
        <w:t>Javadekar</w:t>
      </w:r>
      <w:proofErr w:type="spellEnd"/>
      <w:r w:rsidR="00B40612">
        <w:rPr>
          <w:color w:val="000000" w:themeColor="text1"/>
        </w:rPr>
        <w:t>, claimed that the key to addressing climate change in developing</w:t>
      </w:r>
      <w:r w:rsidR="00483382">
        <w:rPr>
          <w:color w:val="000000" w:themeColor="text1"/>
        </w:rPr>
        <w:t xml:space="preserve"> countries will be the "funding</w:t>
      </w:r>
      <w:r w:rsidR="00B40612">
        <w:rPr>
          <w:color w:val="000000" w:themeColor="text1"/>
        </w:rPr>
        <w:t xml:space="preserve"> of technology transfers with respect to </w:t>
      </w:r>
      <w:r w:rsidR="00565489">
        <w:rPr>
          <w:color w:val="000000" w:themeColor="text1"/>
        </w:rPr>
        <w:t>intellectual</w:t>
      </w:r>
      <w:r w:rsidR="00B40612">
        <w:rPr>
          <w:color w:val="000000" w:themeColor="text1"/>
        </w:rPr>
        <w:t xml:space="preserve"> property rights."</w:t>
      </w:r>
      <w:r w:rsidR="00B40612">
        <w:rPr>
          <w:rStyle w:val="FootnoteReference"/>
          <w:color w:val="000000" w:themeColor="text1"/>
        </w:rPr>
        <w:footnoteReference w:id="3"/>
      </w:r>
      <w:r w:rsidR="00B40612">
        <w:rPr>
          <w:color w:val="000000" w:themeColor="text1"/>
        </w:rPr>
        <w:t xml:space="preserve"> </w:t>
      </w:r>
    </w:p>
    <w:p w14:paraId="21E029D0" w14:textId="77777777" w:rsidR="00097FBE" w:rsidRDefault="00097FBE" w:rsidP="00097FBE">
      <w:pPr>
        <w:rPr>
          <w:rFonts w:eastAsia="Times New Roman"/>
          <w:color w:val="000000"/>
          <w:shd w:val="clear" w:color="auto" w:fill="FFFFFF"/>
        </w:rPr>
      </w:pPr>
    </w:p>
    <w:p w14:paraId="7C3FCC80" w14:textId="77777777" w:rsidR="00B77A8F" w:rsidRPr="00822F4B" w:rsidRDefault="00B77A8F" w:rsidP="00B77A8F">
      <w:pPr>
        <w:spacing w:after="240"/>
        <w:rPr>
          <w:b/>
        </w:rPr>
      </w:pPr>
      <w:r>
        <w:rPr>
          <w:b/>
        </w:rPr>
        <w:t>8</w:t>
      </w:r>
      <w:r w:rsidRPr="00822F4B">
        <w:rPr>
          <w:b/>
        </w:rPr>
        <w:t xml:space="preserve">. </w:t>
      </w:r>
      <w:r w:rsidRPr="00822F4B">
        <w:rPr>
          <w:b/>
        </w:rPr>
        <w:tab/>
        <w:t>REFERENCES</w:t>
      </w:r>
    </w:p>
    <w:p w14:paraId="369548E8" w14:textId="77777777" w:rsidR="00B77A8F" w:rsidRPr="008B6CE8" w:rsidRDefault="00B77A8F" w:rsidP="00B77A8F">
      <w:r>
        <w:t xml:space="preserve">Beckerman, W (1992). Economic growth and the environment: whose growth? </w:t>
      </w:r>
      <w:proofErr w:type="gramStart"/>
      <w:r>
        <w:t>whose</w:t>
      </w:r>
      <w:proofErr w:type="gramEnd"/>
      <w:r>
        <w:t xml:space="preserve"> </w:t>
      </w:r>
      <w:r>
        <w:tab/>
        <w:t xml:space="preserve">environment? </w:t>
      </w:r>
      <w:r>
        <w:rPr>
          <w:i/>
        </w:rPr>
        <w:t xml:space="preserve">World Development </w:t>
      </w:r>
      <w:r>
        <w:rPr>
          <w:b/>
        </w:rPr>
        <w:t>20</w:t>
      </w:r>
      <w:r>
        <w:t>(4), 481–496</w:t>
      </w:r>
    </w:p>
    <w:p w14:paraId="181AB03E" w14:textId="77777777" w:rsidR="00B77A8F" w:rsidRPr="00822F4B"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Dinda, S (2004). E</w:t>
      </w:r>
      <w:r w:rsidRPr="00822F4B">
        <w:rPr>
          <w:rFonts w:ascii="Times New Roman" w:hAnsi="Times New Roman" w:cs="Times New Roman"/>
          <w:noProof/>
        </w:rPr>
        <w:t>n</w:t>
      </w:r>
      <w:r>
        <w:rPr>
          <w:rFonts w:ascii="Times New Roman" w:hAnsi="Times New Roman" w:cs="Times New Roman"/>
          <w:noProof/>
        </w:rPr>
        <w:t>vironmental Kuznets curve hypothesis: a s</w:t>
      </w:r>
      <w:r w:rsidRPr="00822F4B">
        <w:rPr>
          <w:rFonts w:ascii="Times New Roman" w:hAnsi="Times New Roman" w:cs="Times New Roman"/>
          <w:noProof/>
        </w:rPr>
        <w:t xml:space="preserve">urvey. </w:t>
      </w:r>
      <w:r w:rsidRPr="00822F4B">
        <w:rPr>
          <w:rFonts w:ascii="Times New Roman" w:hAnsi="Times New Roman" w:cs="Times New Roman"/>
          <w:i/>
          <w:iCs/>
          <w:noProof/>
        </w:rPr>
        <w:t>Ecological Economics</w:t>
      </w:r>
      <w:r>
        <w:rPr>
          <w:rFonts w:ascii="Times New Roman" w:hAnsi="Times New Roman" w:cs="Times New Roman"/>
          <w:i/>
          <w:iCs/>
          <w:noProof/>
        </w:rPr>
        <w:t xml:space="preserve"> </w:t>
      </w:r>
      <w:r w:rsidRPr="006146BE">
        <w:rPr>
          <w:rFonts w:ascii="Times New Roman" w:hAnsi="Times New Roman" w:cs="Times New Roman"/>
          <w:b/>
          <w:iCs/>
          <w:noProof/>
        </w:rPr>
        <w:t>49</w:t>
      </w:r>
      <w:r>
        <w:rPr>
          <w:rFonts w:ascii="Times New Roman" w:hAnsi="Times New Roman" w:cs="Times New Roman"/>
          <w:iCs/>
          <w:noProof/>
        </w:rPr>
        <w:t>(4)</w:t>
      </w:r>
      <w:r>
        <w:rPr>
          <w:rFonts w:ascii="Times New Roman" w:hAnsi="Times New Roman" w:cs="Times New Roman"/>
          <w:noProof/>
        </w:rPr>
        <w:t>, 431–455</w:t>
      </w:r>
    </w:p>
    <w:p w14:paraId="52E80AB2" w14:textId="77777777" w:rsidR="00B77A8F" w:rsidRDefault="00B77A8F" w:rsidP="00B77A8F">
      <w:proofErr w:type="spellStart"/>
      <w:r>
        <w:lastRenderedPageBreak/>
        <w:t>Ekins</w:t>
      </w:r>
      <w:proofErr w:type="spellEnd"/>
      <w:r>
        <w:t xml:space="preserve">, P (1997). The Kuznets curve for the environment and economic growth: examining </w:t>
      </w:r>
      <w:r>
        <w:tab/>
        <w:t xml:space="preserve">the evidence. </w:t>
      </w:r>
      <w:r>
        <w:rPr>
          <w:i/>
        </w:rPr>
        <w:t xml:space="preserve">Environment and Planning, </w:t>
      </w:r>
      <w:r>
        <w:rPr>
          <w:b/>
        </w:rPr>
        <w:t>29</w:t>
      </w:r>
      <w:r>
        <w:t>(5), 805–830</w:t>
      </w:r>
    </w:p>
    <w:p w14:paraId="2AEF3624" w14:textId="77777777" w:rsidR="00B77A8F" w:rsidRPr="00822F4B"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Fleurbaey, M (2009). Beyond GDP: The quest for a measure of social w</w:t>
      </w:r>
      <w:r w:rsidRPr="00822F4B">
        <w:rPr>
          <w:rFonts w:ascii="Times New Roman" w:hAnsi="Times New Roman" w:cs="Times New Roman"/>
          <w:noProof/>
        </w:rPr>
        <w:t xml:space="preserve">elfare. </w:t>
      </w:r>
      <w:r w:rsidRPr="00822F4B">
        <w:rPr>
          <w:rFonts w:ascii="Times New Roman" w:hAnsi="Times New Roman" w:cs="Times New Roman"/>
          <w:i/>
          <w:iCs/>
          <w:noProof/>
        </w:rPr>
        <w:t xml:space="preserve">Journal of Economic Literature, </w:t>
      </w:r>
      <w:r w:rsidRPr="00014B1A">
        <w:rPr>
          <w:rFonts w:ascii="Times New Roman" w:hAnsi="Times New Roman" w:cs="Times New Roman"/>
          <w:b/>
          <w:iCs/>
          <w:noProof/>
        </w:rPr>
        <w:t>47</w:t>
      </w:r>
      <w:r w:rsidRPr="00014B1A">
        <w:rPr>
          <w:rFonts w:ascii="Times New Roman" w:hAnsi="Times New Roman" w:cs="Times New Roman"/>
          <w:noProof/>
        </w:rPr>
        <w:t>(4),</w:t>
      </w:r>
      <w:r>
        <w:rPr>
          <w:rFonts w:ascii="Times New Roman" w:hAnsi="Times New Roman" w:cs="Times New Roman"/>
          <w:noProof/>
        </w:rPr>
        <w:t xml:space="preserve"> 1029</w:t>
      </w:r>
      <w:r>
        <w:t>–</w:t>
      </w:r>
      <w:r>
        <w:rPr>
          <w:rFonts w:ascii="Times New Roman" w:hAnsi="Times New Roman" w:cs="Times New Roman"/>
          <w:noProof/>
        </w:rPr>
        <w:t>107</w:t>
      </w:r>
    </w:p>
    <w:p w14:paraId="35FCD700" w14:textId="77777777" w:rsidR="00B77A8F" w:rsidRPr="00822F4B"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 xml:space="preserve">Galeotti, M </w:t>
      </w:r>
      <w:r w:rsidRPr="00822F4B">
        <w:rPr>
          <w:rFonts w:ascii="Times New Roman" w:hAnsi="Times New Roman" w:cs="Times New Roman"/>
          <w:noProof/>
        </w:rPr>
        <w:t>&amp;</w:t>
      </w:r>
      <w:r>
        <w:rPr>
          <w:rFonts w:ascii="Times New Roman" w:hAnsi="Times New Roman" w:cs="Times New Roman"/>
          <w:noProof/>
        </w:rPr>
        <w:t xml:space="preserve"> Lanza, A (1999). Richer and c</w:t>
      </w:r>
      <w:r w:rsidRPr="00822F4B">
        <w:rPr>
          <w:rFonts w:ascii="Times New Roman" w:hAnsi="Times New Roman" w:cs="Times New Roman"/>
          <w:noProof/>
        </w:rPr>
        <w:t xml:space="preserve">leaner? A study on carbon dioxide emissions in developing countries. </w:t>
      </w:r>
      <w:r w:rsidRPr="00822F4B">
        <w:rPr>
          <w:rFonts w:ascii="Times New Roman" w:hAnsi="Times New Roman" w:cs="Times New Roman"/>
          <w:i/>
          <w:iCs/>
          <w:noProof/>
        </w:rPr>
        <w:t>Energy Policy</w:t>
      </w:r>
      <w:r>
        <w:rPr>
          <w:rFonts w:ascii="Times New Roman" w:hAnsi="Times New Roman" w:cs="Times New Roman"/>
          <w:iCs/>
          <w:noProof/>
        </w:rPr>
        <w:t xml:space="preserve"> </w:t>
      </w:r>
      <w:r>
        <w:rPr>
          <w:rFonts w:ascii="Times New Roman" w:hAnsi="Times New Roman" w:cs="Times New Roman"/>
          <w:b/>
          <w:iCs/>
          <w:noProof/>
        </w:rPr>
        <w:t>27</w:t>
      </w:r>
      <w:r>
        <w:rPr>
          <w:rFonts w:ascii="Times New Roman" w:hAnsi="Times New Roman" w:cs="Times New Roman"/>
          <w:iCs/>
          <w:noProof/>
        </w:rPr>
        <w:t>(10)</w:t>
      </w:r>
      <w:r>
        <w:rPr>
          <w:rFonts w:ascii="Times New Roman" w:hAnsi="Times New Roman" w:cs="Times New Roman"/>
          <w:noProof/>
        </w:rPr>
        <w:t>, 565–573</w:t>
      </w:r>
    </w:p>
    <w:p w14:paraId="3FD0DF43" w14:textId="77777777" w:rsidR="00B77A8F" w:rsidRPr="00822F4B"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Grubb, M (2004).</w:t>
      </w:r>
      <w:r w:rsidRPr="00822F4B">
        <w:rPr>
          <w:rFonts w:ascii="Times New Roman" w:hAnsi="Times New Roman" w:cs="Times New Roman"/>
          <w:noProof/>
        </w:rPr>
        <w:t xml:space="preserve"> Kyoto and the future of international climate change responses: </w:t>
      </w:r>
      <w:r>
        <w:rPr>
          <w:rFonts w:ascii="Times New Roman" w:hAnsi="Times New Roman" w:cs="Times New Roman"/>
          <w:noProof/>
        </w:rPr>
        <w:t>f</w:t>
      </w:r>
      <w:r w:rsidRPr="00822F4B">
        <w:rPr>
          <w:rFonts w:ascii="Times New Roman" w:hAnsi="Times New Roman" w:cs="Times New Roman"/>
          <w:noProof/>
        </w:rPr>
        <w:t xml:space="preserve">rom here to where. </w:t>
      </w:r>
      <w:r w:rsidRPr="00822F4B">
        <w:rPr>
          <w:rFonts w:ascii="Times New Roman" w:hAnsi="Times New Roman" w:cs="Times New Roman"/>
          <w:i/>
          <w:iCs/>
          <w:noProof/>
        </w:rPr>
        <w:t>International Review for Environmental Strategies</w:t>
      </w:r>
      <w:r>
        <w:rPr>
          <w:rFonts w:ascii="Times New Roman" w:hAnsi="Times New Roman" w:cs="Times New Roman"/>
          <w:i/>
          <w:iCs/>
          <w:noProof/>
        </w:rPr>
        <w:t xml:space="preserve"> </w:t>
      </w:r>
      <w:r>
        <w:rPr>
          <w:rFonts w:ascii="Times New Roman" w:hAnsi="Times New Roman" w:cs="Times New Roman"/>
          <w:b/>
          <w:iCs/>
          <w:noProof/>
        </w:rPr>
        <w:t>5</w:t>
      </w:r>
      <w:r>
        <w:rPr>
          <w:rFonts w:ascii="Times New Roman" w:hAnsi="Times New Roman" w:cs="Times New Roman"/>
          <w:iCs/>
          <w:noProof/>
        </w:rPr>
        <w:t>(1)</w:t>
      </w:r>
      <w:r>
        <w:rPr>
          <w:rFonts w:ascii="Times New Roman" w:hAnsi="Times New Roman" w:cs="Times New Roman"/>
          <w:noProof/>
        </w:rPr>
        <w:t>, 15–38</w:t>
      </w:r>
    </w:p>
    <w:p w14:paraId="4B11D306" w14:textId="77777777" w:rsidR="00B77A8F" w:rsidRDefault="00B77A8F" w:rsidP="00B77A8F">
      <w:pPr>
        <w:rPr>
          <w:i/>
        </w:rPr>
      </w:pPr>
      <w:r>
        <w:t xml:space="preserve">Harrell, F (2015). </w:t>
      </w:r>
      <w:r>
        <w:rPr>
          <w:i/>
        </w:rPr>
        <w:t xml:space="preserve">Regression Modeling Strategies: With Applications to Linear Models,    </w:t>
      </w:r>
    </w:p>
    <w:p w14:paraId="05D9642D" w14:textId="77777777" w:rsidR="00B77A8F" w:rsidRDefault="00B77A8F" w:rsidP="00B77A8F">
      <w:r>
        <w:rPr>
          <w:i/>
        </w:rPr>
        <w:tab/>
        <w:t>Logistic and Ordinal Regression, and Survival Analysis</w:t>
      </w:r>
      <w:r>
        <w:t xml:space="preserve">. Springer Inc. New </w:t>
      </w:r>
    </w:p>
    <w:p w14:paraId="7FE4C166" w14:textId="77777777" w:rsidR="00B77A8F" w:rsidRPr="00E426B1" w:rsidRDefault="00B77A8F" w:rsidP="00B77A8F">
      <w:r>
        <w:tab/>
        <w:t>York</w:t>
      </w:r>
    </w:p>
    <w:p w14:paraId="05DC68F5" w14:textId="77777777" w:rsidR="00B77A8F" w:rsidRDefault="00B77A8F" w:rsidP="00B77A8F">
      <w:pPr>
        <w:rPr>
          <w:i/>
        </w:rPr>
      </w:pPr>
      <w:proofErr w:type="spellStart"/>
      <w:r>
        <w:t>Heil</w:t>
      </w:r>
      <w:proofErr w:type="spellEnd"/>
      <w:r>
        <w:t xml:space="preserve">, MT &amp; </w:t>
      </w:r>
      <w:proofErr w:type="spellStart"/>
      <w:r>
        <w:t>Seldon</w:t>
      </w:r>
      <w:proofErr w:type="spellEnd"/>
      <w:r>
        <w:t xml:space="preserve">, TM (2001). Carbon emissions and economic development: future </w:t>
      </w:r>
      <w:r>
        <w:tab/>
        <w:t xml:space="preserve">trajectories based on historical experience. </w:t>
      </w:r>
      <w:r>
        <w:rPr>
          <w:i/>
        </w:rPr>
        <w:t xml:space="preserve">Environment and Development Economics </w:t>
      </w:r>
      <w:r>
        <w:rPr>
          <w:i/>
        </w:rPr>
        <w:tab/>
      </w:r>
      <w:r>
        <w:rPr>
          <w:b/>
        </w:rPr>
        <w:t>6</w:t>
      </w:r>
      <w:r w:rsidRPr="00484155">
        <w:t>(01),</w:t>
      </w:r>
      <w:r>
        <w:t xml:space="preserve"> 63–83</w:t>
      </w:r>
    </w:p>
    <w:p w14:paraId="73B33F11" w14:textId="77777777" w:rsidR="00B77A8F" w:rsidRPr="00822F4B"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 xml:space="preserve">Holtz-Eakin, D &amp; Selden, T </w:t>
      </w:r>
      <w:r w:rsidRPr="00822F4B">
        <w:rPr>
          <w:rFonts w:ascii="Times New Roman" w:hAnsi="Times New Roman" w:cs="Times New Roman"/>
          <w:noProof/>
        </w:rPr>
        <w:t>(1995). Stoking the fires? CO</w:t>
      </w:r>
      <w:r w:rsidRPr="00CC3A5F">
        <w:rPr>
          <w:rFonts w:ascii="Times New Roman" w:hAnsi="Times New Roman" w:cs="Times New Roman"/>
          <w:noProof/>
          <w:vertAlign w:val="subscript"/>
        </w:rPr>
        <w:t>2</w:t>
      </w:r>
      <w:r w:rsidRPr="00822F4B">
        <w:rPr>
          <w:rFonts w:ascii="Times New Roman" w:hAnsi="Times New Roman" w:cs="Times New Roman"/>
          <w:noProof/>
        </w:rPr>
        <w:t xml:space="preserve"> emissions and economic growth. </w:t>
      </w:r>
      <w:r>
        <w:rPr>
          <w:rFonts w:ascii="Times New Roman" w:hAnsi="Times New Roman" w:cs="Times New Roman"/>
          <w:i/>
          <w:iCs/>
          <w:noProof/>
        </w:rPr>
        <w:t xml:space="preserve">Journal of Public Economies </w:t>
      </w:r>
      <w:r>
        <w:rPr>
          <w:rFonts w:ascii="Times New Roman" w:hAnsi="Times New Roman" w:cs="Times New Roman"/>
          <w:b/>
          <w:iCs/>
          <w:noProof/>
        </w:rPr>
        <w:t>(57)</w:t>
      </w:r>
      <w:r>
        <w:rPr>
          <w:rFonts w:ascii="Times New Roman" w:hAnsi="Times New Roman" w:cs="Times New Roman"/>
          <w:iCs/>
          <w:noProof/>
        </w:rPr>
        <w:t>1</w:t>
      </w:r>
      <w:r>
        <w:rPr>
          <w:rFonts w:ascii="Times New Roman" w:hAnsi="Times New Roman" w:cs="Times New Roman"/>
          <w:noProof/>
        </w:rPr>
        <w:t>, 85–101</w:t>
      </w:r>
    </w:p>
    <w:p w14:paraId="3E8754A1" w14:textId="77777777" w:rsidR="00B77A8F" w:rsidRPr="00822F4B"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Huang, WM, Lee, GW &amp; Wu, CC</w:t>
      </w:r>
      <w:r w:rsidRPr="00822F4B">
        <w:rPr>
          <w:rFonts w:ascii="Times New Roman" w:hAnsi="Times New Roman" w:cs="Times New Roman"/>
          <w:noProof/>
        </w:rPr>
        <w:t xml:space="preserve"> (2007). GHG emiss</w:t>
      </w:r>
      <w:r>
        <w:rPr>
          <w:rFonts w:ascii="Times New Roman" w:hAnsi="Times New Roman" w:cs="Times New Roman"/>
          <w:noProof/>
        </w:rPr>
        <w:t>ions, GDP growth and the Kyoto protocol: a revisit of environmental Kuznets c</w:t>
      </w:r>
      <w:r w:rsidRPr="00822F4B">
        <w:rPr>
          <w:rFonts w:ascii="Times New Roman" w:hAnsi="Times New Roman" w:cs="Times New Roman"/>
          <w:noProof/>
        </w:rPr>
        <w:t xml:space="preserve">urve hypothesis. </w:t>
      </w:r>
      <w:r w:rsidRPr="00822F4B">
        <w:rPr>
          <w:rFonts w:ascii="Times New Roman" w:hAnsi="Times New Roman" w:cs="Times New Roman"/>
          <w:i/>
          <w:iCs/>
          <w:noProof/>
        </w:rPr>
        <w:t>Energy Policy</w:t>
      </w:r>
      <w:r>
        <w:rPr>
          <w:rFonts w:ascii="Times New Roman" w:hAnsi="Times New Roman" w:cs="Times New Roman"/>
          <w:iCs/>
          <w:noProof/>
        </w:rPr>
        <w:t xml:space="preserve"> </w:t>
      </w:r>
      <w:r>
        <w:rPr>
          <w:rFonts w:ascii="Times New Roman" w:hAnsi="Times New Roman" w:cs="Times New Roman"/>
          <w:b/>
          <w:iCs/>
          <w:noProof/>
        </w:rPr>
        <w:t>(36)</w:t>
      </w:r>
      <w:r>
        <w:rPr>
          <w:rFonts w:ascii="Times New Roman" w:hAnsi="Times New Roman" w:cs="Times New Roman"/>
          <w:iCs/>
          <w:noProof/>
        </w:rPr>
        <w:t>1</w:t>
      </w:r>
      <w:r>
        <w:rPr>
          <w:rFonts w:ascii="Times New Roman" w:hAnsi="Times New Roman" w:cs="Times New Roman"/>
          <w:noProof/>
        </w:rPr>
        <w:t>, 239–247</w:t>
      </w:r>
    </w:p>
    <w:p w14:paraId="68C67C3A" w14:textId="77777777" w:rsidR="00B77A8F" w:rsidRPr="00822F4B" w:rsidRDefault="00B77A8F" w:rsidP="00B77A8F">
      <w:r>
        <w:rPr>
          <w:noProof/>
        </w:rPr>
        <w:t xml:space="preserve">Kenny, C </w:t>
      </w:r>
      <w:r w:rsidRPr="00822F4B">
        <w:rPr>
          <w:noProof/>
        </w:rPr>
        <w:t xml:space="preserve"> (</w:t>
      </w:r>
      <w:r>
        <w:rPr>
          <w:noProof/>
        </w:rPr>
        <w:t>unpublished</w:t>
      </w:r>
      <w:r w:rsidRPr="00822F4B">
        <w:rPr>
          <w:noProof/>
        </w:rPr>
        <w:t xml:space="preserve">). </w:t>
      </w:r>
      <w:r w:rsidRPr="00BC53D6">
        <w:rPr>
          <w:iCs/>
          <w:noProof/>
        </w:rPr>
        <w:t xml:space="preserve">Poor Countries Shouldn't Sacrifice Growth to Fight Climate </w:t>
      </w:r>
      <w:r w:rsidRPr="00BC53D6">
        <w:rPr>
          <w:iCs/>
          <w:noProof/>
        </w:rPr>
        <w:tab/>
        <w:t>Change</w:t>
      </w:r>
      <w:r w:rsidRPr="00822F4B">
        <w:rPr>
          <w:i/>
          <w:iCs/>
          <w:noProof/>
        </w:rPr>
        <w:t>.</w:t>
      </w:r>
      <w:r w:rsidRPr="00822F4B">
        <w:rPr>
          <w:noProof/>
        </w:rPr>
        <w:t xml:space="preserve"> </w:t>
      </w:r>
      <w:r>
        <w:rPr>
          <w:noProof/>
        </w:rPr>
        <w:t xml:space="preserve">Bloomberg Business, 2004, </w:t>
      </w:r>
      <w:r>
        <w:rPr>
          <w:noProof/>
        </w:rPr>
        <w:tab/>
      </w:r>
      <w:r w:rsidRPr="00822F4B">
        <w:rPr>
          <w:noProof/>
        </w:rPr>
        <w:t>http://www.bloomberg.com/news/articles/2014-</w:t>
      </w:r>
      <w:r>
        <w:rPr>
          <w:noProof/>
        </w:rPr>
        <w:tab/>
      </w:r>
      <w:r w:rsidRPr="00822F4B">
        <w:rPr>
          <w:noProof/>
        </w:rPr>
        <w:t>08-29/poor-countries-shouldn-t-sacrifice-growth-to-fight-climate-change</w:t>
      </w:r>
      <w:r>
        <w:rPr>
          <w:noProof/>
        </w:rPr>
        <w:t>, 02/03/2016</w:t>
      </w:r>
    </w:p>
    <w:p w14:paraId="2198B1D0" w14:textId="77777777" w:rsidR="00B77A8F" w:rsidRPr="00E96BCC"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Lieb, CM</w:t>
      </w:r>
      <w:r w:rsidRPr="00822F4B">
        <w:rPr>
          <w:rFonts w:ascii="Times New Roman" w:hAnsi="Times New Roman" w:cs="Times New Roman"/>
          <w:noProof/>
        </w:rPr>
        <w:t xml:space="preserve"> (</w:t>
      </w:r>
      <w:r>
        <w:rPr>
          <w:rFonts w:ascii="Times New Roman" w:hAnsi="Times New Roman" w:cs="Times New Roman"/>
          <w:noProof/>
        </w:rPr>
        <w:t>unpublished</w:t>
      </w:r>
      <w:r w:rsidRPr="00822F4B">
        <w:rPr>
          <w:rFonts w:ascii="Times New Roman" w:hAnsi="Times New Roman" w:cs="Times New Roman"/>
          <w:noProof/>
        </w:rPr>
        <w:t xml:space="preserve">). The Environmental Kuznets Curve – A Survey of the Empirical Evidence and Possible Causes. </w:t>
      </w:r>
      <w:r>
        <w:rPr>
          <w:rFonts w:ascii="Times New Roman" w:hAnsi="Times New Roman" w:cs="Times New Roman"/>
          <w:noProof/>
        </w:rPr>
        <w:t xml:space="preserve">University of Heidelberg </w:t>
      </w:r>
      <w:r w:rsidRPr="00E96BCC">
        <w:rPr>
          <w:rFonts w:ascii="Times New Roman" w:hAnsi="Times New Roman" w:cs="Times New Roman"/>
          <w:iCs/>
          <w:noProof/>
        </w:rPr>
        <w:t>Discussion Paper Series</w:t>
      </w:r>
      <w:r>
        <w:rPr>
          <w:rFonts w:ascii="Times New Roman" w:hAnsi="Times New Roman" w:cs="Times New Roman"/>
          <w:i/>
          <w:iCs/>
          <w:noProof/>
        </w:rPr>
        <w:t xml:space="preserve"> </w:t>
      </w:r>
      <w:r>
        <w:rPr>
          <w:rFonts w:ascii="Times New Roman" w:hAnsi="Times New Roman" w:cs="Times New Roman"/>
          <w:iCs/>
          <w:noProof/>
        </w:rPr>
        <w:t xml:space="preserve">No. 391, 2003, </w:t>
      </w:r>
      <w:r w:rsidRPr="004A11F9">
        <w:rPr>
          <w:rFonts w:ascii="Times New Roman" w:hAnsi="Times New Roman" w:cs="Times New Roman"/>
          <w:iCs/>
          <w:noProof/>
        </w:rPr>
        <w:t>http://www.uni-heidelberg.de/md/awi/forschung/dp391.pdf</w:t>
      </w:r>
      <w:r>
        <w:rPr>
          <w:rFonts w:ascii="Times New Roman" w:hAnsi="Times New Roman" w:cs="Times New Roman"/>
          <w:iCs/>
          <w:noProof/>
        </w:rPr>
        <w:t>, 06/07/2016</w:t>
      </w:r>
    </w:p>
    <w:p w14:paraId="79EA2BE3" w14:textId="77777777" w:rsidR="00B77A8F" w:rsidRPr="00764834" w:rsidRDefault="00B77A8F" w:rsidP="00B77A8F">
      <w:pPr>
        <w:pStyle w:val="Bibliography"/>
        <w:ind w:left="720" w:hanging="720"/>
        <w:rPr>
          <w:rFonts w:ascii="Times New Roman" w:hAnsi="Times New Roman" w:cs="Times New Roman"/>
          <w:b/>
          <w:noProof/>
        </w:rPr>
      </w:pPr>
      <w:r>
        <w:rPr>
          <w:rFonts w:ascii="Times New Roman" w:hAnsi="Times New Roman" w:cs="Times New Roman"/>
          <w:noProof/>
        </w:rPr>
        <w:t xml:space="preserve">Ludena, C, de Miguel, C &amp; Schuschny, A (unpublished). </w:t>
      </w:r>
      <w:r>
        <w:rPr>
          <w:rFonts w:ascii="Times New Roman" w:hAnsi="Times New Roman" w:cs="Times New Roman"/>
          <w:iCs/>
          <w:noProof/>
        </w:rPr>
        <w:t>Climate C</w:t>
      </w:r>
      <w:r w:rsidRPr="00974014">
        <w:rPr>
          <w:rFonts w:ascii="Times New Roman" w:hAnsi="Times New Roman" w:cs="Times New Roman"/>
          <w:iCs/>
          <w:noProof/>
        </w:rPr>
        <w:t>hange</w:t>
      </w:r>
      <w:r>
        <w:rPr>
          <w:rFonts w:ascii="Times New Roman" w:hAnsi="Times New Roman" w:cs="Times New Roman"/>
          <w:iCs/>
          <w:noProof/>
        </w:rPr>
        <w:t xml:space="preserve"> and Reduction of CO</w:t>
      </w:r>
      <w:r w:rsidRPr="00CC3A5F">
        <w:rPr>
          <w:rFonts w:ascii="Times New Roman" w:hAnsi="Times New Roman" w:cs="Times New Roman"/>
          <w:iCs/>
          <w:noProof/>
          <w:vertAlign w:val="subscript"/>
        </w:rPr>
        <w:t>2</w:t>
      </w:r>
      <w:r>
        <w:rPr>
          <w:rFonts w:ascii="Times New Roman" w:hAnsi="Times New Roman" w:cs="Times New Roman"/>
          <w:iCs/>
          <w:noProof/>
        </w:rPr>
        <w:t xml:space="preserve"> E</w:t>
      </w:r>
      <w:r w:rsidRPr="00974014">
        <w:rPr>
          <w:rFonts w:ascii="Times New Roman" w:hAnsi="Times New Roman" w:cs="Times New Roman"/>
          <w:iCs/>
          <w:noProof/>
        </w:rPr>
        <w:t>missions</w:t>
      </w:r>
      <w:r>
        <w:rPr>
          <w:rFonts w:ascii="Times New Roman" w:hAnsi="Times New Roman" w:cs="Times New Roman"/>
          <w:iCs/>
          <w:noProof/>
        </w:rPr>
        <w:t>: the Role of Developing Countri</w:t>
      </w:r>
      <w:r w:rsidRPr="00974014">
        <w:rPr>
          <w:rFonts w:ascii="Times New Roman" w:hAnsi="Times New Roman" w:cs="Times New Roman"/>
          <w:iCs/>
          <w:noProof/>
        </w:rPr>
        <w:t>es.</w:t>
      </w:r>
      <w:r w:rsidRPr="00822F4B">
        <w:rPr>
          <w:rFonts w:ascii="Times New Roman" w:hAnsi="Times New Roman" w:cs="Times New Roman"/>
          <w:noProof/>
        </w:rPr>
        <w:t xml:space="preserve"> </w:t>
      </w:r>
      <w:r w:rsidRPr="00764834">
        <w:rPr>
          <w:rFonts w:ascii="Times New Roman" w:hAnsi="Times New Roman" w:cs="Times New Roman"/>
          <w:noProof/>
        </w:rPr>
        <w:t xml:space="preserve">United Nations Publication Environment and Development Series </w:t>
      </w:r>
      <w:r>
        <w:rPr>
          <w:rFonts w:ascii="Times New Roman" w:hAnsi="Times New Roman" w:cs="Times New Roman"/>
          <w:noProof/>
        </w:rPr>
        <w:t xml:space="preserve">No. </w:t>
      </w:r>
      <w:r w:rsidRPr="00764834">
        <w:rPr>
          <w:rFonts w:ascii="Times New Roman" w:hAnsi="Times New Roman" w:cs="Times New Roman"/>
          <w:noProof/>
        </w:rPr>
        <w:t>150</w:t>
      </w:r>
      <w:r>
        <w:rPr>
          <w:rFonts w:ascii="Times New Roman" w:hAnsi="Times New Roman" w:cs="Times New Roman"/>
          <w:noProof/>
        </w:rPr>
        <w:t xml:space="preserve">, 2012, </w:t>
      </w:r>
      <w:r w:rsidRPr="00566327">
        <w:rPr>
          <w:rFonts w:ascii="Times New Roman" w:hAnsi="Times New Roman" w:cs="Times New Roman"/>
          <w:noProof/>
        </w:rPr>
        <w:t>http://repositorio.cepal.org/bitstream/handle/11362/5692/1/S2013034_en.pdf</w:t>
      </w:r>
      <w:r>
        <w:rPr>
          <w:rFonts w:ascii="Times New Roman" w:hAnsi="Times New Roman" w:cs="Times New Roman"/>
          <w:noProof/>
        </w:rPr>
        <w:t>, 07/08/2016</w:t>
      </w:r>
    </w:p>
    <w:p w14:paraId="27A28D91" w14:textId="77777777" w:rsidR="00B77A8F" w:rsidRDefault="00B77A8F" w:rsidP="00B77A8F">
      <w:proofErr w:type="spellStart"/>
      <w:r>
        <w:t>Magnani</w:t>
      </w:r>
      <w:proofErr w:type="spellEnd"/>
      <w:r>
        <w:t xml:space="preserve">, E (2000). The environmental Kuznets curve, environmental protection and income </w:t>
      </w:r>
      <w:r>
        <w:tab/>
        <w:t xml:space="preserve">distribution. </w:t>
      </w:r>
      <w:r>
        <w:rPr>
          <w:i/>
        </w:rPr>
        <w:t xml:space="preserve"> Ecological Economics </w:t>
      </w:r>
      <w:r>
        <w:rPr>
          <w:b/>
        </w:rPr>
        <w:t>32</w:t>
      </w:r>
      <w:r>
        <w:t>(3), 431–443</w:t>
      </w:r>
    </w:p>
    <w:p w14:paraId="221DAEF2" w14:textId="77777777" w:rsidR="00B77A8F" w:rsidRDefault="00B77A8F" w:rsidP="00B77A8F">
      <w:pPr>
        <w:pStyle w:val="Bibliography"/>
        <w:ind w:left="720" w:hanging="720"/>
        <w:rPr>
          <w:rFonts w:ascii="Times New Roman" w:hAnsi="Times New Roman" w:cs="Times New Roman"/>
          <w:iCs/>
          <w:noProof/>
        </w:rPr>
      </w:pPr>
      <w:r>
        <w:rPr>
          <w:rFonts w:ascii="Times New Roman" w:hAnsi="Times New Roman" w:cs="Times New Roman"/>
          <w:noProof/>
        </w:rPr>
        <w:t>Marshall, E, Ranjan, R &amp; Shortle, J (unpublished</w:t>
      </w:r>
      <w:r w:rsidRPr="00822F4B">
        <w:rPr>
          <w:rFonts w:ascii="Times New Roman" w:hAnsi="Times New Roman" w:cs="Times New Roman"/>
          <w:noProof/>
        </w:rPr>
        <w:t xml:space="preserve">). </w:t>
      </w:r>
      <w:r w:rsidRPr="0071404E">
        <w:rPr>
          <w:rFonts w:ascii="Times New Roman" w:hAnsi="Times New Roman" w:cs="Times New Roman"/>
          <w:iCs/>
          <w:noProof/>
        </w:rPr>
        <w:t>The Relevance and Implications of the Environmental Kuznets Curve Under Stock Effects and Non-Linearities: A Hysteresis Based Approach</w:t>
      </w:r>
      <w:r>
        <w:rPr>
          <w:rFonts w:ascii="Times New Roman" w:hAnsi="Times New Roman" w:cs="Times New Roman"/>
          <w:iCs/>
          <w:noProof/>
        </w:rPr>
        <w:t xml:space="preserve">, </w:t>
      </w:r>
      <w:r>
        <w:rPr>
          <w:rFonts w:ascii="Times New Roman" w:hAnsi="Times New Roman" w:cs="Times New Roman"/>
          <w:noProof/>
        </w:rPr>
        <w:t xml:space="preserve">American Agricultural Economics Association, 2003, </w:t>
      </w:r>
      <w:r w:rsidRPr="00C65401">
        <w:rPr>
          <w:rFonts w:ascii="Times New Roman" w:hAnsi="Times New Roman" w:cs="Times New Roman"/>
          <w:noProof/>
        </w:rPr>
        <w:t>http://ageconsearch.umn.edu/bitstream/22147/1/sp03ra02.pdf</w:t>
      </w:r>
      <w:r>
        <w:rPr>
          <w:rFonts w:ascii="Times New Roman" w:hAnsi="Times New Roman" w:cs="Times New Roman"/>
          <w:noProof/>
        </w:rPr>
        <w:t>, 06/06/2016</w:t>
      </w:r>
    </w:p>
    <w:p w14:paraId="67CD4763" w14:textId="77777777" w:rsidR="00B77A8F" w:rsidRDefault="00B77A8F" w:rsidP="00B77A8F">
      <w:proofErr w:type="spellStart"/>
      <w:r>
        <w:t>Mishan</w:t>
      </w:r>
      <w:proofErr w:type="spellEnd"/>
      <w:r>
        <w:t xml:space="preserve">, E (1967). </w:t>
      </w:r>
      <w:r>
        <w:rPr>
          <w:i/>
        </w:rPr>
        <w:t xml:space="preserve">The Costs of Economic Growth. </w:t>
      </w:r>
      <w:r>
        <w:t>Staples Press, London</w:t>
      </w:r>
    </w:p>
    <w:p w14:paraId="49389A20" w14:textId="77777777" w:rsidR="00B77A8F" w:rsidRDefault="00B77A8F" w:rsidP="00B77A8F">
      <w:r>
        <w:t xml:space="preserve">Moore, SM (2013). </w:t>
      </w:r>
      <w:r>
        <w:rPr>
          <w:i/>
        </w:rPr>
        <w:t>The Basic Practice of Statistics 6</w:t>
      </w:r>
      <w:r w:rsidRPr="00BE6F09">
        <w:rPr>
          <w:i/>
          <w:vertAlign w:val="superscript"/>
        </w:rPr>
        <w:t>th</w:t>
      </w:r>
      <w:r>
        <w:rPr>
          <w:i/>
        </w:rPr>
        <w:t xml:space="preserve"> Edition. </w:t>
      </w:r>
      <w:r>
        <w:t xml:space="preserve">W.H. Freeman and    </w:t>
      </w:r>
    </w:p>
    <w:p w14:paraId="1B7D8C74" w14:textId="77777777" w:rsidR="00B77A8F" w:rsidRDefault="00B77A8F" w:rsidP="00B77A8F">
      <w:r>
        <w:t xml:space="preserve">            Company. New York</w:t>
      </w:r>
    </w:p>
    <w:p w14:paraId="3A81F4EA" w14:textId="77777777" w:rsidR="00B77A8F" w:rsidRDefault="00B77A8F" w:rsidP="00B77A8F">
      <w:proofErr w:type="spellStart"/>
      <w:r>
        <w:t>Munasinghe</w:t>
      </w:r>
      <w:proofErr w:type="spellEnd"/>
      <w:r>
        <w:t xml:space="preserve">, M &amp; Cruz, W (1995). </w:t>
      </w:r>
      <w:proofErr w:type="spellStart"/>
      <w:r>
        <w:rPr>
          <w:i/>
        </w:rPr>
        <w:t>Economywide</w:t>
      </w:r>
      <w:proofErr w:type="spellEnd"/>
      <w:r>
        <w:rPr>
          <w:i/>
        </w:rPr>
        <w:t xml:space="preserve"> Policies and the Environment. </w:t>
      </w:r>
      <w:r>
        <w:t xml:space="preserve">World Bank </w:t>
      </w:r>
      <w:r>
        <w:tab/>
        <w:t>Publication, Washington DC</w:t>
      </w:r>
    </w:p>
    <w:p w14:paraId="269D8662" w14:textId="77777777" w:rsidR="00B77A8F" w:rsidRPr="00675769"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Nielsen, L</w:t>
      </w:r>
      <w:r w:rsidRPr="00822F4B">
        <w:rPr>
          <w:rFonts w:ascii="Times New Roman" w:hAnsi="Times New Roman" w:cs="Times New Roman"/>
          <w:noProof/>
        </w:rPr>
        <w:t xml:space="preserve"> (</w:t>
      </w:r>
      <w:r>
        <w:rPr>
          <w:rFonts w:ascii="Times New Roman" w:hAnsi="Times New Roman" w:cs="Times New Roman"/>
          <w:noProof/>
        </w:rPr>
        <w:t>unpublished</w:t>
      </w:r>
      <w:r w:rsidRPr="00822F4B">
        <w:rPr>
          <w:rFonts w:ascii="Times New Roman" w:hAnsi="Times New Roman" w:cs="Times New Roman"/>
          <w:noProof/>
        </w:rPr>
        <w:t xml:space="preserve">). </w:t>
      </w:r>
      <w:r w:rsidRPr="00675769">
        <w:rPr>
          <w:rFonts w:ascii="Times New Roman" w:hAnsi="Times New Roman" w:cs="Times New Roman"/>
          <w:iCs/>
          <w:noProof/>
        </w:rPr>
        <w:t>Classifications of Countries Based on Their Level of Development: How it is Done a</w:t>
      </w:r>
      <w:r>
        <w:rPr>
          <w:rFonts w:ascii="Times New Roman" w:hAnsi="Times New Roman" w:cs="Times New Roman"/>
          <w:iCs/>
          <w:noProof/>
        </w:rPr>
        <w:t>nd How it Could be Done.</w:t>
      </w:r>
      <w:r w:rsidRPr="00675769">
        <w:rPr>
          <w:rFonts w:ascii="Times New Roman" w:hAnsi="Times New Roman" w:cs="Times New Roman"/>
          <w:iCs/>
          <w:noProof/>
        </w:rPr>
        <w:t xml:space="preserve"> </w:t>
      </w:r>
      <w:r w:rsidRPr="00675769">
        <w:rPr>
          <w:rFonts w:ascii="Times New Roman" w:hAnsi="Times New Roman" w:cs="Times New Roman"/>
          <w:noProof/>
        </w:rPr>
        <w:t>IMF</w:t>
      </w:r>
      <w:r>
        <w:rPr>
          <w:rFonts w:ascii="Times New Roman" w:hAnsi="Times New Roman" w:cs="Times New Roman"/>
          <w:noProof/>
        </w:rPr>
        <w:t>,</w:t>
      </w:r>
      <w:r w:rsidRPr="00675769">
        <w:rPr>
          <w:rFonts w:ascii="Times New Roman" w:hAnsi="Times New Roman" w:cs="Times New Roman"/>
          <w:iCs/>
          <w:noProof/>
        </w:rPr>
        <w:t xml:space="preserve"> 2011</w:t>
      </w:r>
      <w:r>
        <w:rPr>
          <w:rFonts w:ascii="Times New Roman" w:hAnsi="Times New Roman" w:cs="Times New Roman"/>
          <w:iCs/>
          <w:noProof/>
        </w:rPr>
        <w:t xml:space="preserve">, </w:t>
      </w:r>
      <w:r w:rsidRPr="00096892">
        <w:rPr>
          <w:rFonts w:ascii="Times New Roman" w:hAnsi="Times New Roman" w:cs="Times New Roman"/>
          <w:iCs/>
          <w:noProof/>
        </w:rPr>
        <w:t>https://www.imf.org/external/pubs/ft/wp/2011/wp1131.pdf</w:t>
      </w:r>
      <w:r>
        <w:rPr>
          <w:rFonts w:ascii="Times New Roman" w:hAnsi="Times New Roman" w:cs="Times New Roman"/>
          <w:iCs/>
          <w:noProof/>
        </w:rPr>
        <w:t>, 06/06/2016</w:t>
      </w:r>
    </w:p>
    <w:p w14:paraId="04391B1F" w14:textId="77777777" w:rsidR="00B77A8F" w:rsidRPr="004825B0"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Panayotou, T (unpublished</w:t>
      </w:r>
      <w:r w:rsidRPr="00822F4B">
        <w:rPr>
          <w:rFonts w:ascii="Times New Roman" w:hAnsi="Times New Roman" w:cs="Times New Roman"/>
          <w:noProof/>
        </w:rPr>
        <w:t>).</w:t>
      </w:r>
      <w:r w:rsidRPr="007B5E06">
        <w:rPr>
          <w:rFonts w:ascii="Times New Roman" w:hAnsi="Times New Roman" w:cs="Times New Roman"/>
          <w:noProof/>
        </w:rPr>
        <w:t xml:space="preserve"> </w:t>
      </w:r>
      <w:r w:rsidRPr="007B5E06">
        <w:rPr>
          <w:rFonts w:ascii="Times New Roman" w:hAnsi="Times New Roman" w:cs="Times New Roman"/>
          <w:iCs/>
          <w:noProof/>
        </w:rPr>
        <w:t>Econ</w:t>
      </w:r>
      <w:r>
        <w:rPr>
          <w:rFonts w:ascii="Times New Roman" w:hAnsi="Times New Roman" w:cs="Times New Roman"/>
          <w:iCs/>
          <w:noProof/>
        </w:rPr>
        <w:t>omic Growth and the Environment. Unpublished</w:t>
      </w:r>
      <w:r w:rsidRPr="00822F4B">
        <w:rPr>
          <w:rFonts w:ascii="Times New Roman" w:hAnsi="Times New Roman" w:cs="Times New Roman"/>
          <w:noProof/>
        </w:rPr>
        <w:t xml:space="preserve"> Harvard University and</w:t>
      </w:r>
      <w:r>
        <w:rPr>
          <w:rFonts w:ascii="Times New Roman" w:hAnsi="Times New Roman" w:cs="Times New Roman"/>
          <w:noProof/>
        </w:rPr>
        <w:t xml:space="preserve"> Cyprus Institute of Management dissertation, Centre for International Development at Harvard University, </w:t>
      </w:r>
      <w:r w:rsidRPr="007B5E06">
        <w:rPr>
          <w:rFonts w:ascii="Times New Roman" w:hAnsi="Times New Roman" w:cs="Times New Roman"/>
          <w:iCs/>
          <w:noProof/>
        </w:rPr>
        <w:t>2003</w:t>
      </w:r>
      <w:r>
        <w:rPr>
          <w:rFonts w:ascii="Times New Roman" w:hAnsi="Times New Roman" w:cs="Times New Roman"/>
          <w:noProof/>
        </w:rPr>
        <w:t xml:space="preserve">, </w:t>
      </w:r>
      <w:r w:rsidRPr="004825B0">
        <w:rPr>
          <w:rFonts w:ascii="Times New Roman" w:hAnsi="Times New Roman" w:cs="Times New Roman"/>
          <w:noProof/>
        </w:rPr>
        <w:t>https://ideas.repec.org/p/wop/cidhav/56.html</w:t>
      </w:r>
      <w:r>
        <w:rPr>
          <w:rFonts w:ascii="Times New Roman" w:hAnsi="Times New Roman" w:cs="Times New Roman"/>
          <w:noProof/>
        </w:rPr>
        <w:t>, 06/06/2016</w:t>
      </w:r>
    </w:p>
    <w:p w14:paraId="1DD22C9C" w14:textId="77777777" w:rsidR="00B77A8F" w:rsidRDefault="00B77A8F" w:rsidP="00B77A8F">
      <w:r w:rsidRPr="001E0BBD">
        <w:t>Re</w:t>
      </w:r>
      <w:r>
        <w:t xml:space="preserve">ddy, T, Thomson, R (unpublished). Environmental, Social and Economic Sustainability: </w:t>
      </w:r>
      <w:r>
        <w:tab/>
        <w:t xml:space="preserve">Implications for Actuarial Science. Conference Proceedings, International Actuarial       </w:t>
      </w:r>
    </w:p>
    <w:p w14:paraId="230626EE" w14:textId="77777777" w:rsidR="00B77A8F" w:rsidRPr="001E0BBD" w:rsidRDefault="00B77A8F" w:rsidP="00B77A8F">
      <w:r>
        <w:lastRenderedPageBreak/>
        <w:t xml:space="preserve">            Associations’ ASTIN/AFIR/ERM Colloquium, 2015, </w:t>
      </w:r>
      <w:r>
        <w:tab/>
      </w:r>
      <w:r w:rsidRPr="00397944">
        <w:t>http://www.actuaries.asn.au/Library/Events/ASTINAFIRERMColloquium/2015</w:t>
      </w:r>
      <w:r>
        <w:t>/Redd</w:t>
      </w:r>
      <w:r>
        <w:tab/>
      </w:r>
      <w:r w:rsidRPr="00397944">
        <w:t>yThompsonActuarialSciencePaper.pdf</w:t>
      </w:r>
      <w:r>
        <w:t>, 10/03/2016</w:t>
      </w:r>
    </w:p>
    <w:p w14:paraId="3E102C29" w14:textId="77777777" w:rsidR="00B77A8F" w:rsidRPr="00822F4B" w:rsidRDefault="00B77A8F" w:rsidP="00B77A8F">
      <w:pPr>
        <w:pStyle w:val="Bibliography"/>
        <w:ind w:left="720" w:hanging="720"/>
        <w:rPr>
          <w:rFonts w:ascii="Times New Roman" w:hAnsi="Times New Roman" w:cs="Times New Roman"/>
          <w:noProof/>
        </w:rPr>
      </w:pPr>
      <w:r w:rsidRPr="00822F4B">
        <w:rPr>
          <w:rFonts w:ascii="Times New Roman" w:hAnsi="Times New Roman" w:cs="Times New Roman"/>
          <w:noProof/>
        </w:rPr>
        <w:t>S</w:t>
      </w:r>
      <w:r>
        <w:rPr>
          <w:rFonts w:ascii="Times New Roman" w:hAnsi="Times New Roman" w:cs="Times New Roman"/>
          <w:noProof/>
        </w:rPr>
        <w:t>chepelmann, Goossens, &amp; Makipaa</w:t>
      </w:r>
      <w:r w:rsidRPr="00822F4B">
        <w:rPr>
          <w:rFonts w:ascii="Times New Roman" w:hAnsi="Times New Roman" w:cs="Times New Roman"/>
          <w:noProof/>
        </w:rPr>
        <w:t xml:space="preserve"> (</w:t>
      </w:r>
      <w:r>
        <w:rPr>
          <w:rFonts w:ascii="Times New Roman" w:hAnsi="Times New Roman" w:cs="Times New Roman"/>
          <w:noProof/>
        </w:rPr>
        <w:t>unpublished</w:t>
      </w:r>
      <w:r w:rsidRPr="00822F4B">
        <w:rPr>
          <w:rFonts w:ascii="Times New Roman" w:hAnsi="Times New Roman" w:cs="Times New Roman"/>
          <w:noProof/>
        </w:rPr>
        <w:t xml:space="preserve">). </w:t>
      </w:r>
      <w:r w:rsidRPr="00441E79">
        <w:rPr>
          <w:rFonts w:ascii="Times New Roman" w:hAnsi="Times New Roman" w:cs="Times New Roman"/>
          <w:iCs/>
          <w:noProof/>
        </w:rPr>
        <w:t>T</w:t>
      </w:r>
      <w:r>
        <w:rPr>
          <w:rFonts w:ascii="Times New Roman" w:hAnsi="Times New Roman" w:cs="Times New Roman"/>
          <w:iCs/>
          <w:noProof/>
        </w:rPr>
        <w:t>owards S</w:t>
      </w:r>
      <w:r w:rsidRPr="00441E79">
        <w:rPr>
          <w:rFonts w:ascii="Times New Roman" w:hAnsi="Times New Roman" w:cs="Times New Roman"/>
          <w:iCs/>
          <w:noProof/>
        </w:rPr>
        <w:t xml:space="preserve">ustainable </w:t>
      </w:r>
      <w:r>
        <w:rPr>
          <w:rFonts w:ascii="Times New Roman" w:hAnsi="Times New Roman" w:cs="Times New Roman"/>
          <w:iCs/>
          <w:noProof/>
        </w:rPr>
        <w:t>D</w:t>
      </w:r>
      <w:r w:rsidRPr="00441E79">
        <w:rPr>
          <w:rFonts w:ascii="Times New Roman" w:hAnsi="Times New Roman" w:cs="Times New Roman"/>
          <w:iCs/>
          <w:noProof/>
        </w:rPr>
        <w:t xml:space="preserve">evelopment: Alternatives to GDP for </w:t>
      </w:r>
      <w:r>
        <w:rPr>
          <w:rFonts w:ascii="Times New Roman" w:hAnsi="Times New Roman" w:cs="Times New Roman"/>
          <w:iCs/>
          <w:noProof/>
        </w:rPr>
        <w:t>M</w:t>
      </w:r>
      <w:r w:rsidRPr="00441E79">
        <w:rPr>
          <w:rFonts w:ascii="Times New Roman" w:hAnsi="Times New Roman" w:cs="Times New Roman"/>
          <w:iCs/>
          <w:noProof/>
        </w:rPr>
        <w:t xml:space="preserve">easuring </w:t>
      </w:r>
      <w:r>
        <w:rPr>
          <w:rFonts w:ascii="Times New Roman" w:hAnsi="Times New Roman" w:cs="Times New Roman"/>
          <w:iCs/>
          <w:noProof/>
        </w:rPr>
        <w:t>P</w:t>
      </w:r>
      <w:r w:rsidRPr="00441E79">
        <w:rPr>
          <w:rFonts w:ascii="Times New Roman" w:hAnsi="Times New Roman" w:cs="Times New Roman"/>
          <w:iCs/>
          <w:noProof/>
        </w:rPr>
        <w:t>rogress</w:t>
      </w:r>
      <w:r w:rsidRPr="00822F4B">
        <w:rPr>
          <w:rFonts w:ascii="Times New Roman" w:hAnsi="Times New Roman" w:cs="Times New Roman"/>
          <w:i/>
          <w:iCs/>
          <w:noProof/>
        </w:rPr>
        <w:t>.</w:t>
      </w:r>
      <w:r>
        <w:rPr>
          <w:rFonts w:ascii="Times New Roman" w:hAnsi="Times New Roman" w:cs="Times New Roman"/>
          <w:noProof/>
        </w:rPr>
        <w:t xml:space="preserve"> Wuppertal Institute Research Paper No. 162, 2009, </w:t>
      </w:r>
      <w:r w:rsidRPr="00764834">
        <w:rPr>
          <w:rFonts w:ascii="Times New Roman" w:hAnsi="Times New Roman" w:cs="Times New Roman"/>
          <w:noProof/>
        </w:rPr>
        <w:t>https://epub.wupperinst.org/frontdoor/index/index/docId/3486</w:t>
      </w:r>
      <w:r>
        <w:rPr>
          <w:rFonts w:ascii="Times New Roman" w:hAnsi="Times New Roman" w:cs="Times New Roman"/>
          <w:noProof/>
        </w:rPr>
        <w:t>, 07/06/2016</w:t>
      </w:r>
    </w:p>
    <w:p w14:paraId="0D7B077A" w14:textId="77777777" w:rsidR="00B77A8F" w:rsidRDefault="00B77A8F" w:rsidP="00B77A8F">
      <w:proofErr w:type="spellStart"/>
      <w:r>
        <w:t>Shafik</w:t>
      </w:r>
      <w:proofErr w:type="spellEnd"/>
      <w:r>
        <w:t xml:space="preserve">, N &amp; </w:t>
      </w:r>
      <w:proofErr w:type="spellStart"/>
      <w:r>
        <w:t>Bandyopadhyay</w:t>
      </w:r>
      <w:proofErr w:type="spellEnd"/>
      <w:r>
        <w:t xml:space="preserve">, S (1992). </w:t>
      </w:r>
      <w:r>
        <w:rPr>
          <w:i/>
        </w:rPr>
        <w:t xml:space="preserve">Economic </w:t>
      </w:r>
      <w:proofErr w:type="gramStart"/>
      <w:r>
        <w:rPr>
          <w:i/>
        </w:rPr>
        <w:t>Growth  and</w:t>
      </w:r>
      <w:proofErr w:type="gramEnd"/>
      <w:r>
        <w:rPr>
          <w:i/>
        </w:rPr>
        <w:t xml:space="preserve"> Environmental Quality: </w:t>
      </w:r>
      <w:r>
        <w:rPr>
          <w:i/>
        </w:rPr>
        <w:tab/>
        <w:t xml:space="preserve">Time-Series and Cross-Country Evidence. </w:t>
      </w:r>
      <w:r>
        <w:t xml:space="preserve">World Bank Publications, Washington </w:t>
      </w:r>
      <w:r>
        <w:tab/>
        <w:t>DC</w:t>
      </w:r>
    </w:p>
    <w:p w14:paraId="43DA79FC" w14:textId="77777777" w:rsidR="00B77A8F"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 xml:space="preserve">Solomon, S, Plattner, GK, Knutti, R, Friedlingstein, P (unpublished). Irreversible Climate Change Due To Carbon Dioxide Emissions. PNAS, 2009, </w:t>
      </w:r>
      <w:r w:rsidRPr="007561E6">
        <w:rPr>
          <w:rFonts w:ascii="Times New Roman" w:hAnsi="Times New Roman" w:cs="Times New Roman"/>
          <w:noProof/>
        </w:rPr>
        <w:t>http://www.ncbi.nlm.nih.gov/pubmed/19179281</w:t>
      </w:r>
      <w:r>
        <w:rPr>
          <w:rFonts w:ascii="Times New Roman" w:hAnsi="Times New Roman" w:cs="Times New Roman"/>
          <w:noProof/>
        </w:rPr>
        <w:t>, 06/06/2016</w:t>
      </w:r>
    </w:p>
    <w:p w14:paraId="2F8687E6" w14:textId="77777777" w:rsidR="00B77A8F" w:rsidRDefault="00B77A8F" w:rsidP="00B77A8F">
      <w:r>
        <w:t xml:space="preserve">Stern, DI (2004). The rise and fall of the environmental Kuznets curve. </w:t>
      </w:r>
      <w:r>
        <w:rPr>
          <w:i/>
        </w:rPr>
        <w:t xml:space="preserve">World Development </w:t>
      </w:r>
      <w:r>
        <w:rPr>
          <w:i/>
        </w:rPr>
        <w:tab/>
      </w:r>
      <w:r>
        <w:rPr>
          <w:b/>
        </w:rPr>
        <w:t>32</w:t>
      </w:r>
      <w:r>
        <w:t>(8), 1419–1439</w:t>
      </w:r>
    </w:p>
    <w:p w14:paraId="571843BE" w14:textId="77777777" w:rsidR="00B77A8F" w:rsidRPr="00822F4B" w:rsidRDefault="00B77A8F" w:rsidP="00B77A8F">
      <w:pPr>
        <w:pStyle w:val="Bibliography"/>
        <w:ind w:left="720" w:hanging="720"/>
        <w:rPr>
          <w:rFonts w:ascii="Times New Roman" w:hAnsi="Times New Roman" w:cs="Times New Roman"/>
          <w:noProof/>
        </w:rPr>
      </w:pPr>
      <w:r>
        <w:rPr>
          <w:rFonts w:ascii="Times New Roman" w:hAnsi="Times New Roman" w:cs="Times New Roman"/>
          <w:noProof/>
        </w:rPr>
        <w:t>Van den Bergh, J</w:t>
      </w:r>
      <w:r w:rsidRPr="00822F4B">
        <w:rPr>
          <w:rFonts w:ascii="Times New Roman" w:hAnsi="Times New Roman" w:cs="Times New Roman"/>
          <w:noProof/>
        </w:rPr>
        <w:t xml:space="preserve"> (2008). The GDP Paradox. </w:t>
      </w:r>
      <w:r w:rsidRPr="00822F4B">
        <w:rPr>
          <w:rFonts w:ascii="Times New Roman" w:hAnsi="Times New Roman" w:cs="Times New Roman"/>
          <w:i/>
          <w:iCs/>
          <w:noProof/>
        </w:rPr>
        <w:t>Journal of Economic Psychology</w:t>
      </w:r>
      <w:r>
        <w:rPr>
          <w:rFonts w:ascii="Times New Roman" w:hAnsi="Times New Roman" w:cs="Times New Roman"/>
          <w:i/>
          <w:iCs/>
          <w:noProof/>
        </w:rPr>
        <w:t xml:space="preserve"> </w:t>
      </w:r>
      <w:r>
        <w:rPr>
          <w:rFonts w:ascii="Times New Roman" w:hAnsi="Times New Roman" w:cs="Times New Roman"/>
          <w:b/>
          <w:iCs/>
          <w:noProof/>
        </w:rPr>
        <w:t>30</w:t>
      </w:r>
      <w:r>
        <w:rPr>
          <w:rFonts w:ascii="Times New Roman" w:hAnsi="Times New Roman" w:cs="Times New Roman"/>
          <w:iCs/>
          <w:noProof/>
        </w:rPr>
        <w:t>(2)</w:t>
      </w:r>
      <w:r>
        <w:rPr>
          <w:rFonts w:ascii="Times New Roman" w:hAnsi="Times New Roman" w:cs="Times New Roman"/>
          <w:noProof/>
        </w:rPr>
        <w:t>, 117–135</w:t>
      </w:r>
    </w:p>
    <w:p w14:paraId="58EBAAE9" w14:textId="77777777" w:rsidR="00B77A8F" w:rsidRPr="00AC5F05" w:rsidRDefault="00B77A8F" w:rsidP="00B77A8F">
      <w:pPr>
        <w:pStyle w:val="Bibliography"/>
        <w:ind w:left="720" w:hanging="720"/>
        <w:rPr>
          <w:rFonts w:ascii="Times New Roman" w:hAnsi="Times New Roman" w:cs="Times New Roman"/>
          <w:noProof/>
          <w:color w:val="000000" w:themeColor="text1"/>
        </w:rPr>
      </w:pPr>
      <w:bookmarkStart w:id="0" w:name="_GoBack"/>
      <w:r>
        <w:rPr>
          <w:rFonts w:ascii="Times New Roman" w:hAnsi="Times New Roman" w:cs="Times New Roman"/>
          <w:noProof/>
        </w:rPr>
        <w:t>Yandle</w:t>
      </w:r>
      <w:bookmarkEnd w:id="0"/>
      <w:r>
        <w:rPr>
          <w:rFonts w:ascii="Times New Roman" w:hAnsi="Times New Roman" w:cs="Times New Roman"/>
          <w:noProof/>
        </w:rPr>
        <w:t>, B, Bhattarai, M &amp; Vijayaraghavan, M (unpublished)</w:t>
      </w:r>
      <w:r w:rsidRPr="00822F4B">
        <w:rPr>
          <w:rFonts w:ascii="Times New Roman" w:hAnsi="Times New Roman" w:cs="Times New Roman"/>
          <w:noProof/>
        </w:rPr>
        <w:t xml:space="preserve">. </w:t>
      </w:r>
      <w:r w:rsidRPr="00457105">
        <w:rPr>
          <w:rFonts w:ascii="Times New Roman" w:hAnsi="Times New Roman" w:cs="Times New Roman"/>
          <w:iCs/>
          <w:noProof/>
        </w:rPr>
        <w:t>Environmental Kuznets Curves: A Review of Findings, Methods and Policy Implications</w:t>
      </w:r>
      <w:r w:rsidRPr="00822F4B">
        <w:rPr>
          <w:rFonts w:ascii="Times New Roman" w:hAnsi="Times New Roman" w:cs="Times New Roman"/>
          <w:i/>
          <w:iCs/>
          <w:noProof/>
        </w:rPr>
        <w:t>.</w:t>
      </w:r>
      <w:r w:rsidRPr="00822F4B">
        <w:rPr>
          <w:rFonts w:ascii="Times New Roman" w:hAnsi="Times New Roman" w:cs="Times New Roman"/>
          <w:noProof/>
        </w:rPr>
        <w:t xml:space="preserve"> </w:t>
      </w:r>
      <w:r w:rsidRPr="00AC5F05">
        <w:rPr>
          <w:rFonts w:ascii="Times New Roman" w:hAnsi="Times New Roman" w:cs="Times New Roman"/>
          <w:noProof/>
          <w:color w:val="000000" w:themeColor="text1"/>
        </w:rPr>
        <w:t>Property and Environment Research Center</w:t>
      </w:r>
      <w:r>
        <w:rPr>
          <w:rFonts w:ascii="Times New Roman" w:hAnsi="Times New Roman" w:cs="Times New Roman"/>
          <w:noProof/>
          <w:color w:val="000000" w:themeColor="text1"/>
        </w:rPr>
        <w:t xml:space="preserve"> Research Study No. 2, 2004, </w:t>
      </w:r>
      <w:r w:rsidRPr="004A11F9">
        <w:rPr>
          <w:rFonts w:ascii="Times New Roman" w:hAnsi="Times New Roman" w:cs="Times New Roman"/>
          <w:noProof/>
          <w:color w:val="000000" w:themeColor="text1"/>
        </w:rPr>
        <w:t>http://www.perc.org/sites/default/files/rs02_1a.pdf</w:t>
      </w:r>
      <w:r>
        <w:rPr>
          <w:rFonts w:ascii="Times New Roman" w:hAnsi="Times New Roman" w:cs="Times New Roman"/>
          <w:noProof/>
          <w:color w:val="000000" w:themeColor="text1"/>
        </w:rPr>
        <w:t>, 06/07/2016</w:t>
      </w:r>
    </w:p>
    <w:p w14:paraId="2FB0D62C" w14:textId="77777777" w:rsidR="00097FBE" w:rsidRDefault="00097FBE" w:rsidP="00097FBE">
      <w:pPr>
        <w:rPr>
          <w:rFonts w:eastAsia="Times New Roman"/>
          <w:color w:val="000000"/>
          <w:shd w:val="clear" w:color="auto" w:fill="FFFFFF"/>
        </w:rPr>
      </w:pPr>
    </w:p>
    <w:p w14:paraId="2E152602" w14:textId="77777777" w:rsidR="00097FBE" w:rsidRDefault="00097FBE" w:rsidP="00097FBE">
      <w:pPr>
        <w:rPr>
          <w:rFonts w:eastAsia="Times New Roman"/>
          <w:color w:val="000000"/>
          <w:shd w:val="clear" w:color="auto" w:fill="FFFFFF"/>
        </w:rPr>
      </w:pPr>
    </w:p>
    <w:p w14:paraId="7C5FF443" w14:textId="77777777" w:rsidR="00097FBE" w:rsidRDefault="00097FBE" w:rsidP="00097FBE">
      <w:pPr>
        <w:rPr>
          <w:rFonts w:eastAsia="Times New Roman"/>
          <w:color w:val="000000"/>
          <w:shd w:val="clear" w:color="auto" w:fill="FFFFFF"/>
        </w:rPr>
      </w:pPr>
    </w:p>
    <w:p w14:paraId="082AB0DE" w14:textId="77777777" w:rsidR="00097FBE" w:rsidRDefault="00097FBE" w:rsidP="00097FBE">
      <w:pPr>
        <w:rPr>
          <w:rFonts w:eastAsia="Times New Roman"/>
          <w:color w:val="000000"/>
          <w:shd w:val="clear" w:color="auto" w:fill="FFFFFF"/>
        </w:rPr>
      </w:pPr>
    </w:p>
    <w:p w14:paraId="68CFF84E" w14:textId="77777777" w:rsidR="00097FBE" w:rsidRDefault="00097FBE" w:rsidP="00097FBE">
      <w:pPr>
        <w:rPr>
          <w:rFonts w:eastAsia="Times New Roman"/>
          <w:color w:val="000000"/>
          <w:shd w:val="clear" w:color="auto" w:fill="FFFFFF"/>
        </w:rPr>
      </w:pPr>
    </w:p>
    <w:p w14:paraId="0D75C95E" w14:textId="77777777" w:rsidR="00097FBE" w:rsidRDefault="00097FBE" w:rsidP="00097FBE">
      <w:pPr>
        <w:rPr>
          <w:rFonts w:eastAsia="Times New Roman"/>
          <w:color w:val="000000"/>
          <w:shd w:val="clear" w:color="auto" w:fill="FFFFFF"/>
        </w:rPr>
      </w:pPr>
    </w:p>
    <w:p w14:paraId="7ABAC661" w14:textId="77777777" w:rsidR="00097FBE" w:rsidRDefault="00097FBE" w:rsidP="00097FBE">
      <w:pPr>
        <w:rPr>
          <w:rFonts w:eastAsia="Times New Roman"/>
          <w:color w:val="000000"/>
          <w:shd w:val="clear" w:color="auto" w:fill="FFFFFF"/>
        </w:rPr>
      </w:pPr>
    </w:p>
    <w:p w14:paraId="6A597005" w14:textId="77777777" w:rsidR="00097FBE" w:rsidRDefault="00097FBE" w:rsidP="00097FBE">
      <w:pPr>
        <w:rPr>
          <w:rFonts w:eastAsia="Times New Roman"/>
          <w:color w:val="000000"/>
          <w:shd w:val="clear" w:color="auto" w:fill="FFFFFF"/>
        </w:rPr>
      </w:pPr>
    </w:p>
    <w:p w14:paraId="042B6888" w14:textId="77777777" w:rsidR="00097FBE" w:rsidRDefault="00097FBE" w:rsidP="00097FBE">
      <w:pPr>
        <w:rPr>
          <w:rFonts w:eastAsia="Times New Roman"/>
          <w:color w:val="000000"/>
          <w:shd w:val="clear" w:color="auto" w:fill="FFFFFF"/>
        </w:rPr>
      </w:pPr>
    </w:p>
    <w:p w14:paraId="1055CE6D" w14:textId="77777777" w:rsidR="00097FBE" w:rsidRDefault="00097FBE" w:rsidP="00097FBE">
      <w:pPr>
        <w:rPr>
          <w:rFonts w:eastAsia="Times New Roman"/>
          <w:color w:val="000000"/>
          <w:shd w:val="clear" w:color="auto" w:fill="FFFFFF"/>
        </w:rPr>
      </w:pPr>
    </w:p>
    <w:p w14:paraId="46DCD4BC" w14:textId="77777777" w:rsidR="00097FBE" w:rsidRDefault="00097FBE" w:rsidP="00097FBE">
      <w:pPr>
        <w:rPr>
          <w:rFonts w:eastAsia="Times New Roman"/>
          <w:color w:val="000000"/>
          <w:shd w:val="clear" w:color="auto" w:fill="FFFFFF"/>
        </w:rPr>
      </w:pPr>
    </w:p>
    <w:p w14:paraId="20D9FF6C" w14:textId="77777777" w:rsidR="00097FBE" w:rsidRDefault="00097FBE" w:rsidP="00097FBE">
      <w:pPr>
        <w:rPr>
          <w:rFonts w:eastAsia="Times New Roman"/>
          <w:color w:val="000000"/>
          <w:shd w:val="clear" w:color="auto" w:fill="FFFFFF"/>
        </w:rPr>
      </w:pPr>
    </w:p>
    <w:p w14:paraId="6628A4E1" w14:textId="77777777" w:rsidR="00097FBE" w:rsidRDefault="00097FBE" w:rsidP="00097FBE">
      <w:pPr>
        <w:rPr>
          <w:rFonts w:eastAsia="Times New Roman"/>
          <w:color w:val="000000"/>
          <w:shd w:val="clear" w:color="auto" w:fill="FFFFFF"/>
        </w:rPr>
      </w:pPr>
    </w:p>
    <w:p w14:paraId="404A32FD" w14:textId="77777777" w:rsidR="00097FBE" w:rsidRDefault="00097FBE" w:rsidP="00097FBE">
      <w:pPr>
        <w:rPr>
          <w:rFonts w:eastAsia="Times New Roman"/>
          <w:color w:val="000000"/>
          <w:shd w:val="clear" w:color="auto" w:fill="FFFFFF"/>
        </w:rPr>
      </w:pPr>
    </w:p>
    <w:p w14:paraId="7992F949" w14:textId="77777777" w:rsidR="00097FBE" w:rsidRDefault="00097FBE" w:rsidP="00097FBE">
      <w:pPr>
        <w:rPr>
          <w:rFonts w:eastAsia="Times New Roman"/>
          <w:color w:val="000000"/>
          <w:shd w:val="clear" w:color="auto" w:fill="FFFFFF"/>
        </w:rPr>
        <w:sectPr w:rsidR="00097FBE" w:rsidSect="000C7948">
          <w:pgSz w:w="11900" w:h="16840"/>
          <w:pgMar w:top="1440" w:right="1440" w:bottom="1440" w:left="1440" w:header="708" w:footer="708" w:gutter="0"/>
          <w:cols w:space="708"/>
          <w:docGrid w:linePitch="360"/>
        </w:sectPr>
      </w:pPr>
    </w:p>
    <w:p w14:paraId="16725C82" w14:textId="77777777" w:rsidR="00097FBE" w:rsidRDefault="00097FBE" w:rsidP="00097FBE">
      <w:pPr>
        <w:rPr>
          <w:rFonts w:eastAsia="Times New Roman"/>
          <w:color w:val="000000"/>
          <w:shd w:val="clear" w:color="auto" w:fill="FFFFFF"/>
        </w:rPr>
      </w:pPr>
      <w:r>
        <w:rPr>
          <w:rFonts w:eastAsia="Times New Roman"/>
          <w:color w:val="000000"/>
          <w:shd w:val="clear" w:color="auto" w:fill="FFFFFF"/>
        </w:rPr>
        <w:lastRenderedPageBreak/>
        <w:t>APPENDIX</w:t>
      </w:r>
    </w:p>
    <w:p w14:paraId="3C53ABC9" w14:textId="77777777" w:rsidR="00097FBE" w:rsidRDefault="00097FBE" w:rsidP="00097FBE">
      <w:pPr>
        <w:rPr>
          <w:rFonts w:eastAsia="Times New Roman"/>
          <w:color w:val="000000"/>
          <w:shd w:val="clear" w:color="auto" w:fill="FFFFFF"/>
        </w:rPr>
      </w:pPr>
      <w:r>
        <w:rPr>
          <w:rFonts w:eastAsia="Times New Roman"/>
          <w:color w:val="000000"/>
          <w:shd w:val="clear" w:color="auto" w:fill="FFFFFF"/>
        </w:rPr>
        <w:t>TABLE 1a. Adjusted R^2 for linear, quadratic and cubic fit of 50 countries with sufficient data</w:t>
      </w:r>
    </w:p>
    <w:tbl>
      <w:tblPr>
        <w:tblW w:w="13620" w:type="dxa"/>
        <w:tblLook w:val="04A0" w:firstRow="1" w:lastRow="0" w:firstColumn="1" w:lastColumn="0" w:noHBand="0" w:noVBand="1"/>
      </w:tblPr>
      <w:tblGrid>
        <w:gridCol w:w="2440"/>
        <w:gridCol w:w="2480"/>
        <w:gridCol w:w="3020"/>
        <w:gridCol w:w="3400"/>
        <w:gridCol w:w="2280"/>
      </w:tblGrid>
      <w:tr w:rsidR="00097FBE" w:rsidRPr="00F87CDB" w14:paraId="6EFAD751" w14:textId="77777777" w:rsidTr="00912D62">
        <w:trPr>
          <w:trHeight w:val="315"/>
        </w:trPr>
        <w:tc>
          <w:tcPr>
            <w:tcW w:w="2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21F93" w14:textId="77777777" w:rsidR="00097FBE" w:rsidRPr="005432CD" w:rsidRDefault="00097FBE" w:rsidP="00912D62">
            <w:pPr>
              <w:rPr>
                <w:bCs/>
                <w:color w:val="000000"/>
              </w:rPr>
            </w:pPr>
            <w:r w:rsidRPr="005432CD">
              <w:rPr>
                <w:bCs/>
                <w:color w:val="000000"/>
              </w:rPr>
              <w:t>Country</w:t>
            </w:r>
          </w:p>
        </w:tc>
        <w:tc>
          <w:tcPr>
            <w:tcW w:w="2480" w:type="dxa"/>
            <w:tcBorders>
              <w:top w:val="single" w:sz="4" w:space="0" w:color="auto"/>
              <w:left w:val="nil"/>
              <w:bottom w:val="single" w:sz="4" w:space="0" w:color="auto"/>
              <w:right w:val="single" w:sz="4" w:space="0" w:color="auto"/>
            </w:tcBorders>
            <w:shd w:val="clear" w:color="auto" w:fill="auto"/>
            <w:noWrap/>
            <w:vAlign w:val="bottom"/>
            <w:hideMark/>
          </w:tcPr>
          <w:p w14:paraId="13B23747" w14:textId="77777777" w:rsidR="00097FBE" w:rsidRPr="005432CD" w:rsidRDefault="00097FBE" w:rsidP="00912D62">
            <w:pPr>
              <w:rPr>
                <w:bCs/>
                <w:color w:val="000000"/>
              </w:rPr>
            </w:pPr>
            <w:r>
              <w:rPr>
                <w:bCs/>
                <w:color w:val="000000"/>
              </w:rPr>
              <w:t>A</w:t>
            </w:r>
            <w:r w:rsidRPr="005432CD">
              <w:rPr>
                <w:bCs/>
                <w:color w:val="000000"/>
              </w:rPr>
              <w:t>djusted R^2 Cubic</w:t>
            </w:r>
          </w:p>
        </w:tc>
        <w:tc>
          <w:tcPr>
            <w:tcW w:w="3020" w:type="dxa"/>
            <w:tcBorders>
              <w:top w:val="single" w:sz="4" w:space="0" w:color="auto"/>
              <w:left w:val="nil"/>
              <w:bottom w:val="single" w:sz="4" w:space="0" w:color="auto"/>
              <w:right w:val="single" w:sz="4" w:space="0" w:color="auto"/>
            </w:tcBorders>
            <w:shd w:val="clear" w:color="auto" w:fill="auto"/>
            <w:noWrap/>
            <w:vAlign w:val="bottom"/>
            <w:hideMark/>
          </w:tcPr>
          <w:p w14:paraId="36FF4F6C" w14:textId="77777777" w:rsidR="00097FBE" w:rsidRPr="005432CD" w:rsidRDefault="00097FBE" w:rsidP="00912D62">
            <w:pPr>
              <w:rPr>
                <w:bCs/>
                <w:color w:val="000000"/>
              </w:rPr>
            </w:pPr>
            <w:r w:rsidRPr="005432CD">
              <w:rPr>
                <w:bCs/>
                <w:color w:val="000000"/>
              </w:rPr>
              <w:t>Adjusted R^2 Quadratic</w:t>
            </w:r>
          </w:p>
        </w:tc>
        <w:tc>
          <w:tcPr>
            <w:tcW w:w="3400" w:type="dxa"/>
            <w:tcBorders>
              <w:top w:val="single" w:sz="4" w:space="0" w:color="auto"/>
              <w:left w:val="nil"/>
              <w:bottom w:val="single" w:sz="4" w:space="0" w:color="auto"/>
              <w:right w:val="single" w:sz="4" w:space="0" w:color="auto"/>
            </w:tcBorders>
            <w:shd w:val="clear" w:color="auto" w:fill="auto"/>
            <w:noWrap/>
            <w:vAlign w:val="bottom"/>
            <w:hideMark/>
          </w:tcPr>
          <w:p w14:paraId="7B96B7A6" w14:textId="0976EB0E" w:rsidR="00097FBE" w:rsidRPr="005432CD" w:rsidRDefault="00097FBE" w:rsidP="00912D62">
            <w:pPr>
              <w:rPr>
                <w:bCs/>
                <w:color w:val="000000"/>
              </w:rPr>
            </w:pPr>
            <w:r>
              <w:rPr>
                <w:bCs/>
                <w:color w:val="000000"/>
              </w:rPr>
              <w:t>Adjus</w:t>
            </w:r>
            <w:r w:rsidRPr="005432CD">
              <w:rPr>
                <w:bCs/>
                <w:color w:val="000000"/>
              </w:rPr>
              <w:t>ted R^2 Linear</w:t>
            </w:r>
          </w:p>
        </w:tc>
        <w:tc>
          <w:tcPr>
            <w:tcW w:w="2280" w:type="dxa"/>
            <w:tcBorders>
              <w:top w:val="single" w:sz="4" w:space="0" w:color="auto"/>
              <w:left w:val="nil"/>
              <w:bottom w:val="single" w:sz="4" w:space="0" w:color="auto"/>
              <w:right w:val="single" w:sz="4" w:space="0" w:color="auto"/>
            </w:tcBorders>
            <w:shd w:val="clear" w:color="auto" w:fill="auto"/>
            <w:noWrap/>
            <w:vAlign w:val="bottom"/>
            <w:hideMark/>
          </w:tcPr>
          <w:p w14:paraId="60105E34" w14:textId="77777777" w:rsidR="00097FBE" w:rsidRPr="005432CD" w:rsidRDefault="00097FBE" w:rsidP="00912D62">
            <w:pPr>
              <w:rPr>
                <w:bCs/>
                <w:color w:val="000000"/>
              </w:rPr>
            </w:pPr>
            <w:r w:rsidRPr="005432CD">
              <w:rPr>
                <w:bCs/>
                <w:color w:val="000000"/>
              </w:rPr>
              <w:t>Max Adjusted R^2</w:t>
            </w:r>
          </w:p>
        </w:tc>
      </w:tr>
      <w:tr w:rsidR="00097FBE" w:rsidRPr="00F87CDB" w14:paraId="71126D10"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82323E1" w14:textId="77777777" w:rsidR="00097FBE" w:rsidRPr="00F87CDB" w:rsidRDefault="00097FBE" w:rsidP="00912D62">
            <w:pPr>
              <w:rPr>
                <w:color w:val="000000"/>
              </w:rPr>
            </w:pPr>
            <w:r w:rsidRPr="00F87CDB">
              <w:rPr>
                <w:color w:val="000000"/>
              </w:rPr>
              <w:t>Antigua and Barbuda</w:t>
            </w:r>
          </w:p>
        </w:tc>
        <w:tc>
          <w:tcPr>
            <w:tcW w:w="2480" w:type="dxa"/>
            <w:tcBorders>
              <w:top w:val="nil"/>
              <w:left w:val="nil"/>
              <w:bottom w:val="single" w:sz="4" w:space="0" w:color="auto"/>
              <w:right w:val="single" w:sz="4" w:space="0" w:color="auto"/>
            </w:tcBorders>
            <w:shd w:val="clear" w:color="auto" w:fill="auto"/>
            <w:noWrap/>
            <w:vAlign w:val="bottom"/>
            <w:hideMark/>
          </w:tcPr>
          <w:p w14:paraId="6724467A" w14:textId="77777777" w:rsidR="00097FBE" w:rsidRPr="00F87CDB" w:rsidRDefault="00097FBE" w:rsidP="00912D62">
            <w:pPr>
              <w:jc w:val="right"/>
              <w:rPr>
                <w:color w:val="000000"/>
              </w:rPr>
            </w:pPr>
            <w:r w:rsidRPr="00F87CDB">
              <w:rPr>
                <w:color w:val="000000"/>
              </w:rPr>
              <w:t>0.1699</w:t>
            </w:r>
          </w:p>
        </w:tc>
        <w:tc>
          <w:tcPr>
            <w:tcW w:w="3020" w:type="dxa"/>
            <w:tcBorders>
              <w:top w:val="nil"/>
              <w:left w:val="nil"/>
              <w:bottom w:val="single" w:sz="4" w:space="0" w:color="auto"/>
              <w:right w:val="single" w:sz="4" w:space="0" w:color="auto"/>
            </w:tcBorders>
            <w:shd w:val="clear" w:color="auto" w:fill="auto"/>
            <w:noWrap/>
            <w:vAlign w:val="bottom"/>
            <w:hideMark/>
          </w:tcPr>
          <w:p w14:paraId="75B0AB0E" w14:textId="77777777" w:rsidR="00097FBE" w:rsidRPr="00F87CDB" w:rsidRDefault="00097FBE" w:rsidP="00912D62">
            <w:pPr>
              <w:jc w:val="right"/>
              <w:rPr>
                <w:color w:val="000000"/>
              </w:rPr>
            </w:pPr>
            <w:r w:rsidRPr="00F87CDB">
              <w:rPr>
                <w:color w:val="000000"/>
              </w:rPr>
              <w:t>0.1481</w:t>
            </w:r>
          </w:p>
        </w:tc>
        <w:tc>
          <w:tcPr>
            <w:tcW w:w="3400" w:type="dxa"/>
            <w:tcBorders>
              <w:top w:val="nil"/>
              <w:left w:val="nil"/>
              <w:bottom w:val="single" w:sz="4" w:space="0" w:color="auto"/>
              <w:right w:val="single" w:sz="4" w:space="0" w:color="auto"/>
            </w:tcBorders>
            <w:shd w:val="clear" w:color="auto" w:fill="auto"/>
            <w:noWrap/>
            <w:vAlign w:val="bottom"/>
            <w:hideMark/>
          </w:tcPr>
          <w:p w14:paraId="159F3824" w14:textId="77777777" w:rsidR="00097FBE" w:rsidRPr="00F87CDB" w:rsidRDefault="00097FBE" w:rsidP="00912D62">
            <w:pPr>
              <w:jc w:val="right"/>
              <w:rPr>
                <w:color w:val="000000"/>
              </w:rPr>
            </w:pPr>
            <w:r w:rsidRPr="00F87CDB">
              <w:rPr>
                <w:color w:val="000000"/>
              </w:rPr>
              <w:t>0.1546</w:t>
            </w:r>
          </w:p>
        </w:tc>
        <w:tc>
          <w:tcPr>
            <w:tcW w:w="2280" w:type="dxa"/>
            <w:tcBorders>
              <w:top w:val="nil"/>
              <w:left w:val="nil"/>
              <w:bottom w:val="single" w:sz="4" w:space="0" w:color="auto"/>
              <w:right w:val="single" w:sz="4" w:space="0" w:color="auto"/>
            </w:tcBorders>
            <w:shd w:val="clear" w:color="auto" w:fill="auto"/>
            <w:noWrap/>
            <w:vAlign w:val="bottom"/>
            <w:hideMark/>
          </w:tcPr>
          <w:p w14:paraId="183980E4" w14:textId="77777777" w:rsidR="00097FBE" w:rsidRPr="00F87CDB" w:rsidRDefault="00097FBE" w:rsidP="00912D62">
            <w:pPr>
              <w:jc w:val="right"/>
              <w:rPr>
                <w:color w:val="000000"/>
              </w:rPr>
            </w:pPr>
            <w:r w:rsidRPr="00F87CDB">
              <w:rPr>
                <w:color w:val="000000"/>
              </w:rPr>
              <w:t>0.1699</w:t>
            </w:r>
          </w:p>
        </w:tc>
      </w:tr>
      <w:tr w:rsidR="00097FBE" w:rsidRPr="00F87CDB" w14:paraId="78EF0DC0"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AEEEE87" w14:textId="77777777" w:rsidR="00097FBE" w:rsidRPr="00F87CDB" w:rsidRDefault="00097FBE" w:rsidP="00912D62">
            <w:pPr>
              <w:rPr>
                <w:color w:val="000000"/>
              </w:rPr>
            </w:pPr>
            <w:r w:rsidRPr="00F87CDB">
              <w:rPr>
                <w:color w:val="000000"/>
              </w:rPr>
              <w:t>Argentina</w:t>
            </w:r>
          </w:p>
        </w:tc>
        <w:tc>
          <w:tcPr>
            <w:tcW w:w="2480" w:type="dxa"/>
            <w:tcBorders>
              <w:top w:val="nil"/>
              <w:left w:val="nil"/>
              <w:bottom w:val="single" w:sz="4" w:space="0" w:color="auto"/>
              <w:right w:val="single" w:sz="4" w:space="0" w:color="auto"/>
            </w:tcBorders>
            <w:shd w:val="clear" w:color="auto" w:fill="auto"/>
            <w:noWrap/>
            <w:vAlign w:val="bottom"/>
            <w:hideMark/>
          </w:tcPr>
          <w:p w14:paraId="6B41AAA6" w14:textId="77777777" w:rsidR="00097FBE" w:rsidRPr="00F87CDB" w:rsidRDefault="00097FBE" w:rsidP="00912D62">
            <w:pPr>
              <w:jc w:val="right"/>
              <w:rPr>
                <w:color w:val="000000"/>
              </w:rPr>
            </w:pPr>
            <w:r w:rsidRPr="00F87CDB">
              <w:rPr>
                <w:color w:val="000000"/>
              </w:rPr>
              <w:t>0.5158</w:t>
            </w:r>
          </w:p>
        </w:tc>
        <w:tc>
          <w:tcPr>
            <w:tcW w:w="3020" w:type="dxa"/>
            <w:tcBorders>
              <w:top w:val="nil"/>
              <w:left w:val="nil"/>
              <w:bottom w:val="single" w:sz="4" w:space="0" w:color="auto"/>
              <w:right w:val="single" w:sz="4" w:space="0" w:color="auto"/>
            </w:tcBorders>
            <w:shd w:val="clear" w:color="auto" w:fill="auto"/>
            <w:noWrap/>
            <w:vAlign w:val="bottom"/>
            <w:hideMark/>
          </w:tcPr>
          <w:p w14:paraId="513C9B03" w14:textId="77777777" w:rsidR="00097FBE" w:rsidRPr="00F87CDB" w:rsidRDefault="00097FBE" w:rsidP="00912D62">
            <w:pPr>
              <w:jc w:val="right"/>
              <w:rPr>
                <w:color w:val="000000"/>
              </w:rPr>
            </w:pPr>
            <w:r w:rsidRPr="00F87CDB">
              <w:rPr>
                <w:color w:val="000000"/>
              </w:rPr>
              <w:t>0.4569</w:t>
            </w:r>
          </w:p>
        </w:tc>
        <w:tc>
          <w:tcPr>
            <w:tcW w:w="3400" w:type="dxa"/>
            <w:tcBorders>
              <w:top w:val="nil"/>
              <w:left w:val="nil"/>
              <w:bottom w:val="single" w:sz="4" w:space="0" w:color="auto"/>
              <w:right w:val="single" w:sz="4" w:space="0" w:color="auto"/>
            </w:tcBorders>
            <w:shd w:val="clear" w:color="auto" w:fill="auto"/>
            <w:noWrap/>
            <w:vAlign w:val="bottom"/>
            <w:hideMark/>
          </w:tcPr>
          <w:p w14:paraId="1D13B3E9" w14:textId="77777777" w:rsidR="00097FBE" w:rsidRPr="00F87CDB" w:rsidRDefault="00097FBE" w:rsidP="00912D62">
            <w:pPr>
              <w:jc w:val="right"/>
              <w:rPr>
                <w:color w:val="000000"/>
              </w:rPr>
            </w:pPr>
            <w:r w:rsidRPr="00F87CDB">
              <w:rPr>
                <w:color w:val="000000"/>
              </w:rPr>
              <w:t>0.4606</w:t>
            </w:r>
          </w:p>
        </w:tc>
        <w:tc>
          <w:tcPr>
            <w:tcW w:w="2280" w:type="dxa"/>
            <w:tcBorders>
              <w:top w:val="nil"/>
              <w:left w:val="nil"/>
              <w:bottom w:val="single" w:sz="4" w:space="0" w:color="auto"/>
              <w:right w:val="single" w:sz="4" w:space="0" w:color="auto"/>
            </w:tcBorders>
            <w:shd w:val="clear" w:color="auto" w:fill="auto"/>
            <w:noWrap/>
            <w:vAlign w:val="bottom"/>
            <w:hideMark/>
          </w:tcPr>
          <w:p w14:paraId="17E9A1C0" w14:textId="77777777" w:rsidR="00097FBE" w:rsidRPr="00F87CDB" w:rsidRDefault="00097FBE" w:rsidP="00912D62">
            <w:pPr>
              <w:jc w:val="right"/>
              <w:rPr>
                <w:color w:val="000000"/>
              </w:rPr>
            </w:pPr>
            <w:r w:rsidRPr="00F87CDB">
              <w:rPr>
                <w:color w:val="000000"/>
              </w:rPr>
              <w:t>0.5158</w:t>
            </w:r>
          </w:p>
        </w:tc>
      </w:tr>
      <w:tr w:rsidR="00097FBE" w:rsidRPr="00F87CDB" w14:paraId="3ECDE469"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5EF7823" w14:textId="77777777" w:rsidR="00097FBE" w:rsidRPr="00F87CDB" w:rsidRDefault="00097FBE" w:rsidP="00912D62">
            <w:pPr>
              <w:rPr>
                <w:color w:val="000000"/>
              </w:rPr>
            </w:pPr>
            <w:r w:rsidRPr="00F87CDB">
              <w:rPr>
                <w:color w:val="000000"/>
              </w:rPr>
              <w:t>Australia</w:t>
            </w:r>
          </w:p>
        </w:tc>
        <w:tc>
          <w:tcPr>
            <w:tcW w:w="2480" w:type="dxa"/>
            <w:tcBorders>
              <w:top w:val="nil"/>
              <w:left w:val="nil"/>
              <w:bottom w:val="single" w:sz="4" w:space="0" w:color="auto"/>
              <w:right w:val="single" w:sz="4" w:space="0" w:color="auto"/>
            </w:tcBorders>
            <w:shd w:val="clear" w:color="auto" w:fill="auto"/>
            <w:noWrap/>
            <w:vAlign w:val="bottom"/>
            <w:hideMark/>
          </w:tcPr>
          <w:p w14:paraId="4EE09415" w14:textId="77777777" w:rsidR="00097FBE" w:rsidRPr="00F87CDB" w:rsidRDefault="00097FBE" w:rsidP="00912D62">
            <w:pPr>
              <w:jc w:val="right"/>
              <w:rPr>
                <w:color w:val="000000"/>
              </w:rPr>
            </w:pPr>
            <w:r w:rsidRPr="00F87CDB">
              <w:rPr>
                <w:color w:val="000000"/>
              </w:rPr>
              <w:t>0.9297</w:t>
            </w:r>
          </w:p>
        </w:tc>
        <w:tc>
          <w:tcPr>
            <w:tcW w:w="3020" w:type="dxa"/>
            <w:tcBorders>
              <w:top w:val="nil"/>
              <w:left w:val="nil"/>
              <w:bottom w:val="single" w:sz="4" w:space="0" w:color="auto"/>
              <w:right w:val="single" w:sz="4" w:space="0" w:color="auto"/>
            </w:tcBorders>
            <w:shd w:val="clear" w:color="auto" w:fill="auto"/>
            <w:noWrap/>
            <w:vAlign w:val="bottom"/>
            <w:hideMark/>
          </w:tcPr>
          <w:p w14:paraId="189DBA68" w14:textId="77777777" w:rsidR="00097FBE" w:rsidRPr="00F87CDB" w:rsidRDefault="00097FBE" w:rsidP="00912D62">
            <w:pPr>
              <w:jc w:val="right"/>
              <w:rPr>
                <w:color w:val="000000"/>
              </w:rPr>
            </w:pPr>
            <w:r w:rsidRPr="00F87CDB">
              <w:rPr>
                <w:color w:val="000000"/>
              </w:rPr>
              <w:t>0.8888</w:t>
            </w:r>
          </w:p>
        </w:tc>
        <w:tc>
          <w:tcPr>
            <w:tcW w:w="3400" w:type="dxa"/>
            <w:tcBorders>
              <w:top w:val="nil"/>
              <w:left w:val="nil"/>
              <w:bottom w:val="single" w:sz="4" w:space="0" w:color="auto"/>
              <w:right w:val="single" w:sz="4" w:space="0" w:color="auto"/>
            </w:tcBorders>
            <w:shd w:val="clear" w:color="auto" w:fill="auto"/>
            <w:noWrap/>
            <w:vAlign w:val="bottom"/>
            <w:hideMark/>
          </w:tcPr>
          <w:p w14:paraId="7604D3E9" w14:textId="77777777" w:rsidR="00097FBE" w:rsidRPr="00F87CDB" w:rsidRDefault="00097FBE" w:rsidP="00912D62">
            <w:pPr>
              <w:jc w:val="right"/>
              <w:rPr>
                <w:color w:val="000000"/>
              </w:rPr>
            </w:pPr>
            <w:r w:rsidRPr="00F87CDB">
              <w:rPr>
                <w:color w:val="000000"/>
              </w:rPr>
              <w:t>0.5715</w:t>
            </w:r>
          </w:p>
        </w:tc>
        <w:tc>
          <w:tcPr>
            <w:tcW w:w="2280" w:type="dxa"/>
            <w:tcBorders>
              <w:top w:val="nil"/>
              <w:left w:val="nil"/>
              <w:bottom w:val="single" w:sz="4" w:space="0" w:color="auto"/>
              <w:right w:val="single" w:sz="4" w:space="0" w:color="auto"/>
            </w:tcBorders>
            <w:shd w:val="clear" w:color="auto" w:fill="auto"/>
            <w:noWrap/>
            <w:vAlign w:val="bottom"/>
            <w:hideMark/>
          </w:tcPr>
          <w:p w14:paraId="32429153" w14:textId="77777777" w:rsidR="00097FBE" w:rsidRPr="00F87CDB" w:rsidRDefault="00097FBE" w:rsidP="00912D62">
            <w:pPr>
              <w:jc w:val="right"/>
              <w:rPr>
                <w:color w:val="000000"/>
              </w:rPr>
            </w:pPr>
            <w:r w:rsidRPr="00F87CDB">
              <w:rPr>
                <w:color w:val="000000"/>
              </w:rPr>
              <w:t>0.9297</w:t>
            </w:r>
          </w:p>
        </w:tc>
      </w:tr>
      <w:tr w:rsidR="00097FBE" w:rsidRPr="00F87CDB" w14:paraId="27C6B0F3"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BC06004" w14:textId="77777777" w:rsidR="00097FBE" w:rsidRPr="00F87CDB" w:rsidRDefault="00097FBE" w:rsidP="00912D62">
            <w:pPr>
              <w:rPr>
                <w:color w:val="000000"/>
              </w:rPr>
            </w:pPr>
            <w:r w:rsidRPr="00F87CDB">
              <w:rPr>
                <w:color w:val="000000"/>
              </w:rPr>
              <w:t>Austria</w:t>
            </w:r>
          </w:p>
        </w:tc>
        <w:tc>
          <w:tcPr>
            <w:tcW w:w="2480" w:type="dxa"/>
            <w:tcBorders>
              <w:top w:val="nil"/>
              <w:left w:val="nil"/>
              <w:bottom w:val="single" w:sz="4" w:space="0" w:color="auto"/>
              <w:right w:val="single" w:sz="4" w:space="0" w:color="auto"/>
            </w:tcBorders>
            <w:shd w:val="clear" w:color="auto" w:fill="auto"/>
            <w:noWrap/>
            <w:vAlign w:val="bottom"/>
            <w:hideMark/>
          </w:tcPr>
          <w:p w14:paraId="1E306B6C" w14:textId="77777777" w:rsidR="00097FBE" w:rsidRPr="00F87CDB" w:rsidRDefault="00097FBE" w:rsidP="00912D62">
            <w:pPr>
              <w:jc w:val="right"/>
              <w:rPr>
                <w:color w:val="000000"/>
              </w:rPr>
            </w:pPr>
            <w:r w:rsidRPr="00F87CDB">
              <w:rPr>
                <w:color w:val="000000"/>
              </w:rPr>
              <w:t>0.6124</w:t>
            </w:r>
          </w:p>
        </w:tc>
        <w:tc>
          <w:tcPr>
            <w:tcW w:w="3020" w:type="dxa"/>
            <w:tcBorders>
              <w:top w:val="nil"/>
              <w:left w:val="nil"/>
              <w:bottom w:val="single" w:sz="4" w:space="0" w:color="auto"/>
              <w:right w:val="single" w:sz="4" w:space="0" w:color="auto"/>
            </w:tcBorders>
            <w:shd w:val="clear" w:color="auto" w:fill="auto"/>
            <w:noWrap/>
            <w:vAlign w:val="bottom"/>
            <w:hideMark/>
          </w:tcPr>
          <w:p w14:paraId="4295CC5A" w14:textId="77777777" w:rsidR="00097FBE" w:rsidRPr="00F87CDB" w:rsidRDefault="00097FBE" w:rsidP="00912D62">
            <w:pPr>
              <w:jc w:val="right"/>
              <w:rPr>
                <w:color w:val="000000"/>
              </w:rPr>
            </w:pPr>
            <w:r w:rsidRPr="00F87CDB">
              <w:rPr>
                <w:color w:val="000000"/>
              </w:rPr>
              <w:t>0.5901</w:t>
            </w:r>
          </w:p>
        </w:tc>
        <w:tc>
          <w:tcPr>
            <w:tcW w:w="3400" w:type="dxa"/>
            <w:tcBorders>
              <w:top w:val="nil"/>
              <w:left w:val="nil"/>
              <w:bottom w:val="single" w:sz="4" w:space="0" w:color="auto"/>
              <w:right w:val="single" w:sz="4" w:space="0" w:color="auto"/>
            </w:tcBorders>
            <w:shd w:val="clear" w:color="auto" w:fill="auto"/>
            <w:noWrap/>
            <w:vAlign w:val="bottom"/>
            <w:hideMark/>
          </w:tcPr>
          <w:p w14:paraId="07CD626E" w14:textId="77777777" w:rsidR="00097FBE" w:rsidRPr="00F87CDB" w:rsidRDefault="00097FBE" w:rsidP="00912D62">
            <w:pPr>
              <w:jc w:val="right"/>
              <w:rPr>
                <w:color w:val="000000"/>
              </w:rPr>
            </w:pPr>
            <w:r w:rsidRPr="00F87CDB">
              <w:rPr>
                <w:color w:val="000000"/>
              </w:rPr>
              <w:t>0.4733</w:t>
            </w:r>
          </w:p>
        </w:tc>
        <w:tc>
          <w:tcPr>
            <w:tcW w:w="2280" w:type="dxa"/>
            <w:tcBorders>
              <w:top w:val="nil"/>
              <w:left w:val="nil"/>
              <w:bottom w:val="single" w:sz="4" w:space="0" w:color="auto"/>
              <w:right w:val="single" w:sz="4" w:space="0" w:color="auto"/>
            </w:tcBorders>
            <w:shd w:val="clear" w:color="auto" w:fill="auto"/>
            <w:noWrap/>
            <w:vAlign w:val="bottom"/>
            <w:hideMark/>
          </w:tcPr>
          <w:p w14:paraId="6D45BF3E" w14:textId="77777777" w:rsidR="00097FBE" w:rsidRPr="00F87CDB" w:rsidRDefault="00097FBE" w:rsidP="00912D62">
            <w:pPr>
              <w:jc w:val="right"/>
              <w:rPr>
                <w:color w:val="000000"/>
              </w:rPr>
            </w:pPr>
            <w:r w:rsidRPr="00F87CDB">
              <w:rPr>
                <w:color w:val="000000"/>
              </w:rPr>
              <w:t>0.6124</w:t>
            </w:r>
          </w:p>
        </w:tc>
      </w:tr>
      <w:tr w:rsidR="00097FBE" w:rsidRPr="00F87CDB" w14:paraId="324BEBDE"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C7F24D6" w14:textId="77777777" w:rsidR="00097FBE" w:rsidRPr="00F87CDB" w:rsidRDefault="00097FBE" w:rsidP="00912D62">
            <w:pPr>
              <w:rPr>
                <w:color w:val="000000"/>
              </w:rPr>
            </w:pPr>
            <w:r w:rsidRPr="00F87CDB">
              <w:rPr>
                <w:color w:val="000000"/>
              </w:rPr>
              <w:t>Bahamas</w:t>
            </w:r>
          </w:p>
        </w:tc>
        <w:tc>
          <w:tcPr>
            <w:tcW w:w="2480" w:type="dxa"/>
            <w:tcBorders>
              <w:top w:val="nil"/>
              <w:left w:val="nil"/>
              <w:bottom w:val="single" w:sz="4" w:space="0" w:color="auto"/>
              <w:right w:val="single" w:sz="4" w:space="0" w:color="auto"/>
            </w:tcBorders>
            <w:shd w:val="clear" w:color="auto" w:fill="auto"/>
            <w:noWrap/>
            <w:vAlign w:val="bottom"/>
            <w:hideMark/>
          </w:tcPr>
          <w:p w14:paraId="04B4CEF5" w14:textId="77777777" w:rsidR="00097FBE" w:rsidRPr="00F87CDB" w:rsidRDefault="00097FBE" w:rsidP="00912D62">
            <w:pPr>
              <w:jc w:val="right"/>
              <w:rPr>
                <w:color w:val="000000"/>
              </w:rPr>
            </w:pPr>
            <w:r w:rsidRPr="00F87CDB">
              <w:rPr>
                <w:color w:val="000000"/>
              </w:rPr>
              <w:t>0.3228</w:t>
            </w:r>
          </w:p>
        </w:tc>
        <w:tc>
          <w:tcPr>
            <w:tcW w:w="3020" w:type="dxa"/>
            <w:tcBorders>
              <w:top w:val="nil"/>
              <w:left w:val="nil"/>
              <w:bottom w:val="single" w:sz="4" w:space="0" w:color="auto"/>
              <w:right w:val="single" w:sz="4" w:space="0" w:color="auto"/>
            </w:tcBorders>
            <w:shd w:val="clear" w:color="auto" w:fill="auto"/>
            <w:noWrap/>
            <w:vAlign w:val="bottom"/>
            <w:hideMark/>
          </w:tcPr>
          <w:p w14:paraId="27743CBC" w14:textId="77777777" w:rsidR="00097FBE" w:rsidRPr="00F87CDB" w:rsidRDefault="00097FBE" w:rsidP="00912D62">
            <w:pPr>
              <w:jc w:val="right"/>
              <w:rPr>
                <w:color w:val="000000"/>
              </w:rPr>
            </w:pPr>
            <w:r w:rsidRPr="00F87CDB">
              <w:rPr>
                <w:color w:val="000000"/>
              </w:rPr>
              <w:t>0.2316</w:t>
            </w:r>
          </w:p>
        </w:tc>
        <w:tc>
          <w:tcPr>
            <w:tcW w:w="3400" w:type="dxa"/>
            <w:tcBorders>
              <w:top w:val="nil"/>
              <w:left w:val="nil"/>
              <w:bottom w:val="single" w:sz="4" w:space="0" w:color="auto"/>
              <w:right w:val="single" w:sz="4" w:space="0" w:color="auto"/>
            </w:tcBorders>
            <w:shd w:val="clear" w:color="auto" w:fill="auto"/>
            <w:noWrap/>
            <w:vAlign w:val="bottom"/>
            <w:hideMark/>
          </w:tcPr>
          <w:p w14:paraId="314AC6D3" w14:textId="77777777" w:rsidR="00097FBE" w:rsidRPr="00F87CDB" w:rsidRDefault="00097FBE" w:rsidP="00912D62">
            <w:pPr>
              <w:jc w:val="right"/>
              <w:rPr>
                <w:color w:val="000000"/>
              </w:rPr>
            </w:pPr>
            <w:r w:rsidRPr="00F87CDB">
              <w:rPr>
                <w:color w:val="000000"/>
              </w:rPr>
              <w:t>0.239</w:t>
            </w:r>
          </w:p>
        </w:tc>
        <w:tc>
          <w:tcPr>
            <w:tcW w:w="2280" w:type="dxa"/>
            <w:tcBorders>
              <w:top w:val="nil"/>
              <w:left w:val="nil"/>
              <w:bottom w:val="single" w:sz="4" w:space="0" w:color="auto"/>
              <w:right w:val="single" w:sz="4" w:space="0" w:color="auto"/>
            </w:tcBorders>
            <w:shd w:val="clear" w:color="auto" w:fill="auto"/>
            <w:noWrap/>
            <w:vAlign w:val="bottom"/>
            <w:hideMark/>
          </w:tcPr>
          <w:p w14:paraId="1CBA4DEB" w14:textId="77777777" w:rsidR="00097FBE" w:rsidRPr="00F87CDB" w:rsidRDefault="00097FBE" w:rsidP="00912D62">
            <w:pPr>
              <w:jc w:val="right"/>
              <w:rPr>
                <w:color w:val="000000"/>
              </w:rPr>
            </w:pPr>
            <w:r w:rsidRPr="00F87CDB">
              <w:rPr>
                <w:color w:val="000000"/>
              </w:rPr>
              <w:t>0.3228</w:t>
            </w:r>
          </w:p>
        </w:tc>
      </w:tr>
      <w:tr w:rsidR="00097FBE" w:rsidRPr="00F87CDB" w14:paraId="7BCBA8B4"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5A45FAB" w14:textId="77777777" w:rsidR="00097FBE" w:rsidRPr="00F87CDB" w:rsidRDefault="00097FBE" w:rsidP="00912D62">
            <w:pPr>
              <w:rPr>
                <w:color w:val="000000"/>
              </w:rPr>
            </w:pPr>
            <w:r w:rsidRPr="00F87CDB">
              <w:rPr>
                <w:color w:val="000000"/>
              </w:rPr>
              <w:t>Bahrain</w:t>
            </w:r>
          </w:p>
        </w:tc>
        <w:tc>
          <w:tcPr>
            <w:tcW w:w="2480" w:type="dxa"/>
            <w:tcBorders>
              <w:top w:val="nil"/>
              <w:left w:val="nil"/>
              <w:bottom w:val="single" w:sz="4" w:space="0" w:color="auto"/>
              <w:right w:val="single" w:sz="4" w:space="0" w:color="auto"/>
            </w:tcBorders>
            <w:shd w:val="clear" w:color="auto" w:fill="auto"/>
            <w:noWrap/>
            <w:vAlign w:val="bottom"/>
            <w:hideMark/>
          </w:tcPr>
          <w:p w14:paraId="2DF6E98E" w14:textId="77777777" w:rsidR="00097FBE" w:rsidRPr="00F87CDB" w:rsidRDefault="00097FBE" w:rsidP="00912D62">
            <w:pPr>
              <w:jc w:val="right"/>
              <w:rPr>
                <w:color w:val="000000"/>
              </w:rPr>
            </w:pPr>
            <w:r w:rsidRPr="00F87CDB">
              <w:rPr>
                <w:color w:val="000000"/>
              </w:rPr>
              <w:t>0.4019</w:t>
            </w:r>
          </w:p>
        </w:tc>
        <w:tc>
          <w:tcPr>
            <w:tcW w:w="3020" w:type="dxa"/>
            <w:tcBorders>
              <w:top w:val="nil"/>
              <w:left w:val="nil"/>
              <w:bottom w:val="single" w:sz="4" w:space="0" w:color="auto"/>
              <w:right w:val="single" w:sz="4" w:space="0" w:color="auto"/>
            </w:tcBorders>
            <w:shd w:val="clear" w:color="auto" w:fill="auto"/>
            <w:noWrap/>
            <w:vAlign w:val="bottom"/>
            <w:hideMark/>
          </w:tcPr>
          <w:p w14:paraId="746ABC88" w14:textId="77777777" w:rsidR="00097FBE" w:rsidRPr="00F87CDB" w:rsidRDefault="00097FBE" w:rsidP="00912D62">
            <w:pPr>
              <w:jc w:val="right"/>
              <w:rPr>
                <w:color w:val="000000"/>
              </w:rPr>
            </w:pPr>
            <w:r w:rsidRPr="00F87CDB">
              <w:rPr>
                <w:color w:val="000000"/>
              </w:rPr>
              <w:t>0.348</w:t>
            </w:r>
          </w:p>
        </w:tc>
        <w:tc>
          <w:tcPr>
            <w:tcW w:w="3400" w:type="dxa"/>
            <w:tcBorders>
              <w:top w:val="nil"/>
              <w:left w:val="nil"/>
              <w:bottom w:val="single" w:sz="4" w:space="0" w:color="auto"/>
              <w:right w:val="single" w:sz="4" w:space="0" w:color="auto"/>
            </w:tcBorders>
            <w:shd w:val="clear" w:color="auto" w:fill="auto"/>
            <w:noWrap/>
            <w:vAlign w:val="bottom"/>
            <w:hideMark/>
          </w:tcPr>
          <w:p w14:paraId="3DCFA657" w14:textId="77777777" w:rsidR="00097FBE" w:rsidRPr="00F87CDB" w:rsidRDefault="00097FBE" w:rsidP="00912D62">
            <w:pPr>
              <w:jc w:val="right"/>
              <w:rPr>
                <w:color w:val="000000"/>
              </w:rPr>
            </w:pPr>
            <w:r w:rsidRPr="00F87CDB">
              <w:rPr>
                <w:color w:val="000000"/>
              </w:rPr>
              <w:t>0.3592</w:t>
            </w:r>
          </w:p>
        </w:tc>
        <w:tc>
          <w:tcPr>
            <w:tcW w:w="2280" w:type="dxa"/>
            <w:tcBorders>
              <w:top w:val="nil"/>
              <w:left w:val="nil"/>
              <w:bottom w:val="single" w:sz="4" w:space="0" w:color="auto"/>
              <w:right w:val="single" w:sz="4" w:space="0" w:color="auto"/>
            </w:tcBorders>
            <w:shd w:val="clear" w:color="auto" w:fill="auto"/>
            <w:noWrap/>
            <w:vAlign w:val="bottom"/>
            <w:hideMark/>
          </w:tcPr>
          <w:p w14:paraId="622D3809" w14:textId="77777777" w:rsidR="00097FBE" w:rsidRPr="00F87CDB" w:rsidRDefault="00097FBE" w:rsidP="00912D62">
            <w:pPr>
              <w:jc w:val="right"/>
              <w:rPr>
                <w:color w:val="000000"/>
              </w:rPr>
            </w:pPr>
            <w:r w:rsidRPr="00F87CDB">
              <w:rPr>
                <w:color w:val="000000"/>
              </w:rPr>
              <w:t>0.4019</w:t>
            </w:r>
          </w:p>
        </w:tc>
      </w:tr>
      <w:tr w:rsidR="00097FBE" w:rsidRPr="00F87CDB" w14:paraId="28EBB25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F13EFC2" w14:textId="77777777" w:rsidR="00097FBE" w:rsidRPr="00F87CDB" w:rsidRDefault="00097FBE" w:rsidP="00912D62">
            <w:pPr>
              <w:rPr>
                <w:color w:val="000000"/>
              </w:rPr>
            </w:pPr>
            <w:r w:rsidRPr="00F87CDB">
              <w:rPr>
                <w:color w:val="000000"/>
              </w:rPr>
              <w:t>Barbados</w:t>
            </w:r>
          </w:p>
        </w:tc>
        <w:tc>
          <w:tcPr>
            <w:tcW w:w="2480" w:type="dxa"/>
            <w:tcBorders>
              <w:top w:val="nil"/>
              <w:left w:val="nil"/>
              <w:bottom w:val="single" w:sz="4" w:space="0" w:color="auto"/>
              <w:right w:val="single" w:sz="4" w:space="0" w:color="auto"/>
            </w:tcBorders>
            <w:shd w:val="clear" w:color="auto" w:fill="auto"/>
            <w:noWrap/>
            <w:vAlign w:val="bottom"/>
            <w:hideMark/>
          </w:tcPr>
          <w:p w14:paraId="4AE1D4BF" w14:textId="77777777" w:rsidR="00097FBE" w:rsidRPr="00F87CDB" w:rsidRDefault="00097FBE" w:rsidP="00912D62">
            <w:pPr>
              <w:jc w:val="right"/>
              <w:rPr>
                <w:color w:val="000000"/>
              </w:rPr>
            </w:pPr>
            <w:r w:rsidRPr="00F87CDB">
              <w:rPr>
                <w:color w:val="000000"/>
              </w:rPr>
              <w:t>0.8241</w:t>
            </w:r>
          </w:p>
        </w:tc>
        <w:tc>
          <w:tcPr>
            <w:tcW w:w="3020" w:type="dxa"/>
            <w:tcBorders>
              <w:top w:val="nil"/>
              <w:left w:val="nil"/>
              <w:bottom w:val="single" w:sz="4" w:space="0" w:color="auto"/>
              <w:right w:val="single" w:sz="4" w:space="0" w:color="auto"/>
            </w:tcBorders>
            <w:shd w:val="clear" w:color="auto" w:fill="auto"/>
            <w:noWrap/>
            <w:vAlign w:val="bottom"/>
            <w:hideMark/>
          </w:tcPr>
          <w:p w14:paraId="54AB731C" w14:textId="77777777" w:rsidR="00097FBE" w:rsidRPr="00F87CDB" w:rsidRDefault="00097FBE" w:rsidP="00912D62">
            <w:pPr>
              <w:jc w:val="right"/>
              <w:rPr>
                <w:color w:val="000000"/>
              </w:rPr>
            </w:pPr>
            <w:r w:rsidRPr="00F87CDB">
              <w:rPr>
                <w:color w:val="000000"/>
              </w:rPr>
              <w:t>0.8218</w:t>
            </w:r>
          </w:p>
        </w:tc>
        <w:tc>
          <w:tcPr>
            <w:tcW w:w="3400" w:type="dxa"/>
            <w:tcBorders>
              <w:top w:val="nil"/>
              <w:left w:val="nil"/>
              <w:bottom w:val="single" w:sz="4" w:space="0" w:color="auto"/>
              <w:right w:val="single" w:sz="4" w:space="0" w:color="auto"/>
            </w:tcBorders>
            <w:shd w:val="clear" w:color="auto" w:fill="auto"/>
            <w:noWrap/>
            <w:vAlign w:val="bottom"/>
            <w:hideMark/>
          </w:tcPr>
          <w:p w14:paraId="506BDD33" w14:textId="77777777" w:rsidR="00097FBE" w:rsidRPr="00F87CDB" w:rsidRDefault="00097FBE" w:rsidP="00912D62">
            <w:pPr>
              <w:jc w:val="right"/>
              <w:rPr>
                <w:color w:val="000000"/>
              </w:rPr>
            </w:pPr>
            <w:r w:rsidRPr="00F87CDB">
              <w:rPr>
                <w:color w:val="000000"/>
              </w:rPr>
              <w:t>0.8277</w:t>
            </w:r>
          </w:p>
        </w:tc>
        <w:tc>
          <w:tcPr>
            <w:tcW w:w="2280" w:type="dxa"/>
            <w:tcBorders>
              <w:top w:val="nil"/>
              <w:left w:val="nil"/>
              <w:bottom w:val="single" w:sz="4" w:space="0" w:color="auto"/>
              <w:right w:val="single" w:sz="4" w:space="0" w:color="auto"/>
            </w:tcBorders>
            <w:shd w:val="clear" w:color="auto" w:fill="auto"/>
            <w:noWrap/>
            <w:vAlign w:val="bottom"/>
            <w:hideMark/>
          </w:tcPr>
          <w:p w14:paraId="5511DA2C" w14:textId="77777777" w:rsidR="00097FBE" w:rsidRPr="00F87CDB" w:rsidRDefault="00097FBE" w:rsidP="00912D62">
            <w:pPr>
              <w:jc w:val="right"/>
              <w:rPr>
                <w:color w:val="000000"/>
              </w:rPr>
            </w:pPr>
            <w:r w:rsidRPr="00F87CDB">
              <w:rPr>
                <w:color w:val="000000"/>
              </w:rPr>
              <w:t>0.8277</w:t>
            </w:r>
          </w:p>
        </w:tc>
      </w:tr>
      <w:tr w:rsidR="00097FBE" w:rsidRPr="00F87CDB" w14:paraId="29966605"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5264E3B" w14:textId="77777777" w:rsidR="00097FBE" w:rsidRPr="00F87CDB" w:rsidRDefault="00097FBE" w:rsidP="00912D62">
            <w:pPr>
              <w:rPr>
                <w:color w:val="000000"/>
              </w:rPr>
            </w:pPr>
            <w:r w:rsidRPr="00F87CDB">
              <w:rPr>
                <w:color w:val="000000"/>
              </w:rPr>
              <w:t>Belgium</w:t>
            </w:r>
          </w:p>
        </w:tc>
        <w:tc>
          <w:tcPr>
            <w:tcW w:w="2480" w:type="dxa"/>
            <w:tcBorders>
              <w:top w:val="nil"/>
              <w:left w:val="nil"/>
              <w:bottom w:val="single" w:sz="4" w:space="0" w:color="auto"/>
              <w:right w:val="single" w:sz="4" w:space="0" w:color="auto"/>
            </w:tcBorders>
            <w:shd w:val="clear" w:color="auto" w:fill="auto"/>
            <w:noWrap/>
            <w:vAlign w:val="bottom"/>
            <w:hideMark/>
          </w:tcPr>
          <w:p w14:paraId="59943354" w14:textId="77777777" w:rsidR="00097FBE" w:rsidRPr="00F87CDB" w:rsidRDefault="00097FBE" w:rsidP="00912D62">
            <w:pPr>
              <w:jc w:val="right"/>
              <w:rPr>
                <w:color w:val="000000"/>
              </w:rPr>
            </w:pPr>
            <w:r w:rsidRPr="00F87CDB">
              <w:rPr>
                <w:color w:val="000000"/>
              </w:rPr>
              <w:t>0.3142</w:t>
            </w:r>
          </w:p>
        </w:tc>
        <w:tc>
          <w:tcPr>
            <w:tcW w:w="3020" w:type="dxa"/>
            <w:tcBorders>
              <w:top w:val="nil"/>
              <w:left w:val="nil"/>
              <w:bottom w:val="single" w:sz="4" w:space="0" w:color="auto"/>
              <w:right w:val="single" w:sz="4" w:space="0" w:color="auto"/>
            </w:tcBorders>
            <w:shd w:val="clear" w:color="auto" w:fill="auto"/>
            <w:noWrap/>
            <w:vAlign w:val="bottom"/>
            <w:hideMark/>
          </w:tcPr>
          <w:p w14:paraId="25820E23" w14:textId="77777777" w:rsidR="00097FBE" w:rsidRPr="00F87CDB" w:rsidRDefault="00097FBE" w:rsidP="00912D62">
            <w:pPr>
              <w:jc w:val="right"/>
              <w:rPr>
                <w:color w:val="000000"/>
              </w:rPr>
            </w:pPr>
            <w:r w:rsidRPr="00F87CDB">
              <w:rPr>
                <w:color w:val="000000"/>
              </w:rPr>
              <w:t>0.3011</w:t>
            </w:r>
          </w:p>
        </w:tc>
        <w:tc>
          <w:tcPr>
            <w:tcW w:w="3400" w:type="dxa"/>
            <w:tcBorders>
              <w:top w:val="nil"/>
              <w:left w:val="nil"/>
              <w:bottom w:val="single" w:sz="4" w:space="0" w:color="auto"/>
              <w:right w:val="single" w:sz="4" w:space="0" w:color="auto"/>
            </w:tcBorders>
            <w:shd w:val="clear" w:color="auto" w:fill="auto"/>
            <w:noWrap/>
            <w:vAlign w:val="bottom"/>
            <w:hideMark/>
          </w:tcPr>
          <w:p w14:paraId="0965086B" w14:textId="77777777" w:rsidR="00097FBE" w:rsidRPr="00F87CDB" w:rsidRDefault="00097FBE" w:rsidP="00912D62">
            <w:pPr>
              <w:jc w:val="right"/>
              <w:rPr>
                <w:color w:val="000000"/>
              </w:rPr>
            </w:pPr>
            <w:r w:rsidRPr="00F87CDB">
              <w:rPr>
                <w:color w:val="000000"/>
              </w:rPr>
              <w:t>0.2806</w:t>
            </w:r>
          </w:p>
        </w:tc>
        <w:tc>
          <w:tcPr>
            <w:tcW w:w="2280" w:type="dxa"/>
            <w:tcBorders>
              <w:top w:val="nil"/>
              <w:left w:val="nil"/>
              <w:bottom w:val="single" w:sz="4" w:space="0" w:color="auto"/>
              <w:right w:val="single" w:sz="4" w:space="0" w:color="auto"/>
            </w:tcBorders>
            <w:shd w:val="clear" w:color="auto" w:fill="auto"/>
            <w:noWrap/>
            <w:vAlign w:val="bottom"/>
            <w:hideMark/>
          </w:tcPr>
          <w:p w14:paraId="0400B117" w14:textId="77777777" w:rsidR="00097FBE" w:rsidRPr="00F87CDB" w:rsidRDefault="00097FBE" w:rsidP="00912D62">
            <w:pPr>
              <w:jc w:val="right"/>
              <w:rPr>
                <w:color w:val="000000"/>
              </w:rPr>
            </w:pPr>
            <w:r w:rsidRPr="00F87CDB">
              <w:rPr>
                <w:color w:val="000000"/>
              </w:rPr>
              <w:t>0.3142</w:t>
            </w:r>
          </w:p>
        </w:tc>
      </w:tr>
      <w:tr w:rsidR="00097FBE" w:rsidRPr="00F87CDB" w14:paraId="269DF4B6"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9D49D2B" w14:textId="77777777" w:rsidR="00097FBE" w:rsidRPr="00F87CDB" w:rsidRDefault="00097FBE" w:rsidP="00912D62">
            <w:pPr>
              <w:rPr>
                <w:color w:val="000000"/>
              </w:rPr>
            </w:pPr>
            <w:r w:rsidRPr="00F87CDB">
              <w:rPr>
                <w:color w:val="000000"/>
              </w:rPr>
              <w:t>Bermuda</w:t>
            </w:r>
          </w:p>
        </w:tc>
        <w:tc>
          <w:tcPr>
            <w:tcW w:w="2480" w:type="dxa"/>
            <w:tcBorders>
              <w:top w:val="nil"/>
              <w:left w:val="nil"/>
              <w:bottom w:val="single" w:sz="4" w:space="0" w:color="auto"/>
              <w:right w:val="single" w:sz="4" w:space="0" w:color="auto"/>
            </w:tcBorders>
            <w:shd w:val="clear" w:color="auto" w:fill="auto"/>
            <w:noWrap/>
            <w:vAlign w:val="bottom"/>
            <w:hideMark/>
          </w:tcPr>
          <w:p w14:paraId="3C9E3BCF" w14:textId="77777777" w:rsidR="00097FBE" w:rsidRPr="00F87CDB" w:rsidRDefault="00097FBE" w:rsidP="00912D62">
            <w:pPr>
              <w:jc w:val="right"/>
              <w:rPr>
                <w:color w:val="000000"/>
              </w:rPr>
            </w:pPr>
            <w:r w:rsidRPr="00F87CDB">
              <w:rPr>
                <w:color w:val="000000"/>
              </w:rPr>
              <w:t>0.5528</w:t>
            </w:r>
          </w:p>
        </w:tc>
        <w:tc>
          <w:tcPr>
            <w:tcW w:w="3020" w:type="dxa"/>
            <w:tcBorders>
              <w:top w:val="nil"/>
              <w:left w:val="nil"/>
              <w:bottom w:val="single" w:sz="4" w:space="0" w:color="auto"/>
              <w:right w:val="single" w:sz="4" w:space="0" w:color="auto"/>
            </w:tcBorders>
            <w:shd w:val="clear" w:color="auto" w:fill="auto"/>
            <w:noWrap/>
            <w:vAlign w:val="bottom"/>
            <w:hideMark/>
          </w:tcPr>
          <w:p w14:paraId="1D694F17" w14:textId="77777777" w:rsidR="00097FBE" w:rsidRPr="00F87CDB" w:rsidRDefault="00097FBE" w:rsidP="00912D62">
            <w:pPr>
              <w:jc w:val="right"/>
              <w:rPr>
                <w:color w:val="000000"/>
              </w:rPr>
            </w:pPr>
            <w:r w:rsidRPr="00F87CDB">
              <w:rPr>
                <w:color w:val="000000"/>
              </w:rPr>
              <w:t>0.4258</w:t>
            </w:r>
          </w:p>
        </w:tc>
        <w:tc>
          <w:tcPr>
            <w:tcW w:w="3400" w:type="dxa"/>
            <w:tcBorders>
              <w:top w:val="nil"/>
              <w:left w:val="nil"/>
              <w:bottom w:val="single" w:sz="4" w:space="0" w:color="auto"/>
              <w:right w:val="single" w:sz="4" w:space="0" w:color="auto"/>
            </w:tcBorders>
            <w:shd w:val="clear" w:color="auto" w:fill="auto"/>
            <w:noWrap/>
            <w:vAlign w:val="bottom"/>
            <w:hideMark/>
          </w:tcPr>
          <w:p w14:paraId="6C0BE57E" w14:textId="77777777" w:rsidR="00097FBE" w:rsidRPr="00F87CDB" w:rsidRDefault="00097FBE" w:rsidP="00912D62">
            <w:pPr>
              <w:jc w:val="right"/>
              <w:rPr>
                <w:color w:val="000000"/>
              </w:rPr>
            </w:pPr>
            <w:r w:rsidRPr="00F87CDB">
              <w:rPr>
                <w:color w:val="000000"/>
              </w:rPr>
              <w:t>0.09093</w:t>
            </w:r>
          </w:p>
        </w:tc>
        <w:tc>
          <w:tcPr>
            <w:tcW w:w="2280" w:type="dxa"/>
            <w:tcBorders>
              <w:top w:val="nil"/>
              <w:left w:val="nil"/>
              <w:bottom w:val="single" w:sz="4" w:space="0" w:color="auto"/>
              <w:right w:val="single" w:sz="4" w:space="0" w:color="auto"/>
            </w:tcBorders>
            <w:shd w:val="clear" w:color="auto" w:fill="auto"/>
            <w:noWrap/>
            <w:vAlign w:val="bottom"/>
            <w:hideMark/>
          </w:tcPr>
          <w:p w14:paraId="1F6FFF32" w14:textId="77777777" w:rsidR="00097FBE" w:rsidRPr="00F87CDB" w:rsidRDefault="00097FBE" w:rsidP="00912D62">
            <w:pPr>
              <w:jc w:val="right"/>
              <w:rPr>
                <w:color w:val="000000"/>
              </w:rPr>
            </w:pPr>
            <w:r w:rsidRPr="00F87CDB">
              <w:rPr>
                <w:color w:val="000000"/>
              </w:rPr>
              <w:t>0.5528</w:t>
            </w:r>
          </w:p>
        </w:tc>
      </w:tr>
      <w:tr w:rsidR="00097FBE" w:rsidRPr="00F87CDB" w14:paraId="1DE74E60"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4C1B1E7" w14:textId="77777777" w:rsidR="00097FBE" w:rsidRPr="00F87CDB" w:rsidRDefault="00097FBE" w:rsidP="00912D62">
            <w:pPr>
              <w:rPr>
                <w:color w:val="000000"/>
              </w:rPr>
            </w:pPr>
            <w:r w:rsidRPr="00F87CDB">
              <w:rPr>
                <w:color w:val="000000"/>
              </w:rPr>
              <w:t>Brunei Darussalam</w:t>
            </w:r>
          </w:p>
        </w:tc>
        <w:tc>
          <w:tcPr>
            <w:tcW w:w="2480" w:type="dxa"/>
            <w:tcBorders>
              <w:top w:val="nil"/>
              <w:left w:val="nil"/>
              <w:bottom w:val="single" w:sz="4" w:space="0" w:color="auto"/>
              <w:right w:val="single" w:sz="4" w:space="0" w:color="auto"/>
            </w:tcBorders>
            <w:shd w:val="clear" w:color="auto" w:fill="auto"/>
            <w:noWrap/>
            <w:vAlign w:val="bottom"/>
            <w:hideMark/>
          </w:tcPr>
          <w:p w14:paraId="65D29ED7" w14:textId="77777777" w:rsidR="00097FBE" w:rsidRPr="00F87CDB" w:rsidRDefault="00097FBE" w:rsidP="00912D62">
            <w:pPr>
              <w:jc w:val="right"/>
              <w:rPr>
                <w:color w:val="000000"/>
              </w:rPr>
            </w:pPr>
            <w:r w:rsidRPr="00F87CDB">
              <w:rPr>
                <w:color w:val="000000"/>
              </w:rPr>
              <w:t>0.05917</w:t>
            </w:r>
          </w:p>
        </w:tc>
        <w:tc>
          <w:tcPr>
            <w:tcW w:w="3020" w:type="dxa"/>
            <w:tcBorders>
              <w:top w:val="nil"/>
              <w:left w:val="nil"/>
              <w:bottom w:val="single" w:sz="4" w:space="0" w:color="auto"/>
              <w:right w:val="single" w:sz="4" w:space="0" w:color="auto"/>
            </w:tcBorders>
            <w:shd w:val="clear" w:color="auto" w:fill="auto"/>
            <w:noWrap/>
            <w:vAlign w:val="bottom"/>
            <w:hideMark/>
          </w:tcPr>
          <w:p w14:paraId="5C249996" w14:textId="77777777" w:rsidR="00097FBE" w:rsidRPr="00F87CDB" w:rsidRDefault="00097FBE" w:rsidP="00912D62">
            <w:pPr>
              <w:jc w:val="right"/>
              <w:rPr>
                <w:color w:val="000000"/>
              </w:rPr>
            </w:pPr>
            <w:r w:rsidRPr="00F87CDB">
              <w:rPr>
                <w:color w:val="000000"/>
              </w:rPr>
              <w:t>0.05411</w:t>
            </w:r>
          </w:p>
        </w:tc>
        <w:tc>
          <w:tcPr>
            <w:tcW w:w="3400" w:type="dxa"/>
            <w:tcBorders>
              <w:top w:val="nil"/>
              <w:left w:val="nil"/>
              <w:bottom w:val="single" w:sz="4" w:space="0" w:color="auto"/>
              <w:right w:val="single" w:sz="4" w:space="0" w:color="auto"/>
            </w:tcBorders>
            <w:shd w:val="clear" w:color="auto" w:fill="auto"/>
            <w:noWrap/>
            <w:vAlign w:val="bottom"/>
            <w:hideMark/>
          </w:tcPr>
          <w:p w14:paraId="0324F686" w14:textId="77777777" w:rsidR="00097FBE" w:rsidRPr="00F87CDB" w:rsidRDefault="00097FBE" w:rsidP="00912D62">
            <w:pPr>
              <w:jc w:val="right"/>
              <w:rPr>
                <w:color w:val="000000"/>
              </w:rPr>
            </w:pPr>
            <w:r w:rsidRPr="00F87CDB">
              <w:rPr>
                <w:color w:val="000000"/>
              </w:rPr>
              <w:t>0.03491</w:t>
            </w:r>
          </w:p>
        </w:tc>
        <w:tc>
          <w:tcPr>
            <w:tcW w:w="2280" w:type="dxa"/>
            <w:tcBorders>
              <w:top w:val="nil"/>
              <w:left w:val="nil"/>
              <w:bottom w:val="single" w:sz="4" w:space="0" w:color="auto"/>
              <w:right w:val="single" w:sz="4" w:space="0" w:color="auto"/>
            </w:tcBorders>
            <w:shd w:val="clear" w:color="auto" w:fill="auto"/>
            <w:noWrap/>
            <w:vAlign w:val="bottom"/>
            <w:hideMark/>
          </w:tcPr>
          <w:p w14:paraId="3C121CCA" w14:textId="77777777" w:rsidR="00097FBE" w:rsidRPr="00F87CDB" w:rsidRDefault="00097FBE" w:rsidP="00912D62">
            <w:pPr>
              <w:jc w:val="right"/>
              <w:rPr>
                <w:color w:val="000000"/>
              </w:rPr>
            </w:pPr>
            <w:r w:rsidRPr="00F87CDB">
              <w:rPr>
                <w:color w:val="000000"/>
              </w:rPr>
              <w:t>0.05917</w:t>
            </w:r>
          </w:p>
        </w:tc>
      </w:tr>
      <w:tr w:rsidR="00097FBE" w:rsidRPr="00F87CDB" w14:paraId="092E73A8"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DB66CF3" w14:textId="77777777" w:rsidR="00097FBE" w:rsidRPr="00F87CDB" w:rsidRDefault="00097FBE" w:rsidP="00912D62">
            <w:pPr>
              <w:rPr>
                <w:color w:val="000000"/>
              </w:rPr>
            </w:pPr>
            <w:r w:rsidRPr="00F87CDB">
              <w:rPr>
                <w:color w:val="000000"/>
              </w:rPr>
              <w:t>Canada</w:t>
            </w:r>
          </w:p>
        </w:tc>
        <w:tc>
          <w:tcPr>
            <w:tcW w:w="2480" w:type="dxa"/>
            <w:tcBorders>
              <w:top w:val="nil"/>
              <w:left w:val="nil"/>
              <w:bottom w:val="single" w:sz="4" w:space="0" w:color="auto"/>
              <w:right w:val="single" w:sz="4" w:space="0" w:color="auto"/>
            </w:tcBorders>
            <w:shd w:val="clear" w:color="auto" w:fill="auto"/>
            <w:noWrap/>
            <w:vAlign w:val="bottom"/>
            <w:hideMark/>
          </w:tcPr>
          <w:p w14:paraId="6A7E8955" w14:textId="77777777" w:rsidR="00097FBE" w:rsidRPr="00F87CDB" w:rsidRDefault="00097FBE" w:rsidP="00912D62">
            <w:pPr>
              <w:jc w:val="right"/>
              <w:rPr>
                <w:color w:val="000000"/>
              </w:rPr>
            </w:pPr>
            <w:r w:rsidRPr="00F87CDB">
              <w:rPr>
                <w:color w:val="000000"/>
              </w:rPr>
              <w:t>0.4326</w:t>
            </w:r>
          </w:p>
        </w:tc>
        <w:tc>
          <w:tcPr>
            <w:tcW w:w="3020" w:type="dxa"/>
            <w:tcBorders>
              <w:top w:val="nil"/>
              <w:left w:val="nil"/>
              <w:bottom w:val="single" w:sz="4" w:space="0" w:color="auto"/>
              <w:right w:val="single" w:sz="4" w:space="0" w:color="auto"/>
            </w:tcBorders>
            <w:shd w:val="clear" w:color="auto" w:fill="auto"/>
            <w:noWrap/>
            <w:vAlign w:val="bottom"/>
            <w:hideMark/>
          </w:tcPr>
          <w:p w14:paraId="136760AB" w14:textId="77777777" w:rsidR="00097FBE" w:rsidRPr="00F87CDB" w:rsidRDefault="00097FBE" w:rsidP="00912D62">
            <w:pPr>
              <w:jc w:val="right"/>
              <w:rPr>
                <w:color w:val="000000"/>
              </w:rPr>
            </w:pPr>
            <w:r w:rsidRPr="00F87CDB">
              <w:rPr>
                <w:color w:val="000000"/>
              </w:rPr>
              <w:t>0.3746</w:t>
            </w:r>
          </w:p>
        </w:tc>
        <w:tc>
          <w:tcPr>
            <w:tcW w:w="3400" w:type="dxa"/>
            <w:tcBorders>
              <w:top w:val="nil"/>
              <w:left w:val="nil"/>
              <w:bottom w:val="single" w:sz="4" w:space="0" w:color="auto"/>
              <w:right w:val="single" w:sz="4" w:space="0" w:color="auto"/>
            </w:tcBorders>
            <w:shd w:val="clear" w:color="auto" w:fill="auto"/>
            <w:noWrap/>
            <w:vAlign w:val="bottom"/>
            <w:hideMark/>
          </w:tcPr>
          <w:p w14:paraId="7FF42AFA" w14:textId="77777777" w:rsidR="00097FBE" w:rsidRPr="00F87CDB" w:rsidRDefault="00097FBE" w:rsidP="00912D62">
            <w:pPr>
              <w:jc w:val="right"/>
              <w:rPr>
                <w:color w:val="000000"/>
              </w:rPr>
            </w:pPr>
            <w:r w:rsidRPr="00F87CDB">
              <w:rPr>
                <w:color w:val="000000"/>
              </w:rPr>
              <w:t>0.0826</w:t>
            </w:r>
          </w:p>
        </w:tc>
        <w:tc>
          <w:tcPr>
            <w:tcW w:w="2280" w:type="dxa"/>
            <w:tcBorders>
              <w:top w:val="nil"/>
              <w:left w:val="nil"/>
              <w:bottom w:val="single" w:sz="4" w:space="0" w:color="auto"/>
              <w:right w:val="single" w:sz="4" w:space="0" w:color="auto"/>
            </w:tcBorders>
            <w:shd w:val="clear" w:color="auto" w:fill="auto"/>
            <w:noWrap/>
            <w:vAlign w:val="bottom"/>
            <w:hideMark/>
          </w:tcPr>
          <w:p w14:paraId="5521B520" w14:textId="77777777" w:rsidR="00097FBE" w:rsidRPr="00F87CDB" w:rsidRDefault="00097FBE" w:rsidP="00912D62">
            <w:pPr>
              <w:jc w:val="right"/>
              <w:rPr>
                <w:color w:val="000000"/>
              </w:rPr>
            </w:pPr>
            <w:r w:rsidRPr="00F87CDB">
              <w:rPr>
                <w:color w:val="000000"/>
              </w:rPr>
              <w:t>0.4326</w:t>
            </w:r>
          </w:p>
        </w:tc>
      </w:tr>
      <w:tr w:rsidR="00097FBE" w:rsidRPr="00F87CDB" w14:paraId="72B2D50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6179E24" w14:textId="77777777" w:rsidR="00097FBE" w:rsidRPr="00F87CDB" w:rsidRDefault="00097FBE" w:rsidP="00912D62">
            <w:pPr>
              <w:rPr>
                <w:color w:val="000000"/>
              </w:rPr>
            </w:pPr>
            <w:r w:rsidRPr="00F87CDB">
              <w:rPr>
                <w:color w:val="000000"/>
              </w:rPr>
              <w:t>Chile</w:t>
            </w:r>
          </w:p>
        </w:tc>
        <w:tc>
          <w:tcPr>
            <w:tcW w:w="2480" w:type="dxa"/>
            <w:tcBorders>
              <w:top w:val="nil"/>
              <w:left w:val="nil"/>
              <w:bottom w:val="single" w:sz="4" w:space="0" w:color="auto"/>
              <w:right w:val="single" w:sz="4" w:space="0" w:color="auto"/>
            </w:tcBorders>
            <w:shd w:val="clear" w:color="auto" w:fill="auto"/>
            <w:noWrap/>
            <w:vAlign w:val="bottom"/>
            <w:hideMark/>
          </w:tcPr>
          <w:p w14:paraId="631AA810" w14:textId="77777777" w:rsidR="00097FBE" w:rsidRPr="00F87CDB" w:rsidRDefault="00097FBE" w:rsidP="00912D62">
            <w:pPr>
              <w:jc w:val="right"/>
              <w:rPr>
                <w:color w:val="000000"/>
              </w:rPr>
            </w:pPr>
            <w:r w:rsidRPr="00F87CDB">
              <w:rPr>
                <w:color w:val="000000"/>
              </w:rPr>
              <w:t>0.8151</w:t>
            </w:r>
          </w:p>
        </w:tc>
        <w:tc>
          <w:tcPr>
            <w:tcW w:w="3020" w:type="dxa"/>
            <w:tcBorders>
              <w:top w:val="nil"/>
              <w:left w:val="nil"/>
              <w:bottom w:val="single" w:sz="4" w:space="0" w:color="auto"/>
              <w:right w:val="single" w:sz="4" w:space="0" w:color="auto"/>
            </w:tcBorders>
            <w:shd w:val="clear" w:color="auto" w:fill="auto"/>
            <w:noWrap/>
            <w:vAlign w:val="bottom"/>
            <w:hideMark/>
          </w:tcPr>
          <w:p w14:paraId="10AE579D" w14:textId="77777777" w:rsidR="00097FBE" w:rsidRPr="00F87CDB" w:rsidRDefault="00097FBE" w:rsidP="00912D62">
            <w:pPr>
              <w:jc w:val="right"/>
              <w:rPr>
                <w:color w:val="000000"/>
              </w:rPr>
            </w:pPr>
            <w:r w:rsidRPr="00F87CDB">
              <w:rPr>
                <w:color w:val="000000"/>
              </w:rPr>
              <w:t>0.8166</w:t>
            </w:r>
          </w:p>
        </w:tc>
        <w:tc>
          <w:tcPr>
            <w:tcW w:w="3400" w:type="dxa"/>
            <w:tcBorders>
              <w:top w:val="nil"/>
              <w:left w:val="nil"/>
              <w:bottom w:val="single" w:sz="4" w:space="0" w:color="auto"/>
              <w:right w:val="single" w:sz="4" w:space="0" w:color="auto"/>
            </w:tcBorders>
            <w:shd w:val="clear" w:color="auto" w:fill="auto"/>
            <w:noWrap/>
            <w:vAlign w:val="bottom"/>
            <w:hideMark/>
          </w:tcPr>
          <w:p w14:paraId="0B63E7CC" w14:textId="77777777" w:rsidR="00097FBE" w:rsidRPr="00F87CDB" w:rsidRDefault="00097FBE" w:rsidP="00912D62">
            <w:pPr>
              <w:jc w:val="right"/>
              <w:rPr>
                <w:color w:val="000000"/>
              </w:rPr>
            </w:pPr>
            <w:r w:rsidRPr="00F87CDB">
              <w:rPr>
                <w:color w:val="000000"/>
              </w:rPr>
              <w:t>0.7764</w:t>
            </w:r>
          </w:p>
        </w:tc>
        <w:tc>
          <w:tcPr>
            <w:tcW w:w="2280" w:type="dxa"/>
            <w:tcBorders>
              <w:top w:val="nil"/>
              <w:left w:val="nil"/>
              <w:bottom w:val="single" w:sz="4" w:space="0" w:color="auto"/>
              <w:right w:val="single" w:sz="4" w:space="0" w:color="auto"/>
            </w:tcBorders>
            <w:shd w:val="clear" w:color="auto" w:fill="auto"/>
            <w:noWrap/>
            <w:vAlign w:val="bottom"/>
            <w:hideMark/>
          </w:tcPr>
          <w:p w14:paraId="12C034B6" w14:textId="77777777" w:rsidR="00097FBE" w:rsidRPr="00F87CDB" w:rsidRDefault="00097FBE" w:rsidP="00912D62">
            <w:pPr>
              <w:jc w:val="right"/>
              <w:rPr>
                <w:color w:val="000000"/>
              </w:rPr>
            </w:pPr>
            <w:r w:rsidRPr="00F87CDB">
              <w:rPr>
                <w:color w:val="000000"/>
              </w:rPr>
              <w:t>0.8166</w:t>
            </w:r>
          </w:p>
        </w:tc>
      </w:tr>
      <w:tr w:rsidR="00097FBE" w:rsidRPr="00F87CDB" w14:paraId="24109A7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1A430A2" w14:textId="77777777" w:rsidR="00097FBE" w:rsidRPr="00F87CDB" w:rsidRDefault="00097FBE" w:rsidP="00912D62">
            <w:pPr>
              <w:rPr>
                <w:color w:val="000000"/>
              </w:rPr>
            </w:pPr>
            <w:r w:rsidRPr="00F87CDB">
              <w:rPr>
                <w:color w:val="000000"/>
              </w:rPr>
              <w:t>Cyprus</w:t>
            </w:r>
          </w:p>
        </w:tc>
        <w:tc>
          <w:tcPr>
            <w:tcW w:w="2480" w:type="dxa"/>
            <w:tcBorders>
              <w:top w:val="nil"/>
              <w:left w:val="nil"/>
              <w:bottom w:val="single" w:sz="4" w:space="0" w:color="auto"/>
              <w:right w:val="single" w:sz="4" w:space="0" w:color="auto"/>
            </w:tcBorders>
            <w:shd w:val="clear" w:color="auto" w:fill="auto"/>
            <w:noWrap/>
            <w:vAlign w:val="bottom"/>
            <w:hideMark/>
          </w:tcPr>
          <w:p w14:paraId="22EA99AF" w14:textId="77777777" w:rsidR="00097FBE" w:rsidRPr="00F87CDB" w:rsidRDefault="00097FBE" w:rsidP="00912D62">
            <w:pPr>
              <w:jc w:val="right"/>
              <w:rPr>
                <w:color w:val="000000"/>
              </w:rPr>
            </w:pPr>
            <w:r w:rsidRPr="00F87CDB">
              <w:rPr>
                <w:color w:val="000000"/>
              </w:rPr>
              <w:t>0.9506</w:t>
            </w:r>
          </w:p>
        </w:tc>
        <w:tc>
          <w:tcPr>
            <w:tcW w:w="3020" w:type="dxa"/>
            <w:tcBorders>
              <w:top w:val="nil"/>
              <w:left w:val="nil"/>
              <w:bottom w:val="single" w:sz="4" w:space="0" w:color="auto"/>
              <w:right w:val="single" w:sz="4" w:space="0" w:color="auto"/>
            </w:tcBorders>
            <w:shd w:val="clear" w:color="auto" w:fill="auto"/>
            <w:noWrap/>
            <w:vAlign w:val="bottom"/>
            <w:hideMark/>
          </w:tcPr>
          <w:p w14:paraId="1D169875" w14:textId="77777777" w:rsidR="00097FBE" w:rsidRPr="00F87CDB" w:rsidRDefault="00097FBE" w:rsidP="00912D62">
            <w:pPr>
              <w:jc w:val="right"/>
              <w:rPr>
                <w:color w:val="000000"/>
              </w:rPr>
            </w:pPr>
            <w:r w:rsidRPr="00F87CDB">
              <w:rPr>
                <w:color w:val="000000"/>
              </w:rPr>
              <w:t>0.9359</w:t>
            </w:r>
          </w:p>
        </w:tc>
        <w:tc>
          <w:tcPr>
            <w:tcW w:w="3400" w:type="dxa"/>
            <w:tcBorders>
              <w:top w:val="nil"/>
              <w:left w:val="nil"/>
              <w:bottom w:val="single" w:sz="4" w:space="0" w:color="auto"/>
              <w:right w:val="single" w:sz="4" w:space="0" w:color="auto"/>
            </w:tcBorders>
            <w:shd w:val="clear" w:color="auto" w:fill="auto"/>
            <w:noWrap/>
            <w:vAlign w:val="bottom"/>
            <w:hideMark/>
          </w:tcPr>
          <w:p w14:paraId="06E377BB" w14:textId="77777777" w:rsidR="00097FBE" w:rsidRPr="00F87CDB" w:rsidRDefault="00097FBE" w:rsidP="00912D62">
            <w:pPr>
              <w:jc w:val="right"/>
              <w:rPr>
                <w:color w:val="000000"/>
              </w:rPr>
            </w:pPr>
            <w:r w:rsidRPr="00F87CDB">
              <w:rPr>
                <w:color w:val="000000"/>
              </w:rPr>
              <w:t>0.7153</w:t>
            </w:r>
          </w:p>
        </w:tc>
        <w:tc>
          <w:tcPr>
            <w:tcW w:w="2280" w:type="dxa"/>
            <w:tcBorders>
              <w:top w:val="nil"/>
              <w:left w:val="nil"/>
              <w:bottom w:val="single" w:sz="4" w:space="0" w:color="auto"/>
              <w:right w:val="single" w:sz="4" w:space="0" w:color="auto"/>
            </w:tcBorders>
            <w:shd w:val="clear" w:color="auto" w:fill="auto"/>
            <w:noWrap/>
            <w:vAlign w:val="bottom"/>
            <w:hideMark/>
          </w:tcPr>
          <w:p w14:paraId="5F74EF63" w14:textId="77777777" w:rsidR="00097FBE" w:rsidRPr="00F87CDB" w:rsidRDefault="00097FBE" w:rsidP="00912D62">
            <w:pPr>
              <w:jc w:val="right"/>
              <w:rPr>
                <w:color w:val="000000"/>
              </w:rPr>
            </w:pPr>
            <w:r w:rsidRPr="00F87CDB">
              <w:rPr>
                <w:color w:val="000000"/>
              </w:rPr>
              <w:t>0.9506</w:t>
            </w:r>
          </w:p>
        </w:tc>
      </w:tr>
      <w:tr w:rsidR="00097FBE" w:rsidRPr="00F87CDB" w14:paraId="265D3F1E"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C0341A4" w14:textId="77777777" w:rsidR="00097FBE" w:rsidRPr="00F87CDB" w:rsidRDefault="00097FBE" w:rsidP="00912D62">
            <w:pPr>
              <w:rPr>
                <w:color w:val="000000"/>
              </w:rPr>
            </w:pPr>
            <w:r w:rsidRPr="00F87CDB">
              <w:rPr>
                <w:color w:val="000000"/>
              </w:rPr>
              <w:t>Denmark</w:t>
            </w:r>
          </w:p>
        </w:tc>
        <w:tc>
          <w:tcPr>
            <w:tcW w:w="2480" w:type="dxa"/>
            <w:tcBorders>
              <w:top w:val="nil"/>
              <w:left w:val="nil"/>
              <w:bottom w:val="single" w:sz="4" w:space="0" w:color="auto"/>
              <w:right w:val="single" w:sz="4" w:space="0" w:color="auto"/>
            </w:tcBorders>
            <w:shd w:val="clear" w:color="auto" w:fill="auto"/>
            <w:noWrap/>
            <w:vAlign w:val="bottom"/>
            <w:hideMark/>
          </w:tcPr>
          <w:p w14:paraId="13FA0C12" w14:textId="77777777" w:rsidR="00097FBE" w:rsidRPr="00F87CDB" w:rsidRDefault="00097FBE" w:rsidP="00912D62">
            <w:pPr>
              <w:jc w:val="right"/>
              <w:rPr>
                <w:color w:val="000000"/>
              </w:rPr>
            </w:pPr>
            <w:r w:rsidRPr="00F87CDB">
              <w:rPr>
                <w:color w:val="000000"/>
              </w:rPr>
              <w:t>0.3144</w:t>
            </w:r>
          </w:p>
        </w:tc>
        <w:tc>
          <w:tcPr>
            <w:tcW w:w="3020" w:type="dxa"/>
            <w:tcBorders>
              <w:top w:val="nil"/>
              <w:left w:val="nil"/>
              <w:bottom w:val="single" w:sz="4" w:space="0" w:color="auto"/>
              <w:right w:val="single" w:sz="4" w:space="0" w:color="auto"/>
            </w:tcBorders>
            <w:shd w:val="clear" w:color="auto" w:fill="auto"/>
            <w:noWrap/>
            <w:vAlign w:val="bottom"/>
            <w:hideMark/>
          </w:tcPr>
          <w:p w14:paraId="7AADB9B2" w14:textId="77777777" w:rsidR="00097FBE" w:rsidRPr="00F87CDB" w:rsidRDefault="00097FBE" w:rsidP="00912D62">
            <w:pPr>
              <w:jc w:val="right"/>
              <w:rPr>
                <w:color w:val="000000"/>
              </w:rPr>
            </w:pPr>
            <w:r w:rsidRPr="00F87CDB">
              <w:rPr>
                <w:color w:val="000000"/>
              </w:rPr>
              <w:t>0.2853</w:t>
            </w:r>
          </w:p>
        </w:tc>
        <w:tc>
          <w:tcPr>
            <w:tcW w:w="3400" w:type="dxa"/>
            <w:tcBorders>
              <w:top w:val="nil"/>
              <w:left w:val="nil"/>
              <w:bottom w:val="single" w:sz="4" w:space="0" w:color="auto"/>
              <w:right w:val="single" w:sz="4" w:space="0" w:color="auto"/>
            </w:tcBorders>
            <w:shd w:val="clear" w:color="auto" w:fill="auto"/>
            <w:noWrap/>
            <w:vAlign w:val="bottom"/>
            <w:hideMark/>
          </w:tcPr>
          <w:p w14:paraId="75B9D37A" w14:textId="77777777" w:rsidR="00097FBE" w:rsidRPr="00F87CDB" w:rsidRDefault="00097FBE" w:rsidP="00912D62">
            <w:pPr>
              <w:jc w:val="right"/>
              <w:rPr>
                <w:color w:val="000000"/>
              </w:rPr>
            </w:pPr>
            <w:r w:rsidRPr="00F87CDB">
              <w:rPr>
                <w:color w:val="000000"/>
              </w:rPr>
              <w:t>0.04984</w:t>
            </w:r>
          </w:p>
        </w:tc>
        <w:tc>
          <w:tcPr>
            <w:tcW w:w="2280" w:type="dxa"/>
            <w:tcBorders>
              <w:top w:val="nil"/>
              <w:left w:val="nil"/>
              <w:bottom w:val="single" w:sz="4" w:space="0" w:color="auto"/>
              <w:right w:val="single" w:sz="4" w:space="0" w:color="auto"/>
            </w:tcBorders>
            <w:shd w:val="clear" w:color="auto" w:fill="auto"/>
            <w:noWrap/>
            <w:vAlign w:val="bottom"/>
            <w:hideMark/>
          </w:tcPr>
          <w:p w14:paraId="74F2EC39" w14:textId="77777777" w:rsidR="00097FBE" w:rsidRPr="00F87CDB" w:rsidRDefault="00097FBE" w:rsidP="00912D62">
            <w:pPr>
              <w:jc w:val="right"/>
              <w:rPr>
                <w:color w:val="000000"/>
              </w:rPr>
            </w:pPr>
            <w:r w:rsidRPr="00F87CDB">
              <w:rPr>
                <w:color w:val="000000"/>
              </w:rPr>
              <w:t>0.3144</w:t>
            </w:r>
          </w:p>
        </w:tc>
      </w:tr>
      <w:tr w:rsidR="00097FBE" w:rsidRPr="00F87CDB" w14:paraId="6DD7E1BB"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624B37D7" w14:textId="77777777" w:rsidR="00097FBE" w:rsidRPr="00F87CDB" w:rsidRDefault="00097FBE" w:rsidP="00912D62">
            <w:pPr>
              <w:rPr>
                <w:color w:val="000000"/>
              </w:rPr>
            </w:pPr>
            <w:r w:rsidRPr="00F87CDB">
              <w:rPr>
                <w:color w:val="000000"/>
              </w:rPr>
              <w:t>Finland</w:t>
            </w:r>
          </w:p>
        </w:tc>
        <w:tc>
          <w:tcPr>
            <w:tcW w:w="2480" w:type="dxa"/>
            <w:tcBorders>
              <w:top w:val="nil"/>
              <w:left w:val="nil"/>
              <w:bottom w:val="single" w:sz="4" w:space="0" w:color="auto"/>
              <w:right w:val="single" w:sz="4" w:space="0" w:color="auto"/>
            </w:tcBorders>
            <w:shd w:val="clear" w:color="auto" w:fill="auto"/>
            <w:noWrap/>
            <w:vAlign w:val="bottom"/>
            <w:hideMark/>
          </w:tcPr>
          <w:p w14:paraId="7AAA1A0E" w14:textId="77777777" w:rsidR="00097FBE" w:rsidRPr="00F87CDB" w:rsidRDefault="00097FBE" w:rsidP="00912D62">
            <w:pPr>
              <w:jc w:val="right"/>
              <w:rPr>
                <w:color w:val="000000"/>
              </w:rPr>
            </w:pPr>
            <w:r w:rsidRPr="00F87CDB">
              <w:rPr>
                <w:color w:val="000000"/>
              </w:rPr>
              <w:t>0.6161</w:t>
            </w:r>
          </w:p>
        </w:tc>
        <w:tc>
          <w:tcPr>
            <w:tcW w:w="3020" w:type="dxa"/>
            <w:tcBorders>
              <w:top w:val="nil"/>
              <w:left w:val="nil"/>
              <w:bottom w:val="single" w:sz="4" w:space="0" w:color="auto"/>
              <w:right w:val="single" w:sz="4" w:space="0" w:color="auto"/>
            </w:tcBorders>
            <w:shd w:val="clear" w:color="auto" w:fill="auto"/>
            <w:noWrap/>
            <w:vAlign w:val="bottom"/>
            <w:hideMark/>
          </w:tcPr>
          <w:p w14:paraId="6AB67AF4" w14:textId="77777777" w:rsidR="00097FBE" w:rsidRPr="00F87CDB" w:rsidRDefault="00097FBE" w:rsidP="00912D62">
            <w:pPr>
              <w:jc w:val="right"/>
              <w:rPr>
                <w:color w:val="000000"/>
              </w:rPr>
            </w:pPr>
            <w:r w:rsidRPr="00F87CDB">
              <w:rPr>
                <w:color w:val="000000"/>
              </w:rPr>
              <w:t>0.5653</w:t>
            </w:r>
          </w:p>
        </w:tc>
        <w:tc>
          <w:tcPr>
            <w:tcW w:w="3400" w:type="dxa"/>
            <w:tcBorders>
              <w:top w:val="nil"/>
              <w:left w:val="nil"/>
              <w:bottom w:val="single" w:sz="4" w:space="0" w:color="auto"/>
              <w:right w:val="single" w:sz="4" w:space="0" w:color="auto"/>
            </w:tcBorders>
            <w:shd w:val="clear" w:color="auto" w:fill="auto"/>
            <w:noWrap/>
            <w:vAlign w:val="bottom"/>
            <w:hideMark/>
          </w:tcPr>
          <w:p w14:paraId="7597C3D2" w14:textId="77777777" w:rsidR="00097FBE" w:rsidRPr="00F87CDB" w:rsidRDefault="00097FBE" w:rsidP="00912D62">
            <w:pPr>
              <w:jc w:val="right"/>
              <w:rPr>
                <w:color w:val="000000"/>
              </w:rPr>
            </w:pPr>
            <w:r w:rsidRPr="00F87CDB">
              <w:rPr>
                <w:color w:val="000000"/>
              </w:rPr>
              <w:t>0.3614</w:t>
            </w:r>
          </w:p>
        </w:tc>
        <w:tc>
          <w:tcPr>
            <w:tcW w:w="2280" w:type="dxa"/>
            <w:tcBorders>
              <w:top w:val="nil"/>
              <w:left w:val="nil"/>
              <w:bottom w:val="single" w:sz="4" w:space="0" w:color="auto"/>
              <w:right w:val="single" w:sz="4" w:space="0" w:color="auto"/>
            </w:tcBorders>
            <w:shd w:val="clear" w:color="auto" w:fill="auto"/>
            <w:noWrap/>
            <w:vAlign w:val="bottom"/>
            <w:hideMark/>
          </w:tcPr>
          <w:p w14:paraId="5A403FAE" w14:textId="77777777" w:rsidR="00097FBE" w:rsidRPr="00F87CDB" w:rsidRDefault="00097FBE" w:rsidP="00912D62">
            <w:pPr>
              <w:jc w:val="right"/>
              <w:rPr>
                <w:color w:val="000000"/>
              </w:rPr>
            </w:pPr>
            <w:r w:rsidRPr="00F87CDB">
              <w:rPr>
                <w:color w:val="000000"/>
              </w:rPr>
              <w:t>0.6161</w:t>
            </w:r>
          </w:p>
        </w:tc>
      </w:tr>
      <w:tr w:rsidR="00097FBE" w:rsidRPr="00F87CDB" w14:paraId="3614BCB5"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DFBB5E1" w14:textId="77777777" w:rsidR="00097FBE" w:rsidRPr="00F87CDB" w:rsidRDefault="00097FBE" w:rsidP="00912D62">
            <w:pPr>
              <w:rPr>
                <w:color w:val="000000"/>
              </w:rPr>
            </w:pPr>
            <w:r w:rsidRPr="00F87CDB">
              <w:rPr>
                <w:color w:val="000000"/>
              </w:rPr>
              <w:t>France</w:t>
            </w:r>
          </w:p>
        </w:tc>
        <w:tc>
          <w:tcPr>
            <w:tcW w:w="2480" w:type="dxa"/>
            <w:tcBorders>
              <w:top w:val="nil"/>
              <w:left w:val="nil"/>
              <w:bottom w:val="single" w:sz="4" w:space="0" w:color="auto"/>
              <w:right w:val="single" w:sz="4" w:space="0" w:color="auto"/>
            </w:tcBorders>
            <w:shd w:val="clear" w:color="auto" w:fill="auto"/>
            <w:noWrap/>
            <w:vAlign w:val="bottom"/>
            <w:hideMark/>
          </w:tcPr>
          <w:p w14:paraId="0C7D1E6E" w14:textId="77777777" w:rsidR="00097FBE" w:rsidRPr="00F87CDB" w:rsidRDefault="00097FBE" w:rsidP="00912D62">
            <w:pPr>
              <w:jc w:val="right"/>
              <w:rPr>
                <w:color w:val="000000"/>
              </w:rPr>
            </w:pPr>
            <w:r w:rsidRPr="00F87CDB">
              <w:rPr>
                <w:color w:val="000000"/>
              </w:rPr>
              <w:t>0.5365</w:t>
            </w:r>
          </w:p>
        </w:tc>
        <w:tc>
          <w:tcPr>
            <w:tcW w:w="3020" w:type="dxa"/>
            <w:tcBorders>
              <w:top w:val="nil"/>
              <w:left w:val="nil"/>
              <w:bottom w:val="single" w:sz="4" w:space="0" w:color="auto"/>
              <w:right w:val="single" w:sz="4" w:space="0" w:color="auto"/>
            </w:tcBorders>
            <w:shd w:val="clear" w:color="auto" w:fill="auto"/>
            <w:noWrap/>
            <w:vAlign w:val="bottom"/>
            <w:hideMark/>
          </w:tcPr>
          <w:p w14:paraId="37052373" w14:textId="77777777" w:rsidR="00097FBE" w:rsidRPr="00F87CDB" w:rsidRDefault="00097FBE" w:rsidP="00912D62">
            <w:pPr>
              <w:jc w:val="right"/>
              <w:rPr>
                <w:color w:val="000000"/>
              </w:rPr>
            </w:pPr>
            <w:r w:rsidRPr="00F87CDB">
              <w:rPr>
                <w:color w:val="000000"/>
              </w:rPr>
              <w:t>0.3878</w:t>
            </w:r>
          </w:p>
        </w:tc>
        <w:tc>
          <w:tcPr>
            <w:tcW w:w="3400" w:type="dxa"/>
            <w:tcBorders>
              <w:top w:val="nil"/>
              <w:left w:val="nil"/>
              <w:bottom w:val="single" w:sz="4" w:space="0" w:color="auto"/>
              <w:right w:val="single" w:sz="4" w:space="0" w:color="auto"/>
            </w:tcBorders>
            <w:shd w:val="clear" w:color="auto" w:fill="auto"/>
            <w:noWrap/>
            <w:vAlign w:val="bottom"/>
            <w:hideMark/>
          </w:tcPr>
          <w:p w14:paraId="5B2DC32D" w14:textId="77777777" w:rsidR="00097FBE" w:rsidRPr="00F87CDB" w:rsidRDefault="00097FBE" w:rsidP="00912D62">
            <w:pPr>
              <w:jc w:val="right"/>
              <w:rPr>
                <w:color w:val="000000"/>
              </w:rPr>
            </w:pPr>
            <w:r w:rsidRPr="00F87CDB">
              <w:rPr>
                <w:color w:val="000000"/>
              </w:rPr>
              <w:t>0.3979</w:t>
            </w:r>
          </w:p>
        </w:tc>
        <w:tc>
          <w:tcPr>
            <w:tcW w:w="2280" w:type="dxa"/>
            <w:tcBorders>
              <w:top w:val="nil"/>
              <w:left w:val="nil"/>
              <w:bottom w:val="single" w:sz="4" w:space="0" w:color="auto"/>
              <w:right w:val="single" w:sz="4" w:space="0" w:color="auto"/>
            </w:tcBorders>
            <w:shd w:val="clear" w:color="auto" w:fill="auto"/>
            <w:noWrap/>
            <w:vAlign w:val="bottom"/>
            <w:hideMark/>
          </w:tcPr>
          <w:p w14:paraId="05A56B5F" w14:textId="77777777" w:rsidR="00097FBE" w:rsidRPr="00F87CDB" w:rsidRDefault="00097FBE" w:rsidP="00912D62">
            <w:pPr>
              <w:jc w:val="right"/>
              <w:rPr>
                <w:color w:val="000000"/>
              </w:rPr>
            </w:pPr>
            <w:r w:rsidRPr="00F87CDB">
              <w:rPr>
                <w:color w:val="000000"/>
              </w:rPr>
              <w:t>0.5365</w:t>
            </w:r>
          </w:p>
        </w:tc>
      </w:tr>
      <w:tr w:rsidR="00097FBE" w:rsidRPr="00F87CDB" w14:paraId="31B58936"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4983123" w14:textId="77777777" w:rsidR="00097FBE" w:rsidRPr="00F87CDB" w:rsidRDefault="00097FBE" w:rsidP="00912D62">
            <w:pPr>
              <w:rPr>
                <w:color w:val="000000"/>
              </w:rPr>
            </w:pPr>
            <w:r w:rsidRPr="00F87CDB">
              <w:rPr>
                <w:color w:val="000000"/>
              </w:rPr>
              <w:t>French Polynesia</w:t>
            </w:r>
          </w:p>
        </w:tc>
        <w:tc>
          <w:tcPr>
            <w:tcW w:w="2480" w:type="dxa"/>
            <w:tcBorders>
              <w:top w:val="nil"/>
              <w:left w:val="nil"/>
              <w:bottom w:val="single" w:sz="4" w:space="0" w:color="auto"/>
              <w:right w:val="single" w:sz="4" w:space="0" w:color="auto"/>
            </w:tcBorders>
            <w:shd w:val="clear" w:color="auto" w:fill="auto"/>
            <w:noWrap/>
            <w:vAlign w:val="bottom"/>
            <w:hideMark/>
          </w:tcPr>
          <w:p w14:paraId="6DA1ED32" w14:textId="77777777" w:rsidR="00097FBE" w:rsidRPr="00F87CDB" w:rsidRDefault="00097FBE" w:rsidP="00912D62">
            <w:pPr>
              <w:jc w:val="right"/>
              <w:rPr>
                <w:color w:val="000000"/>
              </w:rPr>
            </w:pPr>
            <w:r w:rsidRPr="00F87CDB">
              <w:rPr>
                <w:color w:val="000000"/>
              </w:rPr>
              <w:t>0.746</w:t>
            </w:r>
          </w:p>
        </w:tc>
        <w:tc>
          <w:tcPr>
            <w:tcW w:w="3020" w:type="dxa"/>
            <w:tcBorders>
              <w:top w:val="nil"/>
              <w:left w:val="nil"/>
              <w:bottom w:val="single" w:sz="4" w:space="0" w:color="auto"/>
              <w:right w:val="single" w:sz="4" w:space="0" w:color="auto"/>
            </w:tcBorders>
            <w:shd w:val="clear" w:color="auto" w:fill="auto"/>
            <w:noWrap/>
            <w:vAlign w:val="bottom"/>
            <w:hideMark/>
          </w:tcPr>
          <w:p w14:paraId="78157D10" w14:textId="77777777" w:rsidR="00097FBE" w:rsidRPr="00F87CDB" w:rsidRDefault="00097FBE" w:rsidP="00912D62">
            <w:pPr>
              <w:jc w:val="right"/>
              <w:rPr>
                <w:color w:val="000000"/>
              </w:rPr>
            </w:pPr>
            <w:r w:rsidRPr="00F87CDB">
              <w:rPr>
                <w:color w:val="000000"/>
              </w:rPr>
              <w:t>0.7366</w:t>
            </w:r>
          </w:p>
        </w:tc>
        <w:tc>
          <w:tcPr>
            <w:tcW w:w="3400" w:type="dxa"/>
            <w:tcBorders>
              <w:top w:val="nil"/>
              <w:left w:val="nil"/>
              <w:bottom w:val="single" w:sz="4" w:space="0" w:color="auto"/>
              <w:right w:val="single" w:sz="4" w:space="0" w:color="auto"/>
            </w:tcBorders>
            <w:shd w:val="clear" w:color="auto" w:fill="auto"/>
            <w:noWrap/>
            <w:vAlign w:val="bottom"/>
            <w:hideMark/>
          </w:tcPr>
          <w:p w14:paraId="6B6BD036" w14:textId="77777777" w:rsidR="00097FBE" w:rsidRPr="00F87CDB" w:rsidRDefault="00097FBE" w:rsidP="00912D62">
            <w:pPr>
              <w:jc w:val="right"/>
              <w:rPr>
                <w:color w:val="000000"/>
              </w:rPr>
            </w:pPr>
            <w:r w:rsidRPr="00F87CDB">
              <w:rPr>
                <w:color w:val="000000"/>
              </w:rPr>
              <w:t>0.6551</w:t>
            </w:r>
          </w:p>
        </w:tc>
        <w:tc>
          <w:tcPr>
            <w:tcW w:w="2280" w:type="dxa"/>
            <w:tcBorders>
              <w:top w:val="nil"/>
              <w:left w:val="nil"/>
              <w:bottom w:val="single" w:sz="4" w:space="0" w:color="auto"/>
              <w:right w:val="single" w:sz="4" w:space="0" w:color="auto"/>
            </w:tcBorders>
            <w:shd w:val="clear" w:color="auto" w:fill="auto"/>
            <w:noWrap/>
            <w:vAlign w:val="bottom"/>
            <w:hideMark/>
          </w:tcPr>
          <w:p w14:paraId="221F9C22" w14:textId="77777777" w:rsidR="00097FBE" w:rsidRPr="00F87CDB" w:rsidRDefault="00097FBE" w:rsidP="00912D62">
            <w:pPr>
              <w:jc w:val="right"/>
              <w:rPr>
                <w:color w:val="000000"/>
              </w:rPr>
            </w:pPr>
            <w:r w:rsidRPr="00F87CDB">
              <w:rPr>
                <w:color w:val="000000"/>
              </w:rPr>
              <w:t>0.746</w:t>
            </w:r>
          </w:p>
        </w:tc>
      </w:tr>
      <w:tr w:rsidR="00097FBE" w:rsidRPr="00F87CDB" w14:paraId="33DA1FEF"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C5DB3B0" w14:textId="77777777" w:rsidR="00097FBE" w:rsidRPr="00F87CDB" w:rsidRDefault="00097FBE" w:rsidP="00912D62">
            <w:pPr>
              <w:rPr>
                <w:color w:val="000000"/>
              </w:rPr>
            </w:pPr>
            <w:r w:rsidRPr="00F87CDB">
              <w:rPr>
                <w:color w:val="000000"/>
              </w:rPr>
              <w:t>Greece</w:t>
            </w:r>
          </w:p>
        </w:tc>
        <w:tc>
          <w:tcPr>
            <w:tcW w:w="2480" w:type="dxa"/>
            <w:tcBorders>
              <w:top w:val="nil"/>
              <w:left w:val="nil"/>
              <w:bottom w:val="single" w:sz="4" w:space="0" w:color="auto"/>
              <w:right w:val="single" w:sz="4" w:space="0" w:color="auto"/>
            </w:tcBorders>
            <w:shd w:val="clear" w:color="auto" w:fill="auto"/>
            <w:noWrap/>
            <w:vAlign w:val="bottom"/>
            <w:hideMark/>
          </w:tcPr>
          <w:p w14:paraId="51C31CF6" w14:textId="77777777" w:rsidR="00097FBE" w:rsidRPr="00F87CDB" w:rsidRDefault="00097FBE" w:rsidP="00912D62">
            <w:pPr>
              <w:jc w:val="right"/>
              <w:rPr>
                <w:color w:val="000000"/>
              </w:rPr>
            </w:pPr>
            <w:r w:rsidRPr="00F87CDB">
              <w:rPr>
                <w:color w:val="000000"/>
              </w:rPr>
              <w:t>0.9678</w:t>
            </w:r>
          </w:p>
        </w:tc>
        <w:tc>
          <w:tcPr>
            <w:tcW w:w="3020" w:type="dxa"/>
            <w:tcBorders>
              <w:top w:val="nil"/>
              <w:left w:val="nil"/>
              <w:bottom w:val="single" w:sz="4" w:space="0" w:color="auto"/>
              <w:right w:val="single" w:sz="4" w:space="0" w:color="auto"/>
            </w:tcBorders>
            <w:shd w:val="clear" w:color="auto" w:fill="auto"/>
            <w:noWrap/>
            <w:vAlign w:val="bottom"/>
            <w:hideMark/>
          </w:tcPr>
          <w:p w14:paraId="453AE1C8" w14:textId="77777777" w:rsidR="00097FBE" w:rsidRPr="00F87CDB" w:rsidRDefault="00097FBE" w:rsidP="00912D62">
            <w:pPr>
              <w:jc w:val="right"/>
              <w:rPr>
                <w:color w:val="000000"/>
              </w:rPr>
            </w:pPr>
            <w:r w:rsidRPr="00F87CDB">
              <w:rPr>
                <w:color w:val="000000"/>
              </w:rPr>
              <w:t>0.9333</w:t>
            </w:r>
          </w:p>
        </w:tc>
        <w:tc>
          <w:tcPr>
            <w:tcW w:w="3400" w:type="dxa"/>
            <w:tcBorders>
              <w:top w:val="nil"/>
              <w:left w:val="nil"/>
              <w:bottom w:val="single" w:sz="4" w:space="0" w:color="auto"/>
              <w:right w:val="single" w:sz="4" w:space="0" w:color="auto"/>
            </w:tcBorders>
            <w:shd w:val="clear" w:color="auto" w:fill="auto"/>
            <w:noWrap/>
            <w:vAlign w:val="bottom"/>
            <w:hideMark/>
          </w:tcPr>
          <w:p w14:paraId="7EF49C61" w14:textId="77777777" w:rsidR="00097FBE" w:rsidRPr="00F87CDB" w:rsidRDefault="00097FBE" w:rsidP="00912D62">
            <w:pPr>
              <w:jc w:val="right"/>
              <w:rPr>
                <w:color w:val="000000"/>
              </w:rPr>
            </w:pPr>
            <w:r w:rsidRPr="00F87CDB">
              <w:rPr>
                <w:color w:val="000000"/>
              </w:rPr>
              <w:t>0.6701</w:t>
            </w:r>
          </w:p>
        </w:tc>
        <w:tc>
          <w:tcPr>
            <w:tcW w:w="2280" w:type="dxa"/>
            <w:tcBorders>
              <w:top w:val="nil"/>
              <w:left w:val="nil"/>
              <w:bottom w:val="single" w:sz="4" w:space="0" w:color="auto"/>
              <w:right w:val="single" w:sz="4" w:space="0" w:color="auto"/>
            </w:tcBorders>
            <w:shd w:val="clear" w:color="auto" w:fill="auto"/>
            <w:noWrap/>
            <w:vAlign w:val="bottom"/>
            <w:hideMark/>
          </w:tcPr>
          <w:p w14:paraId="09203691" w14:textId="77777777" w:rsidR="00097FBE" w:rsidRPr="00F87CDB" w:rsidRDefault="00097FBE" w:rsidP="00912D62">
            <w:pPr>
              <w:jc w:val="right"/>
              <w:rPr>
                <w:color w:val="000000"/>
              </w:rPr>
            </w:pPr>
            <w:r w:rsidRPr="00F87CDB">
              <w:rPr>
                <w:color w:val="000000"/>
              </w:rPr>
              <w:t>0.9678</w:t>
            </w:r>
          </w:p>
        </w:tc>
      </w:tr>
      <w:tr w:rsidR="00097FBE" w:rsidRPr="00F87CDB" w14:paraId="37A9F0B4"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207E3B2" w14:textId="77777777" w:rsidR="00097FBE" w:rsidRPr="00F87CDB" w:rsidRDefault="00097FBE" w:rsidP="00912D62">
            <w:pPr>
              <w:rPr>
                <w:color w:val="000000"/>
              </w:rPr>
            </w:pPr>
            <w:r w:rsidRPr="00F87CDB">
              <w:rPr>
                <w:color w:val="000000"/>
              </w:rPr>
              <w:t>Greenland</w:t>
            </w:r>
          </w:p>
        </w:tc>
        <w:tc>
          <w:tcPr>
            <w:tcW w:w="2480" w:type="dxa"/>
            <w:tcBorders>
              <w:top w:val="nil"/>
              <w:left w:val="nil"/>
              <w:bottom w:val="single" w:sz="4" w:space="0" w:color="auto"/>
              <w:right w:val="single" w:sz="4" w:space="0" w:color="auto"/>
            </w:tcBorders>
            <w:shd w:val="clear" w:color="auto" w:fill="auto"/>
            <w:noWrap/>
            <w:vAlign w:val="bottom"/>
            <w:hideMark/>
          </w:tcPr>
          <w:p w14:paraId="13B715A2" w14:textId="77777777" w:rsidR="00097FBE" w:rsidRPr="00F87CDB" w:rsidRDefault="00097FBE" w:rsidP="00912D62">
            <w:pPr>
              <w:jc w:val="right"/>
              <w:rPr>
                <w:color w:val="000000"/>
              </w:rPr>
            </w:pPr>
            <w:r w:rsidRPr="00F87CDB">
              <w:rPr>
                <w:color w:val="000000"/>
              </w:rPr>
              <w:t>0.04884</w:t>
            </w:r>
          </w:p>
        </w:tc>
        <w:tc>
          <w:tcPr>
            <w:tcW w:w="3020" w:type="dxa"/>
            <w:tcBorders>
              <w:top w:val="nil"/>
              <w:left w:val="nil"/>
              <w:bottom w:val="single" w:sz="4" w:space="0" w:color="auto"/>
              <w:right w:val="single" w:sz="4" w:space="0" w:color="auto"/>
            </w:tcBorders>
            <w:shd w:val="clear" w:color="auto" w:fill="auto"/>
            <w:noWrap/>
            <w:vAlign w:val="bottom"/>
            <w:hideMark/>
          </w:tcPr>
          <w:p w14:paraId="71C5A5E4" w14:textId="77777777" w:rsidR="00097FBE" w:rsidRPr="00F87CDB" w:rsidRDefault="00097FBE" w:rsidP="00912D62">
            <w:pPr>
              <w:jc w:val="right"/>
              <w:rPr>
                <w:color w:val="000000"/>
              </w:rPr>
            </w:pPr>
            <w:r w:rsidRPr="00F87CDB">
              <w:rPr>
                <w:color w:val="000000"/>
              </w:rPr>
              <w:t>0.06613</w:t>
            </w:r>
          </w:p>
        </w:tc>
        <w:tc>
          <w:tcPr>
            <w:tcW w:w="3400" w:type="dxa"/>
            <w:tcBorders>
              <w:top w:val="nil"/>
              <w:left w:val="nil"/>
              <w:bottom w:val="single" w:sz="4" w:space="0" w:color="auto"/>
              <w:right w:val="single" w:sz="4" w:space="0" w:color="auto"/>
            </w:tcBorders>
            <w:shd w:val="clear" w:color="auto" w:fill="auto"/>
            <w:noWrap/>
            <w:vAlign w:val="bottom"/>
            <w:hideMark/>
          </w:tcPr>
          <w:p w14:paraId="467A04F4" w14:textId="77777777" w:rsidR="00097FBE" w:rsidRPr="00F87CDB" w:rsidRDefault="00097FBE" w:rsidP="00912D62">
            <w:pPr>
              <w:jc w:val="right"/>
              <w:rPr>
                <w:color w:val="000000"/>
              </w:rPr>
            </w:pPr>
            <w:r w:rsidRPr="00F87CDB">
              <w:rPr>
                <w:color w:val="000000"/>
              </w:rPr>
              <w:t>-0.01685</w:t>
            </w:r>
          </w:p>
        </w:tc>
        <w:tc>
          <w:tcPr>
            <w:tcW w:w="2280" w:type="dxa"/>
            <w:tcBorders>
              <w:top w:val="nil"/>
              <w:left w:val="nil"/>
              <w:bottom w:val="single" w:sz="4" w:space="0" w:color="auto"/>
              <w:right w:val="single" w:sz="4" w:space="0" w:color="auto"/>
            </w:tcBorders>
            <w:shd w:val="clear" w:color="auto" w:fill="auto"/>
            <w:noWrap/>
            <w:vAlign w:val="bottom"/>
            <w:hideMark/>
          </w:tcPr>
          <w:p w14:paraId="521CD87C" w14:textId="77777777" w:rsidR="00097FBE" w:rsidRPr="00F87CDB" w:rsidRDefault="00097FBE" w:rsidP="00912D62">
            <w:pPr>
              <w:jc w:val="right"/>
              <w:rPr>
                <w:color w:val="000000"/>
              </w:rPr>
            </w:pPr>
            <w:r w:rsidRPr="00F87CDB">
              <w:rPr>
                <w:color w:val="000000"/>
              </w:rPr>
              <w:t>0.06613</w:t>
            </w:r>
          </w:p>
        </w:tc>
      </w:tr>
      <w:tr w:rsidR="00097FBE" w:rsidRPr="00F87CDB" w14:paraId="7A9058A5"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D83F333" w14:textId="77777777" w:rsidR="00097FBE" w:rsidRPr="00F87CDB" w:rsidRDefault="00097FBE" w:rsidP="00912D62">
            <w:pPr>
              <w:rPr>
                <w:color w:val="000000"/>
              </w:rPr>
            </w:pPr>
            <w:r w:rsidRPr="00F87CDB">
              <w:rPr>
                <w:color w:val="000000"/>
              </w:rPr>
              <w:t>Hong Kong</w:t>
            </w:r>
          </w:p>
        </w:tc>
        <w:tc>
          <w:tcPr>
            <w:tcW w:w="2480" w:type="dxa"/>
            <w:tcBorders>
              <w:top w:val="nil"/>
              <w:left w:val="nil"/>
              <w:bottom w:val="single" w:sz="4" w:space="0" w:color="auto"/>
              <w:right w:val="single" w:sz="4" w:space="0" w:color="auto"/>
            </w:tcBorders>
            <w:shd w:val="clear" w:color="auto" w:fill="auto"/>
            <w:noWrap/>
            <w:vAlign w:val="bottom"/>
            <w:hideMark/>
          </w:tcPr>
          <w:p w14:paraId="1A159BC9" w14:textId="77777777" w:rsidR="00097FBE" w:rsidRPr="00F87CDB" w:rsidRDefault="00097FBE" w:rsidP="00912D62">
            <w:pPr>
              <w:jc w:val="right"/>
              <w:rPr>
                <w:color w:val="000000"/>
              </w:rPr>
            </w:pPr>
            <w:r w:rsidRPr="00F87CDB">
              <w:rPr>
                <w:color w:val="000000"/>
              </w:rPr>
              <w:t>0.9525</w:t>
            </w:r>
          </w:p>
        </w:tc>
        <w:tc>
          <w:tcPr>
            <w:tcW w:w="3020" w:type="dxa"/>
            <w:tcBorders>
              <w:top w:val="nil"/>
              <w:left w:val="nil"/>
              <w:bottom w:val="single" w:sz="4" w:space="0" w:color="auto"/>
              <w:right w:val="single" w:sz="4" w:space="0" w:color="auto"/>
            </w:tcBorders>
            <w:shd w:val="clear" w:color="auto" w:fill="auto"/>
            <w:noWrap/>
            <w:vAlign w:val="bottom"/>
            <w:hideMark/>
          </w:tcPr>
          <w:p w14:paraId="4A062099" w14:textId="77777777" w:rsidR="00097FBE" w:rsidRPr="00F87CDB" w:rsidRDefault="00097FBE" w:rsidP="00912D62">
            <w:pPr>
              <w:jc w:val="right"/>
              <w:rPr>
                <w:color w:val="000000"/>
              </w:rPr>
            </w:pPr>
            <w:r w:rsidRPr="00F87CDB">
              <w:rPr>
                <w:color w:val="000000"/>
              </w:rPr>
              <w:t>0.9208</w:t>
            </w:r>
          </w:p>
        </w:tc>
        <w:tc>
          <w:tcPr>
            <w:tcW w:w="3400" w:type="dxa"/>
            <w:tcBorders>
              <w:top w:val="nil"/>
              <w:left w:val="nil"/>
              <w:bottom w:val="single" w:sz="4" w:space="0" w:color="auto"/>
              <w:right w:val="single" w:sz="4" w:space="0" w:color="auto"/>
            </w:tcBorders>
            <w:shd w:val="clear" w:color="auto" w:fill="auto"/>
            <w:noWrap/>
            <w:vAlign w:val="bottom"/>
            <w:hideMark/>
          </w:tcPr>
          <w:p w14:paraId="681D585C" w14:textId="77777777" w:rsidR="00097FBE" w:rsidRPr="00F87CDB" w:rsidRDefault="00097FBE" w:rsidP="00912D62">
            <w:pPr>
              <w:jc w:val="right"/>
              <w:rPr>
                <w:color w:val="000000"/>
              </w:rPr>
            </w:pPr>
            <w:r w:rsidRPr="00F87CDB">
              <w:rPr>
                <w:color w:val="000000"/>
              </w:rPr>
              <w:t>0.7517</w:t>
            </w:r>
          </w:p>
        </w:tc>
        <w:tc>
          <w:tcPr>
            <w:tcW w:w="2280" w:type="dxa"/>
            <w:tcBorders>
              <w:top w:val="nil"/>
              <w:left w:val="nil"/>
              <w:bottom w:val="single" w:sz="4" w:space="0" w:color="auto"/>
              <w:right w:val="single" w:sz="4" w:space="0" w:color="auto"/>
            </w:tcBorders>
            <w:shd w:val="clear" w:color="auto" w:fill="auto"/>
            <w:noWrap/>
            <w:vAlign w:val="bottom"/>
            <w:hideMark/>
          </w:tcPr>
          <w:p w14:paraId="48D3A5E7" w14:textId="77777777" w:rsidR="00097FBE" w:rsidRPr="00F87CDB" w:rsidRDefault="00097FBE" w:rsidP="00912D62">
            <w:pPr>
              <w:jc w:val="right"/>
              <w:rPr>
                <w:color w:val="000000"/>
              </w:rPr>
            </w:pPr>
            <w:r w:rsidRPr="00F87CDB">
              <w:rPr>
                <w:color w:val="000000"/>
              </w:rPr>
              <w:t>0.9525</w:t>
            </w:r>
          </w:p>
        </w:tc>
      </w:tr>
      <w:tr w:rsidR="00097FBE" w:rsidRPr="00F87CDB" w14:paraId="2608595A"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EA5A7F5" w14:textId="77777777" w:rsidR="00097FBE" w:rsidRPr="00F87CDB" w:rsidRDefault="00097FBE" w:rsidP="00912D62">
            <w:pPr>
              <w:rPr>
                <w:color w:val="000000"/>
              </w:rPr>
            </w:pPr>
            <w:r w:rsidRPr="00F87CDB">
              <w:rPr>
                <w:color w:val="000000"/>
              </w:rPr>
              <w:t>Iceland</w:t>
            </w:r>
          </w:p>
        </w:tc>
        <w:tc>
          <w:tcPr>
            <w:tcW w:w="2480" w:type="dxa"/>
            <w:tcBorders>
              <w:top w:val="nil"/>
              <w:left w:val="nil"/>
              <w:bottom w:val="single" w:sz="4" w:space="0" w:color="auto"/>
              <w:right w:val="single" w:sz="4" w:space="0" w:color="auto"/>
            </w:tcBorders>
            <w:shd w:val="clear" w:color="auto" w:fill="auto"/>
            <w:noWrap/>
            <w:vAlign w:val="bottom"/>
            <w:hideMark/>
          </w:tcPr>
          <w:p w14:paraId="042918C8" w14:textId="77777777" w:rsidR="00097FBE" w:rsidRPr="00F87CDB" w:rsidRDefault="00097FBE" w:rsidP="00912D62">
            <w:pPr>
              <w:jc w:val="right"/>
              <w:rPr>
                <w:color w:val="000000"/>
              </w:rPr>
            </w:pPr>
            <w:r w:rsidRPr="00F87CDB">
              <w:rPr>
                <w:color w:val="000000"/>
              </w:rPr>
              <w:t>0.1757</w:t>
            </w:r>
          </w:p>
        </w:tc>
        <w:tc>
          <w:tcPr>
            <w:tcW w:w="3020" w:type="dxa"/>
            <w:tcBorders>
              <w:top w:val="nil"/>
              <w:left w:val="nil"/>
              <w:bottom w:val="single" w:sz="4" w:space="0" w:color="auto"/>
              <w:right w:val="single" w:sz="4" w:space="0" w:color="auto"/>
            </w:tcBorders>
            <w:shd w:val="clear" w:color="auto" w:fill="auto"/>
            <w:noWrap/>
            <w:vAlign w:val="bottom"/>
            <w:hideMark/>
          </w:tcPr>
          <w:p w14:paraId="37A85BAA" w14:textId="77777777" w:rsidR="00097FBE" w:rsidRPr="00F87CDB" w:rsidRDefault="00097FBE" w:rsidP="00912D62">
            <w:pPr>
              <w:jc w:val="right"/>
              <w:rPr>
                <w:color w:val="000000"/>
              </w:rPr>
            </w:pPr>
            <w:r w:rsidRPr="00F87CDB">
              <w:rPr>
                <w:color w:val="000000"/>
              </w:rPr>
              <w:t>0.00682</w:t>
            </w:r>
          </w:p>
        </w:tc>
        <w:tc>
          <w:tcPr>
            <w:tcW w:w="3400" w:type="dxa"/>
            <w:tcBorders>
              <w:top w:val="nil"/>
              <w:left w:val="nil"/>
              <w:bottom w:val="single" w:sz="4" w:space="0" w:color="auto"/>
              <w:right w:val="single" w:sz="4" w:space="0" w:color="auto"/>
            </w:tcBorders>
            <w:shd w:val="clear" w:color="auto" w:fill="auto"/>
            <w:noWrap/>
            <w:vAlign w:val="bottom"/>
            <w:hideMark/>
          </w:tcPr>
          <w:p w14:paraId="50D16CA3" w14:textId="77777777" w:rsidR="00097FBE" w:rsidRPr="00F87CDB" w:rsidRDefault="00097FBE" w:rsidP="00912D62">
            <w:pPr>
              <w:jc w:val="right"/>
              <w:rPr>
                <w:color w:val="000000"/>
              </w:rPr>
            </w:pPr>
            <w:r w:rsidRPr="00F87CDB">
              <w:rPr>
                <w:color w:val="000000"/>
              </w:rPr>
              <w:t>-0.01601</w:t>
            </w:r>
          </w:p>
        </w:tc>
        <w:tc>
          <w:tcPr>
            <w:tcW w:w="2280" w:type="dxa"/>
            <w:tcBorders>
              <w:top w:val="nil"/>
              <w:left w:val="nil"/>
              <w:bottom w:val="single" w:sz="4" w:space="0" w:color="auto"/>
              <w:right w:val="single" w:sz="4" w:space="0" w:color="auto"/>
            </w:tcBorders>
            <w:shd w:val="clear" w:color="auto" w:fill="auto"/>
            <w:noWrap/>
            <w:vAlign w:val="bottom"/>
            <w:hideMark/>
          </w:tcPr>
          <w:p w14:paraId="0D4187ED" w14:textId="77777777" w:rsidR="00097FBE" w:rsidRPr="00F87CDB" w:rsidRDefault="00097FBE" w:rsidP="00912D62">
            <w:pPr>
              <w:jc w:val="right"/>
              <w:rPr>
                <w:color w:val="000000"/>
              </w:rPr>
            </w:pPr>
            <w:r w:rsidRPr="00F87CDB">
              <w:rPr>
                <w:color w:val="000000"/>
              </w:rPr>
              <w:t>0.1757</w:t>
            </w:r>
          </w:p>
        </w:tc>
      </w:tr>
      <w:tr w:rsidR="00097FBE" w:rsidRPr="00F87CDB" w14:paraId="7BBC278D"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958ABC3" w14:textId="77777777" w:rsidR="00097FBE" w:rsidRPr="00F87CDB" w:rsidRDefault="00097FBE" w:rsidP="00912D62">
            <w:pPr>
              <w:rPr>
                <w:color w:val="000000"/>
              </w:rPr>
            </w:pPr>
            <w:r w:rsidRPr="00F87CDB">
              <w:rPr>
                <w:color w:val="000000"/>
              </w:rPr>
              <w:t>Ireland</w:t>
            </w:r>
          </w:p>
        </w:tc>
        <w:tc>
          <w:tcPr>
            <w:tcW w:w="2480" w:type="dxa"/>
            <w:tcBorders>
              <w:top w:val="nil"/>
              <w:left w:val="nil"/>
              <w:bottom w:val="single" w:sz="4" w:space="0" w:color="auto"/>
              <w:right w:val="single" w:sz="4" w:space="0" w:color="auto"/>
            </w:tcBorders>
            <w:shd w:val="clear" w:color="auto" w:fill="auto"/>
            <w:noWrap/>
            <w:vAlign w:val="bottom"/>
            <w:hideMark/>
          </w:tcPr>
          <w:p w14:paraId="49C2180E" w14:textId="77777777" w:rsidR="00097FBE" w:rsidRPr="00F87CDB" w:rsidRDefault="00097FBE" w:rsidP="00912D62">
            <w:pPr>
              <w:jc w:val="right"/>
              <w:rPr>
                <w:color w:val="000000"/>
              </w:rPr>
            </w:pPr>
            <w:r w:rsidRPr="00F87CDB">
              <w:rPr>
                <w:color w:val="000000"/>
              </w:rPr>
              <w:t>0.8427</w:t>
            </w:r>
          </w:p>
        </w:tc>
        <w:tc>
          <w:tcPr>
            <w:tcW w:w="3020" w:type="dxa"/>
            <w:tcBorders>
              <w:top w:val="nil"/>
              <w:left w:val="nil"/>
              <w:bottom w:val="single" w:sz="4" w:space="0" w:color="auto"/>
              <w:right w:val="single" w:sz="4" w:space="0" w:color="auto"/>
            </w:tcBorders>
            <w:shd w:val="clear" w:color="auto" w:fill="auto"/>
            <w:noWrap/>
            <w:vAlign w:val="bottom"/>
            <w:hideMark/>
          </w:tcPr>
          <w:p w14:paraId="36219E1D" w14:textId="77777777" w:rsidR="00097FBE" w:rsidRPr="00F87CDB" w:rsidRDefault="00097FBE" w:rsidP="00912D62">
            <w:pPr>
              <w:jc w:val="right"/>
              <w:rPr>
                <w:color w:val="000000"/>
              </w:rPr>
            </w:pPr>
            <w:r w:rsidRPr="00F87CDB">
              <w:rPr>
                <w:color w:val="000000"/>
              </w:rPr>
              <w:t>0.8169</w:t>
            </w:r>
          </w:p>
        </w:tc>
        <w:tc>
          <w:tcPr>
            <w:tcW w:w="3400" w:type="dxa"/>
            <w:tcBorders>
              <w:top w:val="nil"/>
              <w:left w:val="nil"/>
              <w:bottom w:val="single" w:sz="4" w:space="0" w:color="auto"/>
              <w:right w:val="single" w:sz="4" w:space="0" w:color="auto"/>
            </w:tcBorders>
            <w:shd w:val="clear" w:color="auto" w:fill="auto"/>
            <w:noWrap/>
            <w:vAlign w:val="bottom"/>
            <w:hideMark/>
          </w:tcPr>
          <w:p w14:paraId="42BB8DE2" w14:textId="77777777" w:rsidR="00097FBE" w:rsidRPr="00F87CDB" w:rsidRDefault="00097FBE" w:rsidP="00912D62">
            <w:pPr>
              <w:jc w:val="right"/>
              <w:rPr>
                <w:color w:val="000000"/>
              </w:rPr>
            </w:pPr>
            <w:r w:rsidRPr="00F87CDB">
              <w:rPr>
                <w:color w:val="000000"/>
              </w:rPr>
              <w:t>0.4997</w:t>
            </w:r>
          </w:p>
        </w:tc>
        <w:tc>
          <w:tcPr>
            <w:tcW w:w="2280" w:type="dxa"/>
            <w:tcBorders>
              <w:top w:val="nil"/>
              <w:left w:val="nil"/>
              <w:bottom w:val="single" w:sz="4" w:space="0" w:color="auto"/>
              <w:right w:val="single" w:sz="4" w:space="0" w:color="auto"/>
            </w:tcBorders>
            <w:shd w:val="clear" w:color="auto" w:fill="auto"/>
            <w:noWrap/>
            <w:vAlign w:val="bottom"/>
            <w:hideMark/>
          </w:tcPr>
          <w:p w14:paraId="303EFEA7" w14:textId="77777777" w:rsidR="00097FBE" w:rsidRPr="00F87CDB" w:rsidRDefault="00097FBE" w:rsidP="00912D62">
            <w:pPr>
              <w:jc w:val="right"/>
              <w:rPr>
                <w:color w:val="000000"/>
              </w:rPr>
            </w:pPr>
            <w:r w:rsidRPr="00F87CDB">
              <w:rPr>
                <w:color w:val="000000"/>
              </w:rPr>
              <w:t>0.8427</w:t>
            </w:r>
          </w:p>
        </w:tc>
      </w:tr>
      <w:tr w:rsidR="00097FBE" w:rsidRPr="00F87CDB" w14:paraId="78753D61"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C465916" w14:textId="77777777" w:rsidR="00097FBE" w:rsidRPr="00F87CDB" w:rsidRDefault="00097FBE" w:rsidP="00912D62">
            <w:pPr>
              <w:rPr>
                <w:color w:val="000000"/>
              </w:rPr>
            </w:pPr>
            <w:r w:rsidRPr="00F87CDB">
              <w:rPr>
                <w:color w:val="000000"/>
              </w:rPr>
              <w:t>Israel</w:t>
            </w:r>
          </w:p>
        </w:tc>
        <w:tc>
          <w:tcPr>
            <w:tcW w:w="2480" w:type="dxa"/>
            <w:tcBorders>
              <w:top w:val="nil"/>
              <w:left w:val="nil"/>
              <w:bottom w:val="single" w:sz="4" w:space="0" w:color="auto"/>
              <w:right w:val="single" w:sz="4" w:space="0" w:color="auto"/>
            </w:tcBorders>
            <w:shd w:val="clear" w:color="auto" w:fill="auto"/>
            <w:noWrap/>
            <w:vAlign w:val="bottom"/>
            <w:hideMark/>
          </w:tcPr>
          <w:p w14:paraId="31D48D6A" w14:textId="77777777" w:rsidR="00097FBE" w:rsidRPr="00F87CDB" w:rsidRDefault="00097FBE" w:rsidP="00912D62">
            <w:pPr>
              <w:jc w:val="right"/>
              <w:rPr>
                <w:color w:val="000000"/>
              </w:rPr>
            </w:pPr>
            <w:r w:rsidRPr="00F87CDB">
              <w:rPr>
                <w:color w:val="000000"/>
              </w:rPr>
              <w:t>0.9077</w:t>
            </w:r>
          </w:p>
        </w:tc>
        <w:tc>
          <w:tcPr>
            <w:tcW w:w="3020" w:type="dxa"/>
            <w:tcBorders>
              <w:top w:val="nil"/>
              <w:left w:val="nil"/>
              <w:bottom w:val="single" w:sz="4" w:space="0" w:color="auto"/>
              <w:right w:val="single" w:sz="4" w:space="0" w:color="auto"/>
            </w:tcBorders>
            <w:shd w:val="clear" w:color="auto" w:fill="auto"/>
            <w:noWrap/>
            <w:vAlign w:val="bottom"/>
            <w:hideMark/>
          </w:tcPr>
          <w:p w14:paraId="4241EF0E" w14:textId="77777777" w:rsidR="00097FBE" w:rsidRPr="00F87CDB" w:rsidRDefault="00097FBE" w:rsidP="00912D62">
            <w:pPr>
              <w:jc w:val="right"/>
              <w:rPr>
                <w:color w:val="000000"/>
              </w:rPr>
            </w:pPr>
            <w:r w:rsidRPr="00F87CDB">
              <w:rPr>
                <w:color w:val="000000"/>
              </w:rPr>
              <w:t>0.9093</w:t>
            </w:r>
          </w:p>
        </w:tc>
        <w:tc>
          <w:tcPr>
            <w:tcW w:w="3400" w:type="dxa"/>
            <w:tcBorders>
              <w:top w:val="nil"/>
              <w:left w:val="nil"/>
              <w:bottom w:val="single" w:sz="4" w:space="0" w:color="auto"/>
              <w:right w:val="single" w:sz="4" w:space="0" w:color="auto"/>
            </w:tcBorders>
            <w:shd w:val="clear" w:color="auto" w:fill="auto"/>
            <w:noWrap/>
            <w:vAlign w:val="bottom"/>
            <w:hideMark/>
          </w:tcPr>
          <w:p w14:paraId="767CB3DD" w14:textId="77777777" w:rsidR="00097FBE" w:rsidRPr="00F87CDB" w:rsidRDefault="00097FBE" w:rsidP="00912D62">
            <w:pPr>
              <w:jc w:val="right"/>
              <w:rPr>
                <w:color w:val="000000"/>
              </w:rPr>
            </w:pPr>
            <w:r w:rsidRPr="00F87CDB">
              <w:rPr>
                <w:color w:val="000000"/>
              </w:rPr>
              <w:t>0.7855</w:t>
            </w:r>
          </w:p>
        </w:tc>
        <w:tc>
          <w:tcPr>
            <w:tcW w:w="2280" w:type="dxa"/>
            <w:tcBorders>
              <w:top w:val="nil"/>
              <w:left w:val="nil"/>
              <w:bottom w:val="single" w:sz="4" w:space="0" w:color="auto"/>
              <w:right w:val="single" w:sz="4" w:space="0" w:color="auto"/>
            </w:tcBorders>
            <w:shd w:val="clear" w:color="auto" w:fill="auto"/>
            <w:noWrap/>
            <w:vAlign w:val="bottom"/>
            <w:hideMark/>
          </w:tcPr>
          <w:p w14:paraId="290D25F0" w14:textId="77777777" w:rsidR="00097FBE" w:rsidRPr="00F87CDB" w:rsidRDefault="00097FBE" w:rsidP="00912D62">
            <w:pPr>
              <w:jc w:val="right"/>
              <w:rPr>
                <w:color w:val="000000"/>
              </w:rPr>
            </w:pPr>
            <w:r w:rsidRPr="00F87CDB">
              <w:rPr>
                <w:color w:val="000000"/>
              </w:rPr>
              <w:t>0.9093</w:t>
            </w:r>
          </w:p>
        </w:tc>
      </w:tr>
      <w:tr w:rsidR="00097FBE" w:rsidRPr="00F87CDB" w14:paraId="4788A15A"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4C0A03C" w14:textId="77777777" w:rsidR="00097FBE" w:rsidRPr="00F87CDB" w:rsidRDefault="00097FBE" w:rsidP="00912D62">
            <w:pPr>
              <w:rPr>
                <w:color w:val="000000"/>
              </w:rPr>
            </w:pPr>
            <w:r w:rsidRPr="00F87CDB">
              <w:rPr>
                <w:color w:val="000000"/>
              </w:rPr>
              <w:t>Italy</w:t>
            </w:r>
          </w:p>
        </w:tc>
        <w:tc>
          <w:tcPr>
            <w:tcW w:w="2480" w:type="dxa"/>
            <w:tcBorders>
              <w:top w:val="nil"/>
              <w:left w:val="nil"/>
              <w:bottom w:val="single" w:sz="4" w:space="0" w:color="auto"/>
              <w:right w:val="single" w:sz="4" w:space="0" w:color="auto"/>
            </w:tcBorders>
            <w:shd w:val="clear" w:color="auto" w:fill="auto"/>
            <w:noWrap/>
            <w:vAlign w:val="bottom"/>
            <w:hideMark/>
          </w:tcPr>
          <w:p w14:paraId="2CCFEA26" w14:textId="77777777" w:rsidR="00097FBE" w:rsidRPr="00F87CDB" w:rsidRDefault="00097FBE" w:rsidP="00912D62">
            <w:pPr>
              <w:jc w:val="right"/>
              <w:rPr>
                <w:color w:val="000000"/>
              </w:rPr>
            </w:pPr>
            <w:r w:rsidRPr="00F87CDB">
              <w:rPr>
                <w:color w:val="000000"/>
              </w:rPr>
              <w:t>0.772</w:t>
            </w:r>
          </w:p>
        </w:tc>
        <w:tc>
          <w:tcPr>
            <w:tcW w:w="3020" w:type="dxa"/>
            <w:tcBorders>
              <w:top w:val="nil"/>
              <w:left w:val="nil"/>
              <w:bottom w:val="single" w:sz="4" w:space="0" w:color="auto"/>
              <w:right w:val="single" w:sz="4" w:space="0" w:color="auto"/>
            </w:tcBorders>
            <w:shd w:val="clear" w:color="auto" w:fill="auto"/>
            <w:noWrap/>
            <w:vAlign w:val="bottom"/>
            <w:hideMark/>
          </w:tcPr>
          <w:p w14:paraId="3F56912A" w14:textId="77777777" w:rsidR="00097FBE" w:rsidRPr="00F87CDB" w:rsidRDefault="00097FBE" w:rsidP="00912D62">
            <w:pPr>
              <w:jc w:val="right"/>
              <w:rPr>
                <w:color w:val="000000"/>
              </w:rPr>
            </w:pPr>
            <w:r w:rsidRPr="00F87CDB">
              <w:rPr>
                <w:color w:val="000000"/>
              </w:rPr>
              <w:t>0.7208</w:t>
            </w:r>
          </w:p>
        </w:tc>
        <w:tc>
          <w:tcPr>
            <w:tcW w:w="3400" w:type="dxa"/>
            <w:tcBorders>
              <w:top w:val="nil"/>
              <w:left w:val="nil"/>
              <w:bottom w:val="single" w:sz="4" w:space="0" w:color="auto"/>
              <w:right w:val="single" w:sz="4" w:space="0" w:color="auto"/>
            </w:tcBorders>
            <w:shd w:val="clear" w:color="auto" w:fill="auto"/>
            <w:noWrap/>
            <w:vAlign w:val="bottom"/>
            <w:hideMark/>
          </w:tcPr>
          <w:p w14:paraId="770BDE88" w14:textId="77777777" w:rsidR="00097FBE" w:rsidRPr="00F87CDB" w:rsidRDefault="00097FBE" w:rsidP="00912D62">
            <w:pPr>
              <w:jc w:val="right"/>
              <w:rPr>
                <w:color w:val="000000"/>
              </w:rPr>
            </w:pPr>
            <w:r w:rsidRPr="00F87CDB">
              <w:rPr>
                <w:color w:val="000000"/>
              </w:rPr>
              <w:t>0.495</w:t>
            </w:r>
          </w:p>
        </w:tc>
        <w:tc>
          <w:tcPr>
            <w:tcW w:w="2280" w:type="dxa"/>
            <w:tcBorders>
              <w:top w:val="nil"/>
              <w:left w:val="nil"/>
              <w:bottom w:val="single" w:sz="4" w:space="0" w:color="auto"/>
              <w:right w:val="single" w:sz="4" w:space="0" w:color="auto"/>
            </w:tcBorders>
            <w:shd w:val="clear" w:color="auto" w:fill="auto"/>
            <w:noWrap/>
            <w:vAlign w:val="bottom"/>
            <w:hideMark/>
          </w:tcPr>
          <w:p w14:paraId="1D65054A" w14:textId="77777777" w:rsidR="00097FBE" w:rsidRPr="00F87CDB" w:rsidRDefault="00097FBE" w:rsidP="00912D62">
            <w:pPr>
              <w:jc w:val="right"/>
              <w:rPr>
                <w:color w:val="000000"/>
              </w:rPr>
            </w:pPr>
            <w:r w:rsidRPr="00F87CDB">
              <w:rPr>
                <w:color w:val="000000"/>
              </w:rPr>
              <w:t>0.772</w:t>
            </w:r>
          </w:p>
        </w:tc>
      </w:tr>
      <w:tr w:rsidR="00097FBE" w:rsidRPr="00F87CDB" w14:paraId="23AD0097"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FA2DFBF" w14:textId="77777777" w:rsidR="00097FBE" w:rsidRPr="00F87CDB" w:rsidRDefault="00097FBE" w:rsidP="00912D62">
            <w:pPr>
              <w:rPr>
                <w:color w:val="000000"/>
              </w:rPr>
            </w:pPr>
            <w:r w:rsidRPr="00F87CDB">
              <w:rPr>
                <w:color w:val="000000"/>
              </w:rPr>
              <w:t>Japan</w:t>
            </w:r>
          </w:p>
        </w:tc>
        <w:tc>
          <w:tcPr>
            <w:tcW w:w="2480" w:type="dxa"/>
            <w:tcBorders>
              <w:top w:val="nil"/>
              <w:left w:val="nil"/>
              <w:bottom w:val="single" w:sz="4" w:space="0" w:color="auto"/>
              <w:right w:val="single" w:sz="4" w:space="0" w:color="auto"/>
            </w:tcBorders>
            <w:shd w:val="clear" w:color="auto" w:fill="auto"/>
            <w:noWrap/>
            <w:vAlign w:val="bottom"/>
            <w:hideMark/>
          </w:tcPr>
          <w:p w14:paraId="066E8B5D" w14:textId="77777777" w:rsidR="00097FBE" w:rsidRPr="00F87CDB" w:rsidRDefault="00097FBE" w:rsidP="00912D62">
            <w:pPr>
              <w:jc w:val="right"/>
              <w:rPr>
                <w:color w:val="000000"/>
              </w:rPr>
            </w:pPr>
            <w:r w:rsidRPr="00F87CDB">
              <w:rPr>
                <w:color w:val="000000"/>
              </w:rPr>
              <w:t>0.7172</w:t>
            </w:r>
          </w:p>
        </w:tc>
        <w:tc>
          <w:tcPr>
            <w:tcW w:w="3020" w:type="dxa"/>
            <w:tcBorders>
              <w:top w:val="nil"/>
              <w:left w:val="nil"/>
              <w:bottom w:val="single" w:sz="4" w:space="0" w:color="auto"/>
              <w:right w:val="single" w:sz="4" w:space="0" w:color="auto"/>
            </w:tcBorders>
            <w:shd w:val="clear" w:color="auto" w:fill="auto"/>
            <w:noWrap/>
            <w:vAlign w:val="bottom"/>
            <w:hideMark/>
          </w:tcPr>
          <w:p w14:paraId="59E5349E" w14:textId="77777777" w:rsidR="00097FBE" w:rsidRPr="00F87CDB" w:rsidRDefault="00097FBE" w:rsidP="00912D62">
            <w:pPr>
              <w:jc w:val="right"/>
              <w:rPr>
                <w:color w:val="000000"/>
              </w:rPr>
            </w:pPr>
            <w:r w:rsidRPr="00F87CDB">
              <w:rPr>
                <w:color w:val="000000"/>
              </w:rPr>
              <w:t>0.6992</w:t>
            </w:r>
          </w:p>
        </w:tc>
        <w:tc>
          <w:tcPr>
            <w:tcW w:w="3400" w:type="dxa"/>
            <w:tcBorders>
              <w:top w:val="nil"/>
              <w:left w:val="nil"/>
              <w:bottom w:val="single" w:sz="4" w:space="0" w:color="auto"/>
              <w:right w:val="single" w:sz="4" w:space="0" w:color="auto"/>
            </w:tcBorders>
            <w:shd w:val="clear" w:color="auto" w:fill="auto"/>
            <w:noWrap/>
            <w:vAlign w:val="bottom"/>
            <w:hideMark/>
          </w:tcPr>
          <w:p w14:paraId="49207654" w14:textId="77777777" w:rsidR="00097FBE" w:rsidRPr="00F87CDB" w:rsidRDefault="00097FBE" w:rsidP="00912D62">
            <w:pPr>
              <w:jc w:val="right"/>
              <w:rPr>
                <w:color w:val="000000"/>
              </w:rPr>
            </w:pPr>
            <w:r w:rsidRPr="00F87CDB">
              <w:rPr>
                <w:color w:val="000000"/>
              </w:rPr>
              <w:t>0.5774</w:t>
            </w:r>
          </w:p>
        </w:tc>
        <w:tc>
          <w:tcPr>
            <w:tcW w:w="2280" w:type="dxa"/>
            <w:tcBorders>
              <w:top w:val="nil"/>
              <w:left w:val="nil"/>
              <w:bottom w:val="single" w:sz="4" w:space="0" w:color="auto"/>
              <w:right w:val="single" w:sz="4" w:space="0" w:color="auto"/>
            </w:tcBorders>
            <w:shd w:val="clear" w:color="auto" w:fill="auto"/>
            <w:noWrap/>
            <w:vAlign w:val="bottom"/>
            <w:hideMark/>
          </w:tcPr>
          <w:p w14:paraId="7D6841B0" w14:textId="77777777" w:rsidR="00097FBE" w:rsidRPr="00F87CDB" w:rsidRDefault="00097FBE" w:rsidP="00912D62">
            <w:pPr>
              <w:jc w:val="right"/>
              <w:rPr>
                <w:color w:val="000000"/>
              </w:rPr>
            </w:pPr>
            <w:r w:rsidRPr="00F87CDB">
              <w:rPr>
                <w:color w:val="000000"/>
              </w:rPr>
              <w:t>0.7172</w:t>
            </w:r>
          </w:p>
        </w:tc>
      </w:tr>
    </w:tbl>
    <w:p w14:paraId="3BCB705C" w14:textId="77777777" w:rsidR="00D32B4A" w:rsidRDefault="00D32B4A" w:rsidP="00097FBE">
      <w:pPr>
        <w:rPr>
          <w:rFonts w:eastAsia="Times New Roman"/>
          <w:color w:val="000000"/>
          <w:shd w:val="clear" w:color="auto" w:fill="FFFFFF"/>
        </w:rPr>
        <w:sectPr w:rsidR="00D32B4A" w:rsidSect="00912D62">
          <w:pgSz w:w="16840" w:h="11900" w:orient="landscape"/>
          <w:pgMar w:top="1440" w:right="1440" w:bottom="1440" w:left="1440" w:header="708" w:footer="708" w:gutter="0"/>
          <w:cols w:space="708"/>
          <w:docGrid w:linePitch="360"/>
        </w:sectPr>
      </w:pPr>
    </w:p>
    <w:tbl>
      <w:tblPr>
        <w:tblpPr w:leftFromText="180" w:rightFromText="180" w:vertAnchor="page" w:horzAnchor="margin" w:tblpY="1726"/>
        <w:tblW w:w="13620" w:type="dxa"/>
        <w:tblLook w:val="04A0" w:firstRow="1" w:lastRow="0" w:firstColumn="1" w:lastColumn="0" w:noHBand="0" w:noVBand="1"/>
      </w:tblPr>
      <w:tblGrid>
        <w:gridCol w:w="2440"/>
        <w:gridCol w:w="2480"/>
        <w:gridCol w:w="3020"/>
        <w:gridCol w:w="3400"/>
        <w:gridCol w:w="2280"/>
      </w:tblGrid>
      <w:tr w:rsidR="00D32B4A" w:rsidRPr="00F87CDB" w14:paraId="39747FA8" w14:textId="77777777" w:rsidTr="00912D62">
        <w:trPr>
          <w:trHeight w:val="315"/>
        </w:trPr>
        <w:tc>
          <w:tcPr>
            <w:tcW w:w="2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8B21DA" w14:textId="77777777" w:rsidR="00D32B4A" w:rsidRPr="00F87CDB" w:rsidRDefault="00D32B4A" w:rsidP="00912D62">
            <w:pPr>
              <w:rPr>
                <w:color w:val="000000"/>
              </w:rPr>
            </w:pPr>
            <w:r w:rsidRPr="005432CD">
              <w:rPr>
                <w:bCs/>
                <w:color w:val="000000"/>
              </w:rPr>
              <w:lastRenderedPageBreak/>
              <w:t>Country</w:t>
            </w:r>
          </w:p>
        </w:tc>
        <w:tc>
          <w:tcPr>
            <w:tcW w:w="2480" w:type="dxa"/>
            <w:tcBorders>
              <w:top w:val="single" w:sz="4" w:space="0" w:color="auto"/>
              <w:left w:val="nil"/>
              <w:bottom w:val="single" w:sz="4" w:space="0" w:color="auto"/>
              <w:right w:val="single" w:sz="4" w:space="0" w:color="auto"/>
            </w:tcBorders>
            <w:shd w:val="clear" w:color="auto" w:fill="auto"/>
            <w:noWrap/>
            <w:vAlign w:val="bottom"/>
          </w:tcPr>
          <w:p w14:paraId="739E64F6" w14:textId="77777777" w:rsidR="00D32B4A" w:rsidRPr="00F87CDB" w:rsidRDefault="00D32B4A" w:rsidP="00912D62">
            <w:pPr>
              <w:jc w:val="right"/>
              <w:rPr>
                <w:color w:val="000000"/>
              </w:rPr>
            </w:pPr>
            <w:r>
              <w:rPr>
                <w:bCs/>
                <w:color w:val="000000"/>
              </w:rPr>
              <w:t>A</w:t>
            </w:r>
            <w:r w:rsidRPr="005432CD">
              <w:rPr>
                <w:bCs/>
                <w:color w:val="000000"/>
              </w:rPr>
              <w:t>djusted R^2 Cubic</w:t>
            </w:r>
          </w:p>
        </w:tc>
        <w:tc>
          <w:tcPr>
            <w:tcW w:w="3020" w:type="dxa"/>
            <w:tcBorders>
              <w:top w:val="single" w:sz="4" w:space="0" w:color="auto"/>
              <w:left w:val="nil"/>
              <w:bottom w:val="single" w:sz="4" w:space="0" w:color="auto"/>
              <w:right w:val="single" w:sz="4" w:space="0" w:color="auto"/>
            </w:tcBorders>
            <w:shd w:val="clear" w:color="auto" w:fill="auto"/>
            <w:noWrap/>
            <w:vAlign w:val="bottom"/>
          </w:tcPr>
          <w:p w14:paraId="1E94171F" w14:textId="77777777" w:rsidR="00D32B4A" w:rsidRPr="00F87CDB" w:rsidRDefault="00D32B4A" w:rsidP="00912D62">
            <w:pPr>
              <w:jc w:val="right"/>
              <w:rPr>
                <w:color w:val="000000"/>
              </w:rPr>
            </w:pPr>
            <w:r w:rsidRPr="005432CD">
              <w:rPr>
                <w:bCs/>
                <w:color w:val="000000"/>
              </w:rPr>
              <w:t>Adjusted R^2 Quadratic</w:t>
            </w:r>
          </w:p>
        </w:tc>
        <w:tc>
          <w:tcPr>
            <w:tcW w:w="3400" w:type="dxa"/>
            <w:tcBorders>
              <w:top w:val="single" w:sz="4" w:space="0" w:color="auto"/>
              <w:left w:val="nil"/>
              <w:bottom w:val="single" w:sz="4" w:space="0" w:color="auto"/>
              <w:right w:val="single" w:sz="4" w:space="0" w:color="auto"/>
            </w:tcBorders>
            <w:shd w:val="clear" w:color="auto" w:fill="auto"/>
            <w:noWrap/>
            <w:vAlign w:val="bottom"/>
          </w:tcPr>
          <w:p w14:paraId="3247CD84" w14:textId="77777777" w:rsidR="00D32B4A" w:rsidRPr="00F87CDB" w:rsidRDefault="00D32B4A" w:rsidP="00912D62">
            <w:pPr>
              <w:jc w:val="right"/>
              <w:rPr>
                <w:color w:val="000000"/>
              </w:rPr>
            </w:pPr>
            <w:r>
              <w:rPr>
                <w:bCs/>
                <w:color w:val="000000"/>
              </w:rPr>
              <w:t>Adjusted R^2 Linear</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07A3FED9" w14:textId="77777777" w:rsidR="00D32B4A" w:rsidRPr="00F87CDB" w:rsidRDefault="00D32B4A" w:rsidP="00912D62">
            <w:pPr>
              <w:jc w:val="right"/>
              <w:rPr>
                <w:color w:val="000000"/>
              </w:rPr>
            </w:pPr>
            <w:r w:rsidRPr="005432CD">
              <w:rPr>
                <w:bCs/>
                <w:color w:val="000000"/>
              </w:rPr>
              <w:t>Max Adjusted R^2</w:t>
            </w:r>
          </w:p>
        </w:tc>
      </w:tr>
      <w:tr w:rsidR="00D32B4A" w:rsidRPr="00F87CDB" w14:paraId="05E0FB87" w14:textId="77777777" w:rsidTr="00912D62">
        <w:trPr>
          <w:trHeight w:val="315"/>
        </w:trPr>
        <w:tc>
          <w:tcPr>
            <w:tcW w:w="2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522C0B" w14:textId="77777777" w:rsidR="00D32B4A" w:rsidRPr="00F87CDB" w:rsidRDefault="00D32B4A" w:rsidP="00912D62">
            <w:pPr>
              <w:rPr>
                <w:color w:val="000000"/>
              </w:rPr>
            </w:pPr>
            <w:r w:rsidRPr="00F87CDB">
              <w:rPr>
                <w:color w:val="000000"/>
              </w:rPr>
              <w:t>Korea</w:t>
            </w:r>
          </w:p>
        </w:tc>
        <w:tc>
          <w:tcPr>
            <w:tcW w:w="2480" w:type="dxa"/>
            <w:tcBorders>
              <w:top w:val="single" w:sz="4" w:space="0" w:color="auto"/>
              <w:left w:val="nil"/>
              <w:bottom w:val="single" w:sz="4" w:space="0" w:color="auto"/>
              <w:right w:val="single" w:sz="4" w:space="0" w:color="auto"/>
            </w:tcBorders>
            <w:shd w:val="clear" w:color="auto" w:fill="auto"/>
            <w:noWrap/>
            <w:vAlign w:val="bottom"/>
          </w:tcPr>
          <w:p w14:paraId="7C707DEE" w14:textId="77777777" w:rsidR="00D32B4A" w:rsidRPr="00F87CDB" w:rsidRDefault="00D32B4A" w:rsidP="00912D62">
            <w:pPr>
              <w:jc w:val="right"/>
              <w:rPr>
                <w:color w:val="000000"/>
              </w:rPr>
            </w:pPr>
            <w:r w:rsidRPr="00F87CDB">
              <w:rPr>
                <w:color w:val="000000"/>
              </w:rPr>
              <w:t>0.9758</w:t>
            </w:r>
          </w:p>
        </w:tc>
        <w:tc>
          <w:tcPr>
            <w:tcW w:w="3020" w:type="dxa"/>
            <w:tcBorders>
              <w:top w:val="single" w:sz="4" w:space="0" w:color="auto"/>
              <w:left w:val="nil"/>
              <w:bottom w:val="single" w:sz="4" w:space="0" w:color="auto"/>
              <w:right w:val="single" w:sz="4" w:space="0" w:color="auto"/>
            </w:tcBorders>
            <w:shd w:val="clear" w:color="auto" w:fill="auto"/>
            <w:noWrap/>
            <w:vAlign w:val="bottom"/>
          </w:tcPr>
          <w:p w14:paraId="029C0ECC" w14:textId="77777777" w:rsidR="00D32B4A" w:rsidRPr="00F87CDB" w:rsidRDefault="00D32B4A" w:rsidP="00912D62">
            <w:pPr>
              <w:jc w:val="right"/>
              <w:rPr>
                <w:color w:val="000000"/>
              </w:rPr>
            </w:pPr>
            <w:r w:rsidRPr="00F87CDB">
              <w:rPr>
                <w:color w:val="000000"/>
              </w:rPr>
              <w:t>0.9709</w:t>
            </w:r>
          </w:p>
        </w:tc>
        <w:tc>
          <w:tcPr>
            <w:tcW w:w="3400" w:type="dxa"/>
            <w:tcBorders>
              <w:top w:val="single" w:sz="4" w:space="0" w:color="auto"/>
              <w:left w:val="nil"/>
              <w:bottom w:val="single" w:sz="4" w:space="0" w:color="auto"/>
              <w:right w:val="single" w:sz="4" w:space="0" w:color="auto"/>
            </w:tcBorders>
            <w:shd w:val="clear" w:color="auto" w:fill="auto"/>
            <w:noWrap/>
            <w:vAlign w:val="bottom"/>
          </w:tcPr>
          <w:p w14:paraId="37F05AFD" w14:textId="77777777" w:rsidR="00D32B4A" w:rsidRPr="00F87CDB" w:rsidRDefault="00D32B4A" w:rsidP="00912D62">
            <w:pPr>
              <w:jc w:val="right"/>
              <w:rPr>
                <w:color w:val="000000"/>
              </w:rPr>
            </w:pPr>
            <w:r w:rsidRPr="00F87CDB">
              <w:rPr>
                <w:color w:val="000000"/>
              </w:rPr>
              <w:t>0.8961</w:t>
            </w:r>
          </w:p>
        </w:tc>
        <w:tc>
          <w:tcPr>
            <w:tcW w:w="2280" w:type="dxa"/>
            <w:tcBorders>
              <w:top w:val="single" w:sz="4" w:space="0" w:color="auto"/>
              <w:left w:val="nil"/>
              <w:bottom w:val="single" w:sz="4" w:space="0" w:color="auto"/>
              <w:right w:val="single" w:sz="4" w:space="0" w:color="auto"/>
            </w:tcBorders>
            <w:shd w:val="clear" w:color="auto" w:fill="auto"/>
            <w:noWrap/>
            <w:vAlign w:val="bottom"/>
          </w:tcPr>
          <w:p w14:paraId="1ADF5C34" w14:textId="77777777" w:rsidR="00D32B4A" w:rsidRPr="00F87CDB" w:rsidRDefault="00D32B4A" w:rsidP="00912D62">
            <w:pPr>
              <w:jc w:val="right"/>
              <w:rPr>
                <w:color w:val="000000"/>
              </w:rPr>
            </w:pPr>
            <w:r w:rsidRPr="00F87CDB">
              <w:rPr>
                <w:color w:val="000000"/>
              </w:rPr>
              <w:t>0.9758</w:t>
            </w:r>
          </w:p>
        </w:tc>
      </w:tr>
      <w:tr w:rsidR="00D32B4A" w:rsidRPr="00F87CDB" w14:paraId="419C2EC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31E2C35" w14:textId="77777777" w:rsidR="00D32B4A" w:rsidRPr="00F87CDB" w:rsidRDefault="00D32B4A" w:rsidP="00912D62">
            <w:pPr>
              <w:rPr>
                <w:color w:val="000000"/>
              </w:rPr>
            </w:pPr>
            <w:r w:rsidRPr="00F87CDB">
              <w:rPr>
                <w:color w:val="000000"/>
              </w:rPr>
              <w:t>Kuwait</w:t>
            </w:r>
          </w:p>
        </w:tc>
        <w:tc>
          <w:tcPr>
            <w:tcW w:w="2480" w:type="dxa"/>
            <w:tcBorders>
              <w:top w:val="nil"/>
              <w:left w:val="nil"/>
              <w:bottom w:val="single" w:sz="4" w:space="0" w:color="auto"/>
              <w:right w:val="single" w:sz="4" w:space="0" w:color="auto"/>
            </w:tcBorders>
            <w:shd w:val="clear" w:color="auto" w:fill="auto"/>
            <w:noWrap/>
            <w:vAlign w:val="bottom"/>
            <w:hideMark/>
          </w:tcPr>
          <w:p w14:paraId="5792AFA4" w14:textId="77777777" w:rsidR="00D32B4A" w:rsidRPr="00F87CDB" w:rsidRDefault="00D32B4A" w:rsidP="00912D62">
            <w:pPr>
              <w:jc w:val="right"/>
              <w:rPr>
                <w:color w:val="000000"/>
              </w:rPr>
            </w:pPr>
            <w:r w:rsidRPr="00F87CDB">
              <w:rPr>
                <w:color w:val="000000"/>
              </w:rPr>
              <w:t>0.2406</w:t>
            </w:r>
          </w:p>
        </w:tc>
        <w:tc>
          <w:tcPr>
            <w:tcW w:w="3020" w:type="dxa"/>
            <w:tcBorders>
              <w:top w:val="nil"/>
              <w:left w:val="nil"/>
              <w:bottom w:val="single" w:sz="4" w:space="0" w:color="auto"/>
              <w:right w:val="single" w:sz="4" w:space="0" w:color="auto"/>
            </w:tcBorders>
            <w:shd w:val="clear" w:color="auto" w:fill="auto"/>
            <w:noWrap/>
            <w:vAlign w:val="bottom"/>
            <w:hideMark/>
          </w:tcPr>
          <w:p w14:paraId="3168FDDF" w14:textId="77777777" w:rsidR="00D32B4A" w:rsidRPr="00F87CDB" w:rsidRDefault="00D32B4A" w:rsidP="00912D62">
            <w:pPr>
              <w:jc w:val="right"/>
              <w:rPr>
                <w:color w:val="000000"/>
              </w:rPr>
            </w:pPr>
            <w:r w:rsidRPr="00F87CDB">
              <w:rPr>
                <w:color w:val="000000"/>
              </w:rPr>
              <w:t>0.1002</w:t>
            </w:r>
          </w:p>
        </w:tc>
        <w:tc>
          <w:tcPr>
            <w:tcW w:w="3400" w:type="dxa"/>
            <w:tcBorders>
              <w:top w:val="nil"/>
              <w:left w:val="nil"/>
              <w:bottom w:val="single" w:sz="4" w:space="0" w:color="auto"/>
              <w:right w:val="single" w:sz="4" w:space="0" w:color="auto"/>
            </w:tcBorders>
            <w:shd w:val="clear" w:color="auto" w:fill="auto"/>
            <w:noWrap/>
            <w:vAlign w:val="bottom"/>
            <w:hideMark/>
          </w:tcPr>
          <w:p w14:paraId="23E01EF1" w14:textId="77777777" w:rsidR="00D32B4A" w:rsidRPr="00F87CDB" w:rsidRDefault="00D32B4A" w:rsidP="00912D62">
            <w:pPr>
              <w:jc w:val="right"/>
              <w:rPr>
                <w:color w:val="000000"/>
              </w:rPr>
            </w:pPr>
            <w:r w:rsidRPr="00F87CDB">
              <w:rPr>
                <w:color w:val="000000"/>
              </w:rPr>
              <w:t>-0.02195</w:t>
            </w:r>
          </w:p>
        </w:tc>
        <w:tc>
          <w:tcPr>
            <w:tcW w:w="2280" w:type="dxa"/>
            <w:tcBorders>
              <w:top w:val="nil"/>
              <w:left w:val="nil"/>
              <w:bottom w:val="single" w:sz="4" w:space="0" w:color="auto"/>
              <w:right w:val="single" w:sz="4" w:space="0" w:color="auto"/>
            </w:tcBorders>
            <w:shd w:val="clear" w:color="auto" w:fill="auto"/>
            <w:noWrap/>
            <w:vAlign w:val="bottom"/>
            <w:hideMark/>
          </w:tcPr>
          <w:p w14:paraId="680FCF9A" w14:textId="77777777" w:rsidR="00D32B4A" w:rsidRPr="00F87CDB" w:rsidRDefault="00D32B4A" w:rsidP="00912D62">
            <w:pPr>
              <w:jc w:val="right"/>
              <w:rPr>
                <w:color w:val="000000"/>
              </w:rPr>
            </w:pPr>
            <w:r w:rsidRPr="00F87CDB">
              <w:rPr>
                <w:color w:val="000000"/>
              </w:rPr>
              <w:t>0.2406</w:t>
            </w:r>
          </w:p>
        </w:tc>
      </w:tr>
      <w:tr w:rsidR="00D32B4A" w:rsidRPr="00F87CDB" w14:paraId="0B50A881"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FBC1882" w14:textId="77777777" w:rsidR="00D32B4A" w:rsidRPr="00F87CDB" w:rsidRDefault="00D32B4A" w:rsidP="00912D62">
            <w:pPr>
              <w:rPr>
                <w:color w:val="000000"/>
              </w:rPr>
            </w:pPr>
            <w:r w:rsidRPr="00F87CDB">
              <w:rPr>
                <w:color w:val="000000"/>
              </w:rPr>
              <w:t>Luxembourg</w:t>
            </w:r>
          </w:p>
        </w:tc>
        <w:tc>
          <w:tcPr>
            <w:tcW w:w="2480" w:type="dxa"/>
            <w:tcBorders>
              <w:top w:val="nil"/>
              <w:left w:val="nil"/>
              <w:bottom w:val="single" w:sz="4" w:space="0" w:color="auto"/>
              <w:right w:val="single" w:sz="4" w:space="0" w:color="auto"/>
            </w:tcBorders>
            <w:shd w:val="clear" w:color="auto" w:fill="auto"/>
            <w:noWrap/>
            <w:vAlign w:val="bottom"/>
            <w:hideMark/>
          </w:tcPr>
          <w:p w14:paraId="0E05093F" w14:textId="77777777" w:rsidR="00D32B4A" w:rsidRPr="00F87CDB" w:rsidRDefault="00D32B4A" w:rsidP="00912D62">
            <w:pPr>
              <w:jc w:val="right"/>
              <w:rPr>
                <w:color w:val="000000"/>
              </w:rPr>
            </w:pPr>
            <w:r w:rsidRPr="00F87CDB">
              <w:rPr>
                <w:color w:val="000000"/>
              </w:rPr>
              <w:t>0.7553</w:t>
            </w:r>
          </w:p>
        </w:tc>
        <w:tc>
          <w:tcPr>
            <w:tcW w:w="3020" w:type="dxa"/>
            <w:tcBorders>
              <w:top w:val="nil"/>
              <w:left w:val="nil"/>
              <w:bottom w:val="single" w:sz="4" w:space="0" w:color="auto"/>
              <w:right w:val="single" w:sz="4" w:space="0" w:color="auto"/>
            </w:tcBorders>
            <w:shd w:val="clear" w:color="auto" w:fill="auto"/>
            <w:noWrap/>
            <w:vAlign w:val="bottom"/>
            <w:hideMark/>
          </w:tcPr>
          <w:p w14:paraId="72407D71" w14:textId="77777777" w:rsidR="00D32B4A" w:rsidRPr="00F87CDB" w:rsidRDefault="00D32B4A" w:rsidP="00912D62">
            <w:pPr>
              <w:jc w:val="right"/>
              <w:rPr>
                <w:color w:val="000000"/>
              </w:rPr>
            </w:pPr>
            <w:r w:rsidRPr="00F87CDB">
              <w:rPr>
                <w:color w:val="000000"/>
              </w:rPr>
              <w:t>0.7105</w:t>
            </w:r>
          </w:p>
        </w:tc>
        <w:tc>
          <w:tcPr>
            <w:tcW w:w="3400" w:type="dxa"/>
            <w:tcBorders>
              <w:top w:val="nil"/>
              <w:left w:val="nil"/>
              <w:bottom w:val="single" w:sz="4" w:space="0" w:color="auto"/>
              <w:right w:val="single" w:sz="4" w:space="0" w:color="auto"/>
            </w:tcBorders>
            <w:shd w:val="clear" w:color="auto" w:fill="auto"/>
            <w:noWrap/>
            <w:vAlign w:val="bottom"/>
            <w:hideMark/>
          </w:tcPr>
          <w:p w14:paraId="2F1943CD" w14:textId="77777777" w:rsidR="00D32B4A" w:rsidRPr="00F87CDB" w:rsidRDefault="00D32B4A" w:rsidP="00912D62">
            <w:pPr>
              <w:jc w:val="right"/>
              <w:rPr>
                <w:color w:val="000000"/>
              </w:rPr>
            </w:pPr>
            <w:r w:rsidRPr="00F87CDB">
              <w:rPr>
                <w:color w:val="000000"/>
              </w:rPr>
              <w:t>0.4808</w:t>
            </w:r>
          </w:p>
        </w:tc>
        <w:tc>
          <w:tcPr>
            <w:tcW w:w="2280" w:type="dxa"/>
            <w:tcBorders>
              <w:top w:val="nil"/>
              <w:left w:val="nil"/>
              <w:bottom w:val="single" w:sz="4" w:space="0" w:color="auto"/>
              <w:right w:val="single" w:sz="4" w:space="0" w:color="auto"/>
            </w:tcBorders>
            <w:shd w:val="clear" w:color="auto" w:fill="auto"/>
            <w:noWrap/>
            <w:vAlign w:val="bottom"/>
            <w:hideMark/>
          </w:tcPr>
          <w:p w14:paraId="774ACABD" w14:textId="77777777" w:rsidR="00D32B4A" w:rsidRPr="00F87CDB" w:rsidRDefault="00D32B4A" w:rsidP="00912D62">
            <w:pPr>
              <w:jc w:val="right"/>
              <w:rPr>
                <w:color w:val="000000"/>
              </w:rPr>
            </w:pPr>
            <w:r w:rsidRPr="00F87CDB">
              <w:rPr>
                <w:color w:val="000000"/>
              </w:rPr>
              <w:t>0.7553</w:t>
            </w:r>
          </w:p>
        </w:tc>
      </w:tr>
      <w:tr w:rsidR="00D32B4A" w:rsidRPr="00F87CDB" w14:paraId="172C580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305D0972" w14:textId="77777777" w:rsidR="00D32B4A" w:rsidRPr="00F87CDB" w:rsidRDefault="00D32B4A" w:rsidP="00912D62">
            <w:pPr>
              <w:rPr>
                <w:color w:val="000000"/>
              </w:rPr>
            </w:pPr>
            <w:r w:rsidRPr="00F87CDB">
              <w:rPr>
                <w:color w:val="000000"/>
              </w:rPr>
              <w:t>Macao</w:t>
            </w:r>
          </w:p>
        </w:tc>
        <w:tc>
          <w:tcPr>
            <w:tcW w:w="2480" w:type="dxa"/>
            <w:tcBorders>
              <w:top w:val="nil"/>
              <w:left w:val="nil"/>
              <w:bottom w:val="single" w:sz="4" w:space="0" w:color="auto"/>
              <w:right w:val="single" w:sz="4" w:space="0" w:color="auto"/>
            </w:tcBorders>
            <w:shd w:val="clear" w:color="auto" w:fill="auto"/>
            <w:noWrap/>
            <w:vAlign w:val="bottom"/>
            <w:hideMark/>
          </w:tcPr>
          <w:p w14:paraId="7C40372C" w14:textId="77777777" w:rsidR="00D32B4A" w:rsidRPr="00F87CDB" w:rsidRDefault="00D32B4A" w:rsidP="00912D62">
            <w:pPr>
              <w:jc w:val="right"/>
              <w:rPr>
                <w:color w:val="000000"/>
              </w:rPr>
            </w:pPr>
            <w:r w:rsidRPr="00F87CDB">
              <w:rPr>
                <w:color w:val="000000"/>
              </w:rPr>
              <w:t>0.7705</w:t>
            </w:r>
          </w:p>
        </w:tc>
        <w:tc>
          <w:tcPr>
            <w:tcW w:w="3020" w:type="dxa"/>
            <w:tcBorders>
              <w:top w:val="nil"/>
              <w:left w:val="nil"/>
              <w:bottom w:val="single" w:sz="4" w:space="0" w:color="auto"/>
              <w:right w:val="single" w:sz="4" w:space="0" w:color="auto"/>
            </w:tcBorders>
            <w:shd w:val="clear" w:color="auto" w:fill="auto"/>
            <w:noWrap/>
            <w:vAlign w:val="bottom"/>
            <w:hideMark/>
          </w:tcPr>
          <w:p w14:paraId="46918E3E" w14:textId="77777777" w:rsidR="00D32B4A" w:rsidRPr="00F87CDB" w:rsidRDefault="00D32B4A" w:rsidP="00912D62">
            <w:pPr>
              <w:jc w:val="right"/>
              <w:rPr>
                <w:color w:val="000000"/>
              </w:rPr>
            </w:pPr>
            <w:r w:rsidRPr="00F87CDB">
              <w:rPr>
                <w:color w:val="000000"/>
              </w:rPr>
              <w:t>0.4999</w:t>
            </w:r>
          </w:p>
        </w:tc>
        <w:tc>
          <w:tcPr>
            <w:tcW w:w="3400" w:type="dxa"/>
            <w:tcBorders>
              <w:top w:val="nil"/>
              <w:left w:val="nil"/>
              <w:bottom w:val="single" w:sz="4" w:space="0" w:color="auto"/>
              <w:right w:val="single" w:sz="4" w:space="0" w:color="auto"/>
            </w:tcBorders>
            <w:shd w:val="clear" w:color="auto" w:fill="auto"/>
            <w:noWrap/>
            <w:vAlign w:val="bottom"/>
            <w:hideMark/>
          </w:tcPr>
          <w:p w14:paraId="590AB2B8" w14:textId="77777777" w:rsidR="00D32B4A" w:rsidRPr="00F87CDB" w:rsidRDefault="00D32B4A" w:rsidP="00912D62">
            <w:pPr>
              <w:jc w:val="right"/>
              <w:rPr>
                <w:color w:val="000000"/>
              </w:rPr>
            </w:pPr>
            <w:r w:rsidRPr="00F87CDB">
              <w:rPr>
                <w:color w:val="000000"/>
              </w:rPr>
              <w:t>-0.01898</w:t>
            </w:r>
          </w:p>
        </w:tc>
        <w:tc>
          <w:tcPr>
            <w:tcW w:w="2280" w:type="dxa"/>
            <w:tcBorders>
              <w:top w:val="nil"/>
              <w:left w:val="nil"/>
              <w:bottom w:val="single" w:sz="4" w:space="0" w:color="auto"/>
              <w:right w:val="single" w:sz="4" w:space="0" w:color="auto"/>
            </w:tcBorders>
            <w:shd w:val="clear" w:color="auto" w:fill="auto"/>
            <w:noWrap/>
            <w:vAlign w:val="bottom"/>
            <w:hideMark/>
          </w:tcPr>
          <w:p w14:paraId="0A7720A7" w14:textId="77777777" w:rsidR="00D32B4A" w:rsidRPr="00F87CDB" w:rsidRDefault="00D32B4A" w:rsidP="00912D62">
            <w:pPr>
              <w:jc w:val="right"/>
              <w:rPr>
                <w:color w:val="000000"/>
              </w:rPr>
            </w:pPr>
            <w:r w:rsidRPr="00F87CDB">
              <w:rPr>
                <w:color w:val="000000"/>
              </w:rPr>
              <w:t>0.7705</w:t>
            </w:r>
          </w:p>
        </w:tc>
      </w:tr>
      <w:tr w:rsidR="00D32B4A" w:rsidRPr="00F87CDB" w14:paraId="5359E1AF"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B3A92BD" w14:textId="77777777" w:rsidR="00D32B4A" w:rsidRPr="00F87CDB" w:rsidRDefault="00D32B4A" w:rsidP="00912D62">
            <w:pPr>
              <w:rPr>
                <w:color w:val="000000"/>
              </w:rPr>
            </w:pPr>
            <w:r w:rsidRPr="00F87CDB">
              <w:rPr>
                <w:color w:val="000000"/>
              </w:rPr>
              <w:t>Malta</w:t>
            </w:r>
          </w:p>
        </w:tc>
        <w:tc>
          <w:tcPr>
            <w:tcW w:w="2480" w:type="dxa"/>
            <w:tcBorders>
              <w:top w:val="nil"/>
              <w:left w:val="nil"/>
              <w:bottom w:val="single" w:sz="4" w:space="0" w:color="auto"/>
              <w:right w:val="single" w:sz="4" w:space="0" w:color="auto"/>
            </w:tcBorders>
            <w:shd w:val="clear" w:color="auto" w:fill="auto"/>
            <w:noWrap/>
            <w:vAlign w:val="bottom"/>
            <w:hideMark/>
          </w:tcPr>
          <w:p w14:paraId="311C0FFD" w14:textId="77777777" w:rsidR="00D32B4A" w:rsidRPr="00F87CDB" w:rsidRDefault="00D32B4A" w:rsidP="00912D62">
            <w:pPr>
              <w:jc w:val="right"/>
              <w:rPr>
                <w:color w:val="000000"/>
              </w:rPr>
            </w:pPr>
            <w:r w:rsidRPr="00F87CDB">
              <w:rPr>
                <w:color w:val="000000"/>
              </w:rPr>
              <w:t>0.8847</w:t>
            </w:r>
          </w:p>
        </w:tc>
        <w:tc>
          <w:tcPr>
            <w:tcW w:w="3020" w:type="dxa"/>
            <w:tcBorders>
              <w:top w:val="nil"/>
              <w:left w:val="nil"/>
              <w:bottom w:val="single" w:sz="4" w:space="0" w:color="auto"/>
              <w:right w:val="single" w:sz="4" w:space="0" w:color="auto"/>
            </w:tcBorders>
            <w:shd w:val="clear" w:color="auto" w:fill="auto"/>
            <w:noWrap/>
            <w:vAlign w:val="bottom"/>
            <w:hideMark/>
          </w:tcPr>
          <w:p w14:paraId="1C9E20A6" w14:textId="77777777" w:rsidR="00D32B4A" w:rsidRPr="00F87CDB" w:rsidRDefault="00D32B4A" w:rsidP="00912D62">
            <w:pPr>
              <w:jc w:val="right"/>
              <w:rPr>
                <w:color w:val="000000"/>
              </w:rPr>
            </w:pPr>
            <w:r w:rsidRPr="00F87CDB">
              <w:rPr>
                <w:color w:val="000000"/>
              </w:rPr>
              <w:t>0.8777</w:t>
            </w:r>
          </w:p>
        </w:tc>
        <w:tc>
          <w:tcPr>
            <w:tcW w:w="3400" w:type="dxa"/>
            <w:tcBorders>
              <w:top w:val="nil"/>
              <w:left w:val="nil"/>
              <w:bottom w:val="single" w:sz="4" w:space="0" w:color="auto"/>
              <w:right w:val="single" w:sz="4" w:space="0" w:color="auto"/>
            </w:tcBorders>
            <w:shd w:val="clear" w:color="auto" w:fill="auto"/>
            <w:noWrap/>
            <w:vAlign w:val="bottom"/>
            <w:hideMark/>
          </w:tcPr>
          <w:p w14:paraId="79573B92" w14:textId="77777777" w:rsidR="00D32B4A" w:rsidRPr="00F87CDB" w:rsidRDefault="00D32B4A" w:rsidP="00912D62">
            <w:pPr>
              <w:jc w:val="right"/>
              <w:rPr>
                <w:color w:val="000000"/>
              </w:rPr>
            </w:pPr>
            <w:r w:rsidRPr="00F87CDB">
              <w:rPr>
                <w:color w:val="000000"/>
              </w:rPr>
              <w:t>0.5823</w:t>
            </w:r>
          </w:p>
        </w:tc>
        <w:tc>
          <w:tcPr>
            <w:tcW w:w="2280" w:type="dxa"/>
            <w:tcBorders>
              <w:top w:val="nil"/>
              <w:left w:val="nil"/>
              <w:bottom w:val="single" w:sz="4" w:space="0" w:color="auto"/>
              <w:right w:val="single" w:sz="4" w:space="0" w:color="auto"/>
            </w:tcBorders>
            <w:shd w:val="clear" w:color="auto" w:fill="auto"/>
            <w:noWrap/>
            <w:vAlign w:val="bottom"/>
            <w:hideMark/>
          </w:tcPr>
          <w:p w14:paraId="229543E1" w14:textId="77777777" w:rsidR="00D32B4A" w:rsidRPr="00F87CDB" w:rsidRDefault="00D32B4A" w:rsidP="00912D62">
            <w:pPr>
              <w:jc w:val="right"/>
              <w:rPr>
                <w:color w:val="000000"/>
              </w:rPr>
            </w:pPr>
            <w:r w:rsidRPr="00F87CDB">
              <w:rPr>
                <w:color w:val="000000"/>
              </w:rPr>
              <w:t>0.8847</w:t>
            </w:r>
          </w:p>
        </w:tc>
      </w:tr>
      <w:tr w:rsidR="00D32B4A" w:rsidRPr="00F87CDB" w14:paraId="6601F07D"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3A33D356" w14:textId="77777777" w:rsidR="00D32B4A" w:rsidRPr="00F87CDB" w:rsidRDefault="00D32B4A" w:rsidP="00912D62">
            <w:pPr>
              <w:rPr>
                <w:color w:val="000000"/>
              </w:rPr>
            </w:pPr>
            <w:r w:rsidRPr="00F87CDB">
              <w:rPr>
                <w:color w:val="000000"/>
              </w:rPr>
              <w:t>Netherlands</w:t>
            </w:r>
          </w:p>
        </w:tc>
        <w:tc>
          <w:tcPr>
            <w:tcW w:w="2480" w:type="dxa"/>
            <w:tcBorders>
              <w:top w:val="nil"/>
              <w:left w:val="nil"/>
              <w:bottom w:val="single" w:sz="4" w:space="0" w:color="auto"/>
              <w:right w:val="single" w:sz="4" w:space="0" w:color="auto"/>
            </w:tcBorders>
            <w:shd w:val="clear" w:color="auto" w:fill="auto"/>
            <w:noWrap/>
            <w:vAlign w:val="bottom"/>
            <w:hideMark/>
          </w:tcPr>
          <w:p w14:paraId="713F5F22" w14:textId="77777777" w:rsidR="00D32B4A" w:rsidRPr="00F87CDB" w:rsidRDefault="00D32B4A" w:rsidP="00912D62">
            <w:pPr>
              <w:jc w:val="right"/>
              <w:rPr>
                <w:color w:val="000000"/>
              </w:rPr>
            </w:pPr>
            <w:r w:rsidRPr="00F87CDB">
              <w:rPr>
                <w:color w:val="000000"/>
              </w:rPr>
              <w:t>0.4052</w:t>
            </w:r>
          </w:p>
        </w:tc>
        <w:tc>
          <w:tcPr>
            <w:tcW w:w="3020" w:type="dxa"/>
            <w:tcBorders>
              <w:top w:val="nil"/>
              <w:left w:val="nil"/>
              <w:bottom w:val="single" w:sz="4" w:space="0" w:color="auto"/>
              <w:right w:val="single" w:sz="4" w:space="0" w:color="auto"/>
            </w:tcBorders>
            <w:shd w:val="clear" w:color="auto" w:fill="auto"/>
            <w:noWrap/>
            <w:vAlign w:val="bottom"/>
            <w:hideMark/>
          </w:tcPr>
          <w:p w14:paraId="273193D7" w14:textId="77777777" w:rsidR="00D32B4A" w:rsidRPr="00F87CDB" w:rsidRDefault="00D32B4A" w:rsidP="00912D62">
            <w:pPr>
              <w:jc w:val="right"/>
              <w:rPr>
                <w:color w:val="000000"/>
              </w:rPr>
            </w:pPr>
            <w:r w:rsidRPr="00F87CDB">
              <w:rPr>
                <w:color w:val="000000"/>
              </w:rPr>
              <w:t>0.2338</w:t>
            </w:r>
          </w:p>
        </w:tc>
        <w:tc>
          <w:tcPr>
            <w:tcW w:w="3400" w:type="dxa"/>
            <w:tcBorders>
              <w:top w:val="nil"/>
              <w:left w:val="nil"/>
              <w:bottom w:val="single" w:sz="4" w:space="0" w:color="auto"/>
              <w:right w:val="single" w:sz="4" w:space="0" w:color="auto"/>
            </w:tcBorders>
            <w:shd w:val="clear" w:color="auto" w:fill="auto"/>
            <w:noWrap/>
            <w:vAlign w:val="bottom"/>
            <w:hideMark/>
          </w:tcPr>
          <w:p w14:paraId="34015594" w14:textId="77777777" w:rsidR="00D32B4A" w:rsidRPr="00F87CDB" w:rsidRDefault="00D32B4A" w:rsidP="00912D62">
            <w:pPr>
              <w:jc w:val="right"/>
              <w:rPr>
                <w:color w:val="000000"/>
              </w:rPr>
            </w:pPr>
            <w:r w:rsidRPr="00F87CDB">
              <w:rPr>
                <w:color w:val="000000"/>
              </w:rPr>
              <w:t>0.05999</w:t>
            </w:r>
          </w:p>
        </w:tc>
        <w:tc>
          <w:tcPr>
            <w:tcW w:w="2280" w:type="dxa"/>
            <w:tcBorders>
              <w:top w:val="nil"/>
              <w:left w:val="nil"/>
              <w:bottom w:val="single" w:sz="4" w:space="0" w:color="auto"/>
              <w:right w:val="single" w:sz="4" w:space="0" w:color="auto"/>
            </w:tcBorders>
            <w:shd w:val="clear" w:color="auto" w:fill="auto"/>
            <w:noWrap/>
            <w:vAlign w:val="bottom"/>
            <w:hideMark/>
          </w:tcPr>
          <w:p w14:paraId="323CEAA1" w14:textId="77777777" w:rsidR="00D32B4A" w:rsidRPr="00F87CDB" w:rsidRDefault="00D32B4A" w:rsidP="00912D62">
            <w:pPr>
              <w:jc w:val="right"/>
              <w:rPr>
                <w:color w:val="000000"/>
              </w:rPr>
            </w:pPr>
            <w:r w:rsidRPr="00F87CDB">
              <w:rPr>
                <w:color w:val="000000"/>
              </w:rPr>
              <w:t>0.4052</w:t>
            </w:r>
          </w:p>
        </w:tc>
      </w:tr>
      <w:tr w:rsidR="00D32B4A" w:rsidRPr="00F87CDB" w14:paraId="532AA43F"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373C89E" w14:textId="77777777" w:rsidR="00D32B4A" w:rsidRPr="00F87CDB" w:rsidRDefault="00D32B4A" w:rsidP="00912D62">
            <w:pPr>
              <w:rPr>
                <w:color w:val="000000"/>
              </w:rPr>
            </w:pPr>
            <w:r w:rsidRPr="00F87CDB">
              <w:rPr>
                <w:color w:val="000000"/>
              </w:rPr>
              <w:t>New Caledonia</w:t>
            </w:r>
          </w:p>
        </w:tc>
        <w:tc>
          <w:tcPr>
            <w:tcW w:w="2480" w:type="dxa"/>
            <w:tcBorders>
              <w:top w:val="nil"/>
              <w:left w:val="nil"/>
              <w:bottom w:val="single" w:sz="4" w:space="0" w:color="auto"/>
              <w:right w:val="single" w:sz="4" w:space="0" w:color="auto"/>
            </w:tcBorders>
            <w:shd w:val="clear" w:color="auto" w:fill="auto"/>
            <w:noWrap/>
            <w:vAlign w:val="bottom"/>
            <w:hideMark/>
          </w:tcPr>
          <w:p w14:paraId="3BE4541A" w14:textId="77777777" w:rsidR="00D32B4A" w:rsidRPr="00F87CDB" w:rsidRDefault="00D32B4A" w:rsidP="00912D62">
            <w:pPr>
              <w:jc w:val="right"/>
              <w:rPr>
                <w:color w:val="000000"/>
              </w:rPr>
            </w:pPr>
            <w:r w:rsidRPr="00F87CDB">
              <w:rPr>
                <w:color w:val="000000"/>
              </w:rPr>
              <w:t>0.3815</w:t>
            </w:r>
          </w:p>
        </w:tc>
        <w:tc>
          <w:tcPr>
            <w:tcW w:w="3020" w:type="dxa"/>
            <w:tcBorders>
              <w:top w:val="nil"/>
              <w:left w:val="nil"/>
              <w:bottom w:val="single" w:sz="4" w:space="0" w:color="auto"/>
              <w:right w:val="single" w:sz="4" w:space="0" w:color="auto"/>
            </w:tcBorders>
            <w:shd w:val="clear" w:color="auto" w:fill="auto"/>
            <w:noWrap/>
            <w:vAlign w:val="bottom"/>
            <w:hideMark/>
          </w:tcPr>
          <w:p w14:paraId="417B4947" w14:textId="77777777" w:rsidR="00D32B4A" w:rsidRPr="00F87CDB" w:rsidRDefault="00D32B4A" w:rsidP="00912D62">
            <w:pPr>
              <w:jc w:val="right"/>
              <w:rPr>
                <w:color w:val="000000"/>
              </w:rPr>
            </w:pPr>
            <w:r w:rsidRPr="00F87CDB">
              <w:rPr>
                <w:color w:val="000000"/>
              </w:rPr>
              <w:t>0.4002</w:t>
            </w:r>
          </w:p>
        </w:tc>
        <w:tc>
          <w:tcPr>
            <w:tcW w:w="3400" w:type="dxa"/>
            <w:tcBorders>
              <w:top w:val="nil"/>
              <w:left w:val="nil"/>
              <w:bottom w:val="single" w:sz="4" w:space="0" w:color="auto"/>
              <w:right w:val="single" w:sz="4" w:space="0" w:color="auto"/>
            </w:tcBorders>
            <w:shd w:val="clear" w:color="auto" w:fill="auto"/>
            <w:noWrap/>
            <w:vAlign w:val="bottom"/>
            <w:hideMark/>
          </w:tcPr>
          <w:p w14:paraId="31B70ED9" w14:textId="77777777" w:rsidR="00D32B4A" w:rsidRPr="00F87CDB" w:rsidRDefault="00D32B4A" w:rsidP="00912D62">
            <w:pPr>
              <w:jc w:val="right"/>
              <w:rPr>
                <w:color w:val="000000"/>
              </w:rPr>
            </w:pPr>
            <w:r w:rsidRPr="00F87CDB">
              <w:rPr>
                <w:color w:val="000000"/>
              </w:rPr>
              <w:t>0.3788</w:t>
            </w:r>
          </w:p>
        </w:tc>
        <w:tc>
          <w:tcPr>
            <w:tcW w:w="2280" w:type="dxa"/>
            <w:tcBorders>
              <w:top w:val="nil"/>
              <w:left w:val="nil"/>
              <w:bottom w:val="single" w:sz="4" w:space="0" w:color="auto"/>
              <w:right w:val="single" w:sz="4" w:space="0" w:color="auto"/>
            </w:tcBorders>
            <w:shd w:val="clear" w:color="auto" w:fill="auto"/>
            <w:noWrap/>
            <w:vAlign w:val="bottom"/>
            <w:hideMark/>
          </w:tcPr>
          <w:p w14:paraId="56C15D71" w14:textId="77777777" w:rsidR="00D32B4A" w:rsidRPr="00F87CDB" w:rsidRDefault="00D32B4A" w:rsidP="00912D62">
            <w:pPr>
              <w:jc w:val="right"/>
              <w:rPr>
                <w:color w:val="000000"/>
              </w:rPr>
            </w:pPr>
            <w:r w:rsidRPr="00F87CDB">
              <w:rPr>
                <w:color w:val="000000"/>
              </w:rPr>
              <w:t>0.4002</w:t>
            </w:r>
          </w:p>
        </w:tc>
      </w:tr>
      <w:tr w:rsidR="00D32B4A" w:rsidRPr="00F87CDB" w14:paraId="27D46D5B"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5EBE9D1" w14:textId="77777777" w:rsidR="00D32B4A" w:rsidRPr="00F87CDB" w:rsidRDefault="00D32B4A" w:rsidP="00912D62">
            <w:pPr>
              <w:rPr>
                <w:color w:val="000000"/>
              </w:rPr>
            </w:pPr>
            <w:r w:rsidRPr="00F87CDB">
              <w:rPr>
                <w:color w:val="000000"/>
              </w:rPr>
              <w:t>New Zealand</w:t>
            </w:r>
          </w:p>
        </w:tc>
        <w:tc>
          <w:tcPr>
            <w:tcW w:w="2480" w:type="dxa"/>
            <w:tcBorders>
              <w:top w:val="nil"/>
              <w:left w:val="nil"/>
              <w:bottom w:val="single" w:sz="4" w:space="0" w:color="auto"/>
              <w:right w:val="single" w:sz="4" w:space="0" w:color="auto"/>
            </w:tcBorders>
            <w:shd w:val="clear" w:color="auto" w:fill="auto"/>
            <w:noWrap/>
            <w:vAlign w:val="bottom"/>
            <w:hideMark/>
          </w:tcPr>
          <w:p w14:paraId="6675C41A" w14:textId="77777777" w:rsidR="00D32B4A" w:rsidRPr="00F87CDB" w:rsidRDefault="00D32B4A" w:rsidP="00912D62">
            <w:pPr>
              <w:jc w:val="right"/>
              <w:rPr>
                <w:color w:val="000000"/>
              </w:rPr>
            </w:pPr>
            <w:r w:rsidRPr="00F87CDB">
              <w:rPr>
                <w:color w:val="000000"/>
              </w:rPr>
              <w:t>0.845</w:t>
            </w:r>
          </w:p>
        </w:tc>
        <w:tc>
          <w:tcPr>
            <w:tcW w:w="3020" w:type="dxa"/>
            <w:tcBorders>
              <w:top w:val="nil"/>
              <w:left w:val="nil"/>
              <w:bottom w:val="single" w:sz="4" w:space="0" w:color="auto"/>
              <w:right w:val="single" w:sz="4" w:space="0" w:color="auto"/>
            </w:tcBorders>
            <w:shd w:val="clear" w:color="auto" w:fill="auto"/>
            <w:noWrap/>
            <w:vAlign w:val="bottom"/>
            <w:hideMark/>
          </w:tcPr>
          <w:p w14:paraId="4EF0F6BB" w14:textId="77777777" w:rsidR="00D32B4A" w:rsidRPr="00F87CDB" w:rsidRDefault="00D32B4A" w:rsidP="00912D62">
            <w:pPr>
              <w:jc w:val="right"/>
              <w:rPr>
                <w:color w:val="000000"/>
              </w:rPr>
            </w:pPr>
            <w:r w:rsidRPr="00F87CDB">
              <w:rPr>
                <w:color w:val="000000"/>
              </w:rPr>
              <w:t>0.8482</w:t>
            </w:r>
          </w:p>
        </w:tc>
        <w:tc>
          <w:tcPr>
            <w:tcW w:w="3400" w:type="dxa"/>
            <w:tcBorders>
              <w:top w:val="nil"/>
              <w:left w:val="nil"/>
              <w:bottom w:val="single" w:sz="4" w:space="0" w:color="auto"/>
              <w:right w:val="single" w:sz="4" w:space="0" w:color="auto"/>
            </w:tcBorders>
            <w:shd w:val="clear" w:color="auto" w:fill="auto"/>
            <w:noWrap/>
            <w:vAlign w:val="bottom"/>
            <w:hideMark/>
          </w:tcPr>
          <w:p w14:paraId="0D36433F" w14:textId="77777777" w:rsidR="00D32B4A" w:rsidRPr="00F87CDB" w:rsidRDefault="00D32B4A" w:rsidP="00912D62">
            <w:pPr>
              <w:jc w:val="right"/>
              <w:rPr>
                <w:color w:val="000000"/>
              </w:rPr>
            </w:pPr>
            <w:r w:rsidRPr="00F87CDB">
              <w:rPr>
                <w:color w:val="000000"/>
              </w:rPr>
              <w:t>0.5662</w:t>
            </w:r>
          </w:p>
        </w:tc>
        <w:tc>
          <w:tcPr>
            <w:tcW w:w="2280" w:type="dxa"/>
            <w:tcBorders>
              <w:top w:val="nil"/>
              <w:left w:val="nil"/>
              <w:bottom w:val="single" w:sz="4" w:space="0" w:color="auto"/>
              <w:right w:val="single" w:sz="4" w:space="0" w:color="auto"/>
            </w:tcBorders>
            <w:shd w:val="clear" w:color="auto" w:fill="auto"/>
            <w:noWrap/>
            <w:vAlign w:val="bottom"/>
            <w:hideMark/>
          </w:tcPr>
          <w:p w14:paraId="75BE7D28" w14:textId="77777777" w:rsidR="00D32B4A" w:rsidRPr="00F87CDB" w:rsidRDefault="00D32B4A" w:rsidP="00912D62">
            <w:pPr>
              <w:jc w:val="right"/>
              <w:rPr>
                <w:color w:val="000000"/>
              </w:rPr>
            </w:pPr>
            <w:r w:rsidRPr="00F87CDB">
              <w:rPr>
                <w:color w:val="000000"/>
              </w:rPr>
              <w:t>0.8482</w:t>
            </w:r>
          </w:p>
        </w:tc>
      </w:tr>
      <w:tr w:rsidR="00D32B4A" w:rsidRPr="00F87CDB" w14:paraId="7866BB00"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B73FF6C" w14:textId="77777777" w:rsidR="00D32B4A" w:rsidRPr="00F87CDB" w:rsidRDefault="00D32B4A" w:rsidP="00912D62">
            <w:pPr>
              <w:rPr>
                <w:color w:val="000000"/>
              </w:rPr>
            </w:pPr>
            <w:r w:rsidRPr="00F87CDB">
              <w:rPr>
                <w:color w:val="000000"/>
              </w:rPr>
              <w:t>Norway</w:t>
            </w:r>
          </w:p>
        </w:tc>
        <w:tc>
          <w:tcPr>
            <w:tcW w:w="2480" w:type="dxa"/>
            <w:tcBorders>
              <w:top w:val="nil"/>
              <w:left w:val="nil"/>
              <w:bottom w:val="single" w:sz="4" w:space="0" w:color="auto"/>
              <w:right w:val="single" w:sz="4" w:space="0" w:color="auto"/>
            </w:tcBorders>
            <w:shd w:val="clear" w:color="auto" w:fill="auto"/>
            <w:noWrap/>
            <w:vAlign w:val="bottom"/>
            <w:hideMark/>
          </w:tcPr>
          <w:p w14:paraId="4C1A9106" w14:textId="77777777" w:rsidR="00D32B4A" w:rsidRPr="00F87CDB" w:rsidRDefault="00D32B4A" w:rsidP="00912D62">
            <w:pPr>
              <w:jc w:val="right"/>
              <w:rPr>
                <w:color w:val="000000"/>
              </w:rPr>
            </w:pPr>
            <w:r w:rsidRPr="00F87CDB">
              <w:rPr>
                <w:color w:val="000000"/>
              </w:rPr>
              <w:t>0.6231</w:t>
            </w:r>
          </w:p>
        </w:tc>
        <w:tc>
          <w:tcPr>
            <w:tcW w:w="3020" w:type="dxa"/>
            <w:tcBorders>
              <w:top w:val="nil"/>
              <w:left w:val="nil"/>
              <w:bottom w:val="single" w:sz="4" w:space="0" w:color="auto"/>
              <w:right w:val="single" w:sz="4" w:space="0" w:color="auto"/>
            </w:tcBorders>
            <w:shd w:val="clear" w:color="auto" w:fill="auto"/>
            <w:noWrap/>
            <w:vAlign w:val="bottom"/>
            <w:hideMark/>
          </w:tcPr>
          <w:p w14:paraId="323A7543" w14:textId="77777777" w:rsidR="00D32B4A" w:rsidRPr="00F87CDB" w:rsidRDefault="00D32B4A" w:rsidP="00912D62">
            <w:pPr>
              <w:jc w:val="right"/>
              <w:rPr>
                <w:color w:val="000000"/>
              </w:rPr>
            </w:pPr>
            <w:r w:rsidRPr="00F87CDB">
              <w:rPr>
                <w:color w:val="000000"/>
              </w:rPr>
              <w:t>0.5811</w:t>
            </w:r>
          </w:p>
        </w:tc>
        <w:tc>
          <w:tcPr>
            <w:tcW w:w="3400" w:type="dxa"/>
            <w:tcBorders>
              <w:top w:val="nil"/>
              <w:left w:val="nil"/>
              <w:bottom w:val="single" w:sz="4" w:space="0" w:color="auto"/>
              <w:right w:val="single" w:sz="4" w:space="0" w:color="auto"/>
            </w:tcBorders>
            <w:shd w:val="clear" w:color="auto" w:fill="auto"/>
            <w:noWrap/>
            <w:vAlign w:val="bottom"/>
            <w:hideMark/>
          </w:tcPr>
          <w:p w14:paraId="07B15C44" w14:textId="77777777" w:rsidR="00D32B4A" w:rsidRPr="00F87CDB" w:rsidRDefault="00D32B4A" w:rsidP="00912D62">
            <w:pPr>
              <w:jc w:val="right"/>
              <w:rPr>
                <w:color w:val="000000"/>
              </w:rPr>
            </w:pPr>
            <w:r w:rsidRPr="00F87CDB">
              <w:rPr>
                <w:color w:val="000000"/>
              </w:rPr>
              <w:t>0.5046</w:t>
            </w:r>
          </w:p>
        </w:tc>
        <w:tc>
          <w:tcPr>
            <w:tcW w:w="2280" w:type="dxa"/>
            <w:tcBorders>
              <w:top w:val="nil"/>
              <w:left w:val="nil"/>
              <w:bottom w:val="single" w:sz="4" w:space="0" w:color="auto"/>
              <w:right w:val="single" w:sz="4" w:space="0" w:color="auto"/>
            </w:tcBorders>
            <w:shd w:val="clear" w:color="auto" w:fill="auto"/>
            <w:noWrap/>
            <w:vAlign w:val="bottom"/>
            <w:hideMark/>
          </w:tcPr>
          <w:p w14:paraId="3A2D56C6" w14:textId="77777777" w:rsidR="00D32B4A" w:rsidRPr="00F87CDB" w:rsidRDefault="00D32B4A" w:rsidP="00912D62">
            <w:pPr>
              <w:jc w:val="right"/>
              <w:rPr>
                <w:color w:val="000000"/>
              </w:rPr>
            </w:pPr>
            <w:r w:rsidRPr="00F87CDB">
              <w:rPr>
                <w:color w:val="000000"/>
              </w:rPr>
              <w:t>0.6231</w:t>
            </w:r>
          </w:p>
        </w:tc>
      </w:tr>
      <w:tr w:rsidR="00D32B4A" w:rsidRPr="00F87CDB" w14:paraId="646A3BEE"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1820DD5F" w14:textId="77777777" w:rsidR="00D32B4A" w:rsidRPr="00F87CDB" w:rsidRDefault="00D32B4A" w:rsidP="00912D62">
            <w:pPr>
              <w:rPr>
                <w:color w:val="000000"/>
              </w:rPr>
            </w:pPr>
            <w:r w:rsidRPr="00F87CDB">
              <w:rPr>
                <w:color w:val="000000"/>
              </w:rPr>
              <w:t>Oman</w:t>
            </w:r>
          </w:p>
        </w:tc>
        <w:tc>
          <w:tcPr>
            <w:tcW w:w="2480" w:type="dxa"/>
            <w:tcBorders>
              <w:top w:val="nil"/>
              <w:left w:val="nil"/>
              <w:bottom w:val="single" w:sz="4" w:space="0" w:color="auto"/>
              <w:right w:val="single" w:sz="4" w:space="0" w:color="auto"/>
            </w:tcBorders>
            <w:shd w:val="clear" w:color="auto" w:fill="auto"/>
            <w:noWrap/>
            <w:vAlign w:val="bottom"/>
            <w:hideMark/>
          </w:tcPr>
          <w:p w14:paraId="3FD94E6B" w14:textId="77777777" w:rsidR="00D32B4A" w:rsidRPr="00F87CDB" w:rsidRDefault="00D32B4A" w:rsidP="00912D62">
            <w:pPr>
              <w:jc w:val="right"/>
              <w:rPr>
                <w:color w:val="000000"/>
              </w:rPr>
            </w:pPr>
            <w:r w:rsidRPr="00F87CDB">
              <w:rPr>
                <w:color w:val="000000"/>
              </w:rPr>
              <w:t>0.8274</w:t>
            </w:r>
          </w:p>
        </w:tc>
        <w:tc>
          <w:tcPr>
            <w:tcW w:w="3020" w:type="dxa"/>
            <w:tcBorders>
              <w:top w:val="nil"/>
              <w:left w:val="nil"/>
              <w:bottom w:val="single" w:sz="4" w:space="0" w:color="auto"/>
              <w:right w:val="single" w:sz="4" w:space="0" w:color="auto"/>
            </w:tcBorders>
            <w:shd w:val="clear" w:color="auto" w:fill="auto"/>
            <w:noWrap/>
            <w:vAlign w:val="bottom"/>
            <w:hideMark/>
          </w:tcPr>
          <w:p w14:paraId="0EA22E99" w14:textId="77777777" w:rsidR="00D32B4A" w:rsidRPr="00F87CDB" w:rsidRDefault="00D32B4A" w:rsidP="00912D62">
            <w:pPr>
              <w:jc w:val="right"/>
              <w:rPr>
                <w:color w:val="000000"/>
              </w:rPr>
            </w:pPr>
            <w:r w:rsidRPr="00F87CDB">
              <w:rPr>
                <w:color w:val="000000"/>
              </w:rPr>
              <w:t>0.8343</w:t>
            </w:r>
          </w:p>
        </w:tc>
        <w:tc>
          <w:tcPr>
            <w:tcW w:w="3400" w:type="dxa"/>
            <w:tcBorders>
              <w:top w:val="nil"/>
              <w:left w:val="nil"/>
              <w:bottom w:val="single" w:sz="4" w:space="0" w:color="auto"/>
              <w:right w:val="single" w:sz="4" w:space="0" w:color="auto"/>
            </w:tcBorders>
            <w:shd w:val="clear" w:color="auto" w:fill="auto"/>
            <w:noWrap/>
            <w:vAlign w:val="bottom"/>
            <w:hideMark/>
          </w:tcPr>
          <w:p w14:paraId="7EE2613F" w14:textId="77777777" w:rsidR="00D32B4A" w:rsidRPr="00F87CDB" w:rsidRDefault="00D32B4A" w:rsidP="00912D62">
            <w:pPr>
              <w:jc w:val="right"/>
              <w:rPr>
                <w:color w:val="000000"/>
              </w:rPr>
            </w:pPr>
            <w:r w:rsidRPr="00F87CDB">
              <w:rPr>
                <w:color w:val="000000"/>
              </w:rPr>
              <w:t>0.8148</w:t>
            </w:r>
          </w:p>
        </w:tc>
        <w:tc>
          <w:tcPr>
            <w:tcW w:w="2280" w:type="dxa"/>
            <w:tcBorders>
              <w:top w:val="nil"/>
              <w:left w:val="nil"/>
              <w:bottom w:val="single" w:sz="4" w:space="0" w:color="auto"/>
              <w:right w:val="single" w:sz="4" w:space="0" w:color="auto"/>
            </w:tcBorders>
            <w:shd w:val="clear" w:color="auto" w:fill="auto"/>
            <w:noWrap/>
            <w:vAlign w:val="bottom"/>
            <w:hideMark/>
          </w:tcPr>
          <w:p w14:paraId="4DB99A88" w14:textId="77777777" w:rsidR="00D32B4A" w:rsidRPr="00F87CDB" w:rsidRDefault="00D32B4A" w:rsidP="00912D62">
            <w:pPr>
              <w:jc w:val="right"/>
              <w:rPr>
                <w:color w:val="000000"/>
              </w:rPr>
            </w:pPr>
            <w:r w:rsidRPr="00F87CDB">
              <w:rPr>
                <w:color w:val="000000"/>
              </w:rPr>
              <w:t>0.8343</w:t>
            </w:r>
          </w:p>
        </w:tc>
      </w:tr>
      <w:tr w:rsidR="00D32B4A" w:rsidRPr="00F87CDB" w14:paraId="3092C1A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A8A0236" w14:textId="77777777" w:rsidR="00D32B4A" w:rsidRPr="00F87CDB" w:rsidRDefault="00D32B4A" w:rsidP="00912D62">
            <w:pPr>
              <w:rPr>
                <w:color w:val="000000"/>
              </w:rPr>
            </w:pPr>
            <w:r w:rsidRPr="00F87CDB">
              <w:rPr>
                <w:color w:val="000000"/>
              </w:rPr>
              <w:t>Portugal</w:t>
            </w:r>
          </w:p>
        </w:tc>
        <w:tc>
          <w:tcPr>
            <w:tcW w:w="2480" w:type="dxa"/>
            <w:tcBorders>
              <w:top w:val="nil"/>
              <w:left w:val="nil"/>
              <w:bottom w:val="single" w:sz="4" w:space="0" w:color="auto"/>
              <w:right w:val="single" w:sz="4" w:space="0" w:color="auto"/>
            </w:tcBorders>
            <w:shd w:val="clear" w:color="auto" w:fill="auto"/>
            <w:noWrap/>
            <w:vAlign w:val="bottom"/>
            <w:hideMark/>
          </w:tcPr>
          <w:p w14:paraId="7B83A8E8" w14:textId="77777777" w:rsidR="00D32B4A" w:rsidRPr="00F87CDB" w:rsidRDefault="00D32B4A" w:rsidP="00912D62">
            <w:pPr>
              <w:jc w:val="right"/>
              <w:rPr>
                <w:color w:val="000000"/>
              </w:rPr>
            </w:pPr>
            <w:r w:rsidRPr="00F87CDB">
              <w:rPr>
                <w:color w:val="000000"/>
              </w:rPr>
              <w:t>0.9591</w:t>
            </w:r>
          </w:p>
        </w:tc>
        <w:tc>
          <w:tcPr>
            <w:tcW w:w="3020" w:type="dxa"/>
            <w:tcBorders>
              <w:top w:val="nil"/>
              <w:left w:val="nil"/>
              <w:bottom w:val="single" w:sz="4" w:space="0" w:color="auto"/>
              <w:right w:val="single" w:sz="4" w:space="0" w:color="auto"/>
            </w:tcBorders>
            <w:shd w:val="clear" w:color="auto" w:fill="auto"/>
            <w:noWrap/>
            <w:vAlign w:val="bottom"/>
            <w:hideMark/>
          </w:tcPr>
          <w:p w14:paraId="04F3BD94" w14:textId="77777777" w:rsidR="00D32B4A" w:rsidRPr="00F87CDB" w:rsidRDefault="00D32B4A" w:rsidP="00912D62">
            <w:pPr>
              <w:jc w:val="right"/>
              <w:rPr>
                <w:color w:val="000000"/>
              </w:rPr>
            </w:pPr>
            <w:r w:rsidRPr="00F87CDB">
              <w:rPr>
                <w:color w:val="000000"/>
              </w:rPr>
              <w:t>0.9615</w:t>
            </w:r>
          </w:p>
        </w:tc>
        <w:tc>
          <w:tcPr>
            <w:tcW w:w="3400" w:type="dxa"/>
            <w:tcBorders>
              <w:top w:val="nil"/>
              <w:left w:val="nil"/>
              <w:bottom w:val="single" w:sz="4" w:space="0" w:color="auto"/>
              <w:right w:val="single" w:sz="4" w:space="0" w:color="auto"/>
            </w:tcBorders>
            <w:shd w:val="clear" w:color="auto" w:fill="auto"/>
            <w:noWrap/>
            <w:vAlign w:val="bottom"/>
            <w:hideMark/>
          </w:tcPr>
          <w:p w14:paraId="15BC7C75" w14:textId="77777777" w:rsidR="00D32B4A" w:rsidRPr="00F87CDB" w:rsidRDefault="00D32B4A" w:rsidP="00912D62">
            <w:pPr>
              <w:jc w:val="right"/>
              <w:rPr>
                <w:color w:val="000000"/>
              </w:rPr>
            </w:pPr>
            <w:r w:rsidRPr="00F87CDB">
              <w:rPr>
                <w:color w:val="000000"/>
              </w:rPr>
              <w:t>0.7258</w:t>
            </w:r>
          </w:p>
        </w:tc>
        <w:tc>
          <w:tcPr>
            <w:tcW w:w="2280" w:type="dxa"/>
            <w:tcBorders>
              <w:top w:val="nil"/>
              <w:left w:val="nil"/>
              <w:bottom w:val="single" w:sz="4" w:space="0" w:color="auto"/>
              <w:right w:val="single" w:sz="4" w:space="0" w:color="auto"/>
            </w:tcBorders>
            <w:shd w:val="clear" w:color="auto" w:fill="auto"/>
            <w:noWrap/>
            <w:vAlign w:val="bottom"/>
            <w:hideMark/>
          </w:tcPr>
          <w:p w14:paraId="7AFF55FD" w14:textId="77777777" w:rsidR="00D32B4A" w:rsidRPr="00F87CDB" w:rsidRDefault="00D32B4A" w:rsidP="00912D62">
            <w:pPr>
              <w:jc w:val="right"/>
              <w:rPr>
                <w:color w:val="000000"/>
              </w:rPr>
            </w:pPr>
            <w:r w:rsidRPr="00F87CDB">
              <w:rPr>
                <w:color w:val="000000"/>
              </w:rPr>
              <w:t>0.9615</w:t>
            </w:r>
          </w:p>
        </w:tc>
      </w:tr>
      <w:tr w:rsidR="00D32B4A" w:rsidRPr="00F87CDB" w14:paraId="05711D87"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91CB995" w14:textId="77777777" w:rsidR="00D32B4A" w:rsidRPr="00F87CDB" w:rsidRDefault="00D32B4A" w:rsidP="00912D62">
            <w:pPr>
              <w:rPr>
                <w:color w:val="000000"/>
              </w:rPr>
            </w:pPr>
            <w:r w:rsidRPr="00F87CDB">
              <w:rPr>
                <w:color w:val="000000"/>
              </w:rPr>
              <w:t>Qatar</w:t>
            </w:r>
          </w:p>
        </w:tc>
        <w:tc>
          <w:tcPr>
            <w:tcW w:w="2480" w:type="dxa"/>
            <w:tcBorders>
              <w:top w:val="nil"/>
              <w:left w:val="nil"/>
              <w:bottom w:val="single" w:sz="4" w:space="0" w:color="auto"/>
              <w:right w:val="single" w:sz="4" w:space="0" w:color="auto"/>
            </w:tcBorders>
            <w:shd w:val="clear" w:color="auto" w:fill="auto"/>
            <w:noWrap/>
            <w:vAlign w:val="bottom"/>
            <w:hideMark/>
          </w:tcPr>
          <w:p w14:paraId="2E08314B" w14:textId="77777777" w:rsidR="00D32B4A" w:rsidRPr="00F87CDB" w:rsidRDefault="00D32B4A" w:rsidP="00912D62">
            <w:pPr>
              <w:jc w:val="right"/>
              <w:rPr>
                <w:color w:val="000000"/>
              </w:rPr>
            </w:pPr>
            <w:r w:rsidRPr="00F87CDB">
              <w:rPr>
                <w:color w:val="000000"/>
              </w:rPr>
              <w:t>0.007968</w:t>
            </w:r>
          </w:p>
        </w:tc>
        <w:tc>
          <w:tcPr>
            <w:tcW w:w="3020" w:type="dxa"/>
            <w:tcBorders>
              <w:top w:val="nil"/>
              <w:left w:val="nil"/>
              <w:bottom w:val="single" w:sz="4" w:space="0" w:color="auto"/>
              <w:right w:val="single" w:sz="4" w:space="0" w:color="auto"/>
            </w:tcBorders>
            <w:shd w:val="clear" w:color="auto" w:fill="auto"/>
            <w:noWrap/>
            <w:vAlign w:val="bottom"/>
            <w:hideMark/>
          </w:tcPr>
          <w:p w14:paraId="0B57CB83" w14:textId="77777777" w:rsidR="00D32B4A" w:rsidRPr="00F87CDB" w:rsidRDefault="00D32B4A" w:rsidP="00912D62">
            <w:pPr>
              <w:jc w:val="right"/>
              <w:rPr>
                <w:color w:val="000000"/>
              </w:rPr>
            </w:pPr>
            <w:r w:rsidRPr="00F87CDB">
              <w:rPr>
                <w:color w:val="000000"/>
              </w:rPr>
              <w:t>-0.01263</w:t>
            </w:r>
          </w:p>
        </w:tc>
        <w:tc>
          <w:tcPr>
            <w:tcW w:w="3400" w:type="dxa"/>
            <w:tcBorders>
              <w:top w:val="nil"/>
              <w:left w:val="nil"/>
              <w:bottom w:val="single" w:sz="4" w:space="0" w:color="auto"/>
              <w:right w:val="single" w:sz="4" w:space="0" w:color="auto"/>
            </w:tcBorders>
            <w:shd w:val="clear" w:color="auto" w:fill="auto"/>
            <w:noWrap/>
            <w:vAlign w:val="bottom"/>
            <w:hideMark/>
          </w:tcPr>
          <w:p w14:paraId="42271C15" w14:textId="77777777" w:rsidR="00D32B4A" w:rsidRPr="00F87CDB" w:rsidRDefault="00D32B4A" w:rsidP="00912D62">
            <w:pPr>
              <w:jc w:val="right"/>
              <w:rPr>
                <w:color w:val="000000"/>
              </w:rPr>
            </w:pPr>
            <w:r w:rsidRPr="00F87CDB">
              <w:rPr>
                <w:color w:val="000000"/>
              </w:rPr>
              <w:t>-0.0006523</w:t>
            </w:r>
          </w:p>
        </w:tc>
        <w:tc>
          <w:tcPr>
            <w:tcW w:w="2280" w:type="dxa"/>
            <w:tcBorders>
              <w:top w:val="nil"/>
              <w:left w:val="nil"/>
              <w:bottom w:val="single" w:sz="4" w:space="0" w:color="auto"/>
              <w:right w:val="single" w:sz="4" w:space="0" w:color="auto"/>
            </w:tcBorders>
            <w:shd w:val="clear" w:color="auto" w:fill="auto"/>
            <w:noWrap/>
            <w:vAlign w:val="bottom"/>
            <w:hideMark/>
          </w:tcPr>
          <w:p w14:paraId="716D3402" w14:textId="77777777" w:rsidR="00D32B4A" w:rsidRPr="00F87CDB" w:rsidRDefault="00D32B4A" w:rsidP="00912D62">
            <w:pPr>
              <w:jc w:val="right"/>
              <w:rPr>
                <w:color w:val="000000"/>
              </w:rPr>
            </w:pPr>
            <w:r w:rsidRPr="00F87CDB">
              <w:rPr>
                <w:color w:val="000000"/>
              </w:rPr>
              <w:t>0.007968</w:t>
            </w:r>
          </w:p>
        </w:tc>
      </w:tr>
      <w:tr w:rsidR="00D32B4A" w:rsidRPr="00F87CDB" w14:paraId="3949C77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F866DA0" w14:textId="77777777" w:rsidR="00D32B4A" w:rsidRPr="00F87CDB" w:rsidRDefault="00D32B4A" w:rsidP="00912D62">
            <w:pPr>
              <w:rPr>
                <w:color w:val="000000"/>
              </w:rPr>
            </w:pPr>
            <w:r w:rsidRPr="00F87CDB">
              <w:rPr>
                <w:color w:val="000000"/>
              </w:rPr>
              <w:t>Saudi Arabia</w:t>
            </w:r>
          </w:p>
        </w:tc>
        <w:tc>
          <w:tcPr>
            <w:tcW w:w="2480" w:type="dxa"/>
            <w:tcBorders>
              <w:top w:val="nil"/>
              <w:left w:val="nil"/>
              <w:bottom w:val="single" w:sz="4" w:space="0" w:color="auto"/>
              <w:right w:val="single" w:sz="4" w:space="0" w:color="auto"/>
            </w:tcBorders>
            <w:shd w:val="clear" w:color="auto" w:fill="auto"/>
            <w:noWrap/>
            <w:vAlign w:val="bottom"/>
            <w:hideMark/>
          </w:tcPr>
          <w:p w14:paraId="43288C0F" w14:textId="77777777" w:rsidR="00D32B4A" w:rsidRPr="00F87CDB" w:rsidRDefault="00D32B4A" w:rsidP="00912D62">
            <w:pPr>
              <w:jc w:val="right"/>
              <w:rPr>
                <w:color w:val="000000"/>
              </w:rPr>
            </w:pPr>
            <w:r w:rsidRPr="00F87CDB">
              <w:rPr>
                <w:color w:val="000000"/>
              </w:rPr>
              <w:t>0.5987</w:t>
            </w:r>
          </w:p>
        </w:tc>
        <w:tc>
          <w:tcPr>
            <w:tcW w:w="3020" w:type="dxa"/>
            <w:tcBorders>
              <w:top w:val="nil"/>
              <w:left w:val="nil"/>
              <w:bottom w:val="single" w:sz="4" w:space="0" w:color="auto"/>
              <w:right w:val="single" w:sz="4" w:space="0" w:color="auto"/>
            </w:tcBorders>
            <w:shd w:val="clear" w:color="auto" w:fill="auto"/>
            <w:noWrap/>
            <w:vAlign w:val="bottom"/>
            <w:hideMark/>
          </w:tcPr>
          <w:p w14:paraId="0591FBBC" w14:textId="77777777" w:rsidR="00D32B4A" w:rsidRPr="00F87CDB" w:rsidRDefault="00D32B4A" w:rsidP="00912D62">
            <w:pPr>
              <w:jc w:val="right"/>
              <w:rPr>
                <w:color w:val="000000"/>
              </w:rPr>
            </w:pPr>
            <w:r w:rsidRPr="00F87CDB">
              <w:rPr>
                <w:color w:val="000000"/>
              </w:rPr>
              <w:t>0.5928</w:t>
            </w:r>
          </w:p>
        </w:tc>
        <w:tc>
          <w:tcPr>
            <w:tcW w:w="3400" w:type="dxa"/>
            <w:tcBorders>
              <w:top w:val="nil"/>
              <w:left w:val="nil"/>
              <w:bottom w:val="single" w:sz="4" w:space="0" w:color="auto"/>
              <w:right w:val="single" w:sz="4" w:space="0" w:color="auto"/>
            </w:tcBorders>
            <w:shd w:val="clear" w:color="auto" w:fill="auto"/>
            <w:noWrap/>
            <w:vAlign w:val="bottom"/>
            <w:hideMark/>
          </w:tcPr>
          <w:p w14:paraId="4C731E6F" w14:textId="77777777" w:rsidR="00D32B4A" w:rsidRPr="00F87CDB" w:rsidRDefault="00D32B4A" w:rsidP="00912D62">
            <w:pPr>
              <w:jc w:val="right"/>
              <w:rPr>
                <w:color w:val="000000"/>
              </w:rPr>
            </w:pPr>
            <w:r w:rsidRPr="00F87CDB">
              <w:rPr>
                <w:color w:val="000000"/>
              </w:rPr>
              <w:t>0.5455</w:t>
            </w:r>
          </w:p>
        </w:tc>
        <w:tc>
          <w:tcPr>
            <w:tcW w:w="2280" w:type="dxa"/>
            <w:tcBorders>
              <w:top w:val="nil"/>
              <w:left w:val="nil"/>
              <w:bottom w:val="single" w:sz="4" w:space="0" w:color="auto"/>
              <w:right w:val="single" w:sz="4" w:space="0" w:color="auto"/>
            </w:tcBorders>
            <w:shd w:val="clear" w:color="auto" w:fill="auto"/>
            <w:noWrap/>
            <w:vAlign w:val="bottom"/>
            <w:hideMark/>
          </w:tcPr>
          <w:p w14:paraId="77635892" w14:textId="77777777" w:rsidR="00D32B4A" w:rsidRPr="00F87CDB" w:rsidRDefault="00D32B4A" w:rsidP="00912D62">
            <w:pPr>
              <w:jc w:val="right"/>
              <w:rPr>
                <w:color w:val="000000"/>
              </w:rPr>
            </w:pPr>
            <w:r w:rsidRPr="00F87CDB">
              <w:rPr>
                <w:color w:val="000000"/>
              </w:rPr>
              <w:t>0.5987</w:t>
            </w:r>
          </w:p>
        </w:tc>
      </w:tr>
      <w:tr w:rsidR="00D32B4A" w:rsidRPr="00F87CDB" w14:paraId="28584082"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E76AFFE" w14:textId="77777777" w:rsidR="00D32B4A" w:rsidRPr="00F87CDB" w:rsidRDefault="00D32B4A" w:rsidP="00912D62">
            <w:pPr>
              <w:rPr>
                <w:color w:val="000000"/>
              </w:rPr>
            </w:pPr>
            <w:r w:rsidRPr="00F87CDB">
              <w:rPr>
                <w:color w:val="000000"/>
              </w:rPr>
              <w:t>Seychelles</w:t>
            </w:r>
          </w:p>
        </w:tc>
        <w:tc>
          <w:tcPr>
            <w:tcW w:w="2480" w:type="dxa"/>
            <w:tcBorders>
              <w:top w:val="nil"/>
              <w:left w:val="nil"/>
              <w:bottom w:val="single" w:sz="4" w:space="0" w:color="auto"/>
              <w:right w:val="single" w:sz="4" w:space="0" w:color="auto"/>
            </w:tcBorders>
            <w:shd w:val="clear" w:color="auto" w:fill="auto"/>
            <w:noWrap/>
            <w:vAlign w:val="bottom"/>
            <w:hideMark/>
          </w:tcPr>
          <w:p w14:paraId="0A4A9C36" w14:textId="77777777" w:rsidR="00D32B4A" w:rsidRPr="00F87CDB" w:rsidRDefault="00D32B4A" w:rsidP="00912D62">
            <w:pPr>
              <w:jc w:val="right"/>
              <w:rPr>
                <w:color w:val="000000"/>
              </w:rPr>
            </w:pPr>
            <w:r w:rsidRPr="00F87CDB">
              <w:rPr>
                <w:color w:val="000000"/>
              </w:rPr>
              <w:t>0.8742</w:t>
            </w:r>
          </w:p>
        </w:tc>
        <w:tc>
          <w:tcPr>
            <w:tcW w:w="3020" w:type="dxa"/>
            <w:tcBorders>
              <w:top w:val="nil"/>
              <w:left w:val="nil"/>
              <w:bottom w:val="single" w:sz="4" w:space="0" w:color="auto"/>
              <w:right w:val="single" w:sz="4" w:space="0" w:color="auto"/>
            </w:tcBorders>
            <w:shd w:val="clear" w:color="auto" w:fill="auto"/>
            <w:noWrap/>
            <w:vAlign w:val="bottom"/>
            <w:hideMark/>
          </w:tcPr>
          <w:p w14:paraId="6B577D89" w14:textId="77777777" w:rsidR="00D32B4A" w:rsidRPr="00F87CDB" w:rsidRDefault="00D32B4A" w:rsidP="00912D62">
            <w:pPr>
              <w:jc w:val="right"/>
              <w:rPr>
                <w:color w:val="000000"/>
              </w:rPr>
            </w:pPr>
            <w:r w:rsidRPr="00F87CDB">
              <w:rPr>
                <w:color w:val="000000"/>
              </w:rPr>
              <w:t>0.8678</w:t>
            </w:r>
          </w:p>
        </w:tc>
        <w:tc>
          <w:tcPr>
            <w:tcW w:w="3400" w:type="dxa"/>
            <w:tcBorders>
              <w:top w:val="nil"/>
              <w:left w:val="nil"/>
              <w:bottom w:val="single" w:sz="4" w:space="0" w:color="auto"/>
              <w:right w:val="single" w:sz="4" w:space="0" w:color="auto"/>
            </w:tcBorders>
            <w:shd w:val="clear" w:color="auto" w:fill="auto"/>
            <w:noWrap/>
            <w:vAlign w:val="bottom"/>
            <w:hideMark/>
          </w:tcPr>
          <w:p w14:paraId="1677DA45" w14:textId="77777777" w:rsidR="00D32B4A" w:rsidRPr="00F87CDB" w:rsidRDefault="00D32B4A" w:rsidP="00912D62">
            <w:pPr>
              <w:jc w:val="right"/>
              <w:rPr>
                <w:color w:val="000000"/>
              </w:rPr>
            </w:pPr>
            <w:r w:rsidRPr="00F87CDB">
              <w:rPr>
                <w:color w:val="000000"/>
              </w:rPr>
              <w:t>0.8661</w:t>
            </w:r>
          </w:p>
        </w:tc>
        <w:tc>
          <w:tcPr>
            <w:tcW w:w="2280" w:type="dxa"/>
            <w:tcBorders>
              <w:top w:val="nil"/>
              <w:left w:val="nil"/>
              <w:bottom w:val="single" w:sz="4" w:space="0" w:color="auto"/>
              <w:right w:val="single" w:sz="4" w:space="0" w:color="auto"/>
            </w:tcBorders>
            <w:shd w:val="clear" w:color="auto" w:fill="auto"/>
            <w:noWrap/>
            <w:vAlign w:val="bottom"/>
            <w:hideMark/>
          </w:tcPr>
          <w:p w14:paraId="0EFD5951" w14:textId="77777777" w:rsidR="00D32B4A" w:rsidRPr="00F87CDB" w:rsidRDefault="00D32B4A" w:rsidP="00912D62">
            <w:pPr>
              <w:jc w:val="right"/>
              <w:rPr>
                <w:color w:val="000000"/>
              </w:rPr>
            </w:pPr>
            <w:r w:rsidRPr="00F87CDB">
              <w:rPr>
                <w:color w:val="000000"/>
              </w:rPr>
              <w:t>0.8742</w:t>
            </w:r>
          </w:p>
        </w:tc>
      </w:tr>
      <w:tr w:rsidR="00D32B4A" w:rsidRPr="00F87CDB" w14:paraId="5A686C47"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CAF8B06" w14:textId="77777777" w:rsidR="00D32B4A" w:rsidRPr="00F87CDB" w:rsidRDefault="00D32B4A" w:rsidP="00912D62">
            <w:pPr>
              <w:rPr>
                <w:color w:val="000000"/>
              </w:rPr>
            </w:pPr>
            <w:r w:rsidRPr="00F87CDB">
              <w:rPr>
                <w:color w:val="000000"/>
              </w:rPr>
              <w:t>Singapore</w:t>
            </w:r>
          </w:p>
        </w:tc>
        <w:tc>
          <w:tcPr>
            <w:tcW w:w="2480" w:type="dxa"/>
            <w:tcBorders>
              <w:top w:val="nil"/>
              <w:left w:val="nil"/>
              <w:bottom w:val="single" w:sz="4" w:space="0" w:color="auto"/>
              <w:right w:val="single" w:sz="4" w:space="0" w:color="auto"/>
            </w:tcBorders>
            <w:shd w:val="clear" w:color="auto" w:fill="auto"/>
            <w:noWrap/>
            <w:vAlign w:val="bottom"/>
            <w:hideMark/>
          </w:tcPr>
          <w:p w14:paraId="5575502D" w14:textId="77777777" w:rsidR="00D32B4A" w:rsidRPr="00F87CDB" w:rsidRDefault="00D32B4A" w:rsidP="00912D62">
            <w:pPr>
              <w:jc w:val="right"/>
              <w:rPr>
                <w:color w:val="000000"/>
              </w:rPr>
            </w:pPr>
            <w:r w:rsidRPr="00F87CDB">
              <w:rPr>
                <w:color w:val="000000"/>
              </w:rPr>
              <w:t>0.6771</w:t>
            </w:r>
          </w:p>
        </w:tc>
        <w:tc>
          <w:tcPr>
            <w:tcW w:w="3020" w:type="dxa"/>
            <w:tcBorders>
              <w:top w:val="nil"/>
              <w:left w:val="nil"/>
              <w:bottom w:val="single" w:sz="4" w:space="0" w:color="auto"/>
              <w:right w:val="single" w:sz="4" w:space="0" w:color="auto"/>
            </w:tcBorders>
            <w:shd w:val="clear" w:color="auto" w:fill="auto"/>
            <w:noWrap/>
            <w:vAlign w:val="bottom"/>
            <w:hideMark/>
          </w:tcPr>
          <w:p w14:paraId="1091B6E0" w14:textId="77777777" w:rsidR="00D32B4A" w:rsidRPr="00F87CDB" w:rsidRDefault="00D32B4A" w:rsidP="00912D62">
            <w:pPr>
              <w:jc w:val="right"/>
              <w:rPr>
                <w:color w:val="000000"/>
              </w:rPr>
            </w:pPr>
            <w:r w:rsidRPr="00F87CDB">
              <w:rPr>
                <w:color w:val="000000"/>
              </w:rPr>
              <w:t>0.422</w:t>
            </w:r>
          </w:p>
        </w:tc>
        <w:tc>
          <w:tcPr>
            <w:tcW w:w="3400" w:type="dxa"/>
            <w:tcBorders>
              <w:top w:val="nil"/>
              <w:left w:val="nil"/>
              <w:bottom w:val="single" w:sz="4" w:space="0" w:color="auto"/>
              <w:right w:val="single" w:sz="4" w:space="0" w:color="auto"/>
            </w:tcBorders>
            <w:shd w:val="clear" w:color="auto" w:fill="auto"/>
            <w:noWrap/>
            <w:vAlign w:val="bottom"/>
            <w:hideMark/>
          </w:tcPr>
          <w:p w14:paraId="412171C3" w14:textId="77777777" w:rsidR="00D32B4A" w:rsidRPr="00F87CDB" w:rsidRDefault="00D32B4A" w:rsidP="00912D62">
            <w:pPr>
              <w:jc w:val="right"/>
              <w:rPr>
                <w:color w:val="000000"/>
              </w:rPr>
            </w:pPr>
            <w:r w:rsidRPr="00F87CDB">
              <w:rPr>
                <w:color w:val="000000"/>
              </w:rPr>
              <w:t>-0.01733</w:t>
            </w:r>
          </w:p>
        </w:tc>
        <w:tc>
          <w:tcPr>
            <w:tcW w:w="2280" w:type="dxa"/>
            <w:tcBorders>
              <w:top w:val="nil"/>
              <w:left w:val="nil"/>
              <w:bottom w:val="single" w:sz="4" w:space="0" w:color="auto"/>
              <w:right w:val="single" w:sz="4" w:space="0" w:color="auto"/>
            </w:tcBorders>
            <w:shd w:val="clear" w:color="auto" w:fill="auto"/>
            <w:noWrap/>
            <w:vAlign w:val="bottom"/>
            <w:hideMark/>
          </w:tcPr>
          <w:p w14:paraId="3B161D22" w14:textId="77777777" w:rsidR="00D32B4A" w:rsidRPr="00F87CDB" w:rsidRDefault="00D32B4A" w:rsidP="00912D62">
            <w:pPr>
              <w:jc w:val="right"/>
              <w:rPr>
                <w:color w:val="000000"/>
              </w:rPr>
            </w:pPr>
            <w:r w:rsidRPr="00F87CDB">
              <w:rPr>
                <w:color w:val="000000"/>
              </w:rPr>
              <w:t>0.6771</w:t>
            </w:r>
          </w:p>
        </w:tc>
      </w:tr>
      <w:tr w:rsidR="00D32B4A" w:rsidRPr="00F87CDB" w14:paraId="4A10E171"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30ED235" w14:textId="77777777" w:rsidR="00D32B4A" w:rsidRPr="00F87CDB" w:rsidRDefault="00D32B4A" w:rsidP="00912D62">
            <w:pPr>
              <w:rPr>
                <w:color w:val="000000"/>
              </w:rPr>
            </w:pPr>
            <w:r w:rsidRPr="00F87CDB">
              <w:rPr>
                <w:color w:val="000000"/>
              </w:rPr>
              <w:t>Spain</w:t>
            </w:r>
          </w:p>
        </w:tc>
        <w:tc>
          <w:tcPr>
            <w:tcW w:w="2480" w:type="dxa"/>
            <w:tcBorders>
              <w:top w:val="nil"/>
              <w:left w:val="nil"/>
              <w:bottom w:val="single" w:sz="4" w:space="0" w:color="auto"/>
              <w:right w:val="single" w:sz="4" w:space="0" w:color="auto"/>
            </w:tcBorders>
            <w:shd w:val="clear" w:color="auto" w:fill="auto"/>
            <w:noWrap/>
            <w:vAlign w:val="bottom"/>
            <w:hideMark/>
          </w:tcPr>
          <w:p w14:paraId="1AA3231B" w14:textId="77777777" w:rsidR="00D32B4A" w:rsidRPr="00F87CDB" w:rsidRDefault="00D32B4A" w:rsidP="00912D62">
            <w:pPr>
              <w:jc w:val="right"/>
              <w:rPr>
                <w:color w:val="000000"/>
              </w:rPr>
            </w:pPr>
            <w:r w:rsidRPr="00F87CDB">
              <w:rPr>
                <w:color w:val="000000"/>
              </w:rPr>
              <w:t>0.7912</w:t>
            </w:r>
          </w:p>
        </w:tc>
        <w:tc>
          <w:tcPr>
            <w:tcW w:w="3020" w:type="dxa"/>
            <w:tcBorders>
              <w:top w:val="nil"/>
              <w:left w:val="nil"/>
              <w:bottom w:val="single" w:sz="4" w:space="0" w:color="auto"/>
              <w:right w:val="single" w:sz="4" w:space="0" w:color="auto"/>
            </w:tcBorders>
            <w:shd w:val="clear" w:color="auto" w:fill="auto"/>
            <w:noWrap/>
            <w:vAlign w:val="bottom"/>
            <w:hideMark/>
          </w:tcPr>
          <w:p w14:paraId="7F86935A" w14:textId="77777777" w:rsidR="00D32B4A" w:rsidRPr="00F87CDB" w:rsidRDefault="00D32B4A" w:rsidP="00912D62">
            <w:pPr>
              <w:jc w:val="right"/>
              <w:rPr>
                <w:color w:val="000000"/>
              </w:rPr>
            </w:pPr>
            <w:r w:rsidRPr="00F87CDB">
              <w:rPr>
                <w:color w:val="000000"/>
              </w:rPr>
              <w:t>0.7676</w:t>
            </w:r>
          </w:p>
        </w:tc>
        <w:tc>
          <w:tcPr>
            <w:tcW w:w="3400" w:type="dxa"/>
            <w:tcBorders>
              <w:top w:val="nil"/>
              <w:left w:val="nil"/>
              <w:bottom w:val="single" w:sz="4" w:space="0" w:color="auto"/>
              <w:right w:val="single" w:sz="4" w:space="0" w:color="auto"/>
            </w:tcBorders>
            <w:shd w:val="clear" w:color="auto" w:fill="auto"/>
            <w:noWrap/>
            <w:vAlign w:val="bottom"/>
            <w:hideMark/>
          </w:tcPr>
          <w:p w14:paraId="68CFEE03" w14:textId="77777777" w:rsidR="00D32B4A" w:rsidRPr="00F87CDB" w:rsidRDefault="00D32B4A" w:rsidP="00912D62">
            <w:pPr>
              <w:jc w:val="right"/>
              <w:rPr>
                <w:color w:val="000000"/>
              </w:rPr>
            </w:pPr>
            <w:r w:rsidRPr="00F87CDB">
              <w:rPr>
                <w:color w:val="000000"/>
              </w:rPr>
              <w:t>0.5759</w:t>
            </w:r>
          </w:p>
        </w:tc>
        <w:tc>
          <w:tcPr>
            <w:tcW w:w="2280" w:type="dxa"/>
            <w:tcBorders>
              <w:top w:val="nil"/>
              <w:left w:val="nil"/>
              <w:bottom w:val="single" w:sz="4" w:space="0" w:color="auto"/>
              <w:right w:val="single" w:sz="4" w:space="0" w:color="auto"/>
            </w:tcBorders>
            <w:shd w:val="clear" w:color="auto" w:fill="auto"/>
            <w:noWrap/>
            <w:vAlign w:val="bottom"/>
            <w:hideMark/>
          </w:tcPr>
          <w:p w14:paraId="0BEACEEC" w14:textId="77777777" w:rsidR="00D32B4A" w:rsidRPr="00F87CDB" w:rsidRDefault="00D32B4A" w:rsidP="00912D62">
            <w:pPr>
              <w:jc w:val="right"/>
              <w:rPr>
                <w:color w:val="000000"/>
              </w:rPr>
            </w:pPr>
            <w:r w:rsidRPr="00F87CDB">
              <w:rPr>
                <w:color w:val="000000"/>
              </w:rPr>
              <w:t>0.7912</w:t>
            </w:r>
          </w:p>
        </w:tc>
      </w:tr>
      <w:tr w:rsidR="00D32B4A" w:rsidRPr="00F87CDB" w14:paraId="4525B0B3"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4A57E40" w14:textId="77777777" w:rsidR="00D32B4A" w:rsidRPr="00F87CDB" w:rsidRDefault="00D32B4A" w:rsidP="00912D62">
            <w:pPr>
              <w:rPr>
                <w:color w:val="000000"/>
              </w:rPr>
            </w:pPr>
            <w:r w:rsidRPr="00F87CDB">
              <w:rPr>
                <w:color w:val="000000"/>
              </w:rPr>
              <w:t>St Kitts and Nevis</w:t>
            </w:r>
          </w:p>
        </w:tc>
        <w:tc>
          <w:tcPr>
            <w:tcW w:w="2480" w:type="dxa"/>
            <w:tcBorders>
              <w:top w:val="nil"/>
              <w:left w:val="nil"/>
              <w:bottom w:val="single" w:sz="4" w:space="0" w:color="auto"/>
              <w:right w:val="single" w:sz="4" w:space="0" w:color="auto"/>
            </w:tcBorders>
            <w:shd w:val="clear" w:color="auto" w:fill="auto"/>
            <w:noWrap/>
            <w:vAlign w:val="bottom"/>
            <w:hideMark/>
          </w:tcPr>
          <w:p w14:paraId="5BE91AB1" w14:textId="77777777" w:rsidR="00D32B4A" w:rsidRPr="00F87CDB" w:rsidRDefault="00D32B4A" w:rsidP="00912D62">
            <w:pPr>
              <w:jc w:val="right"/>
              <w:rPr>
                <w:color w:val="000000"/>
              </w:rPr>
            </w:pPr>
            <w:r w:rsidRPr="00F87CDB">
              <w:rPr>
                <w:color w:val="000000"/>
              </w:rPr>
              <w:t>0.939</w:t>
            </w:r>
          </w:p>
        </w:tc>
        <w:tc>
          <w:tcPr>
            <w:tcW w:w="3020" w:type="dxa"/>
            <w:tcBorders>
              <w:top w:val="nil"/>
              <w:left w:val="nil"/>
              <w:bottom w:val="single" w:sz="4" w:space="0" w:color="auto"/>
              <w:right w:val="single" w:sz="4" w:space="0" w:color="auto"/>
            </w:tcBorders>
            <w:shd w:val="clear" w:color="auto" w:fill="auto"/>
            <w:noWrap/>
            <w:vAlign w:val="bottom"/>
            <w:hideMark/>
          </w:tcPr>
          <w:p w14:paraId="18B1D00B" w14:textId="77777777" w:rsidR="00D32B4A" w:rsidRPr="00F87CDB" w:rsidRDefault="00D32B4A" w:rsidP="00912D62">
            <w:pPr>
              <w:jc w:val="right"/>
              <w:rPr>
                <w:color w:val="000000"/>
              </w:rPr>
            </w:pPr>
            <w:r w:rsidRPr="00F87CDB">
              <w:rPr>
                <w:color w:val="000000"/>
              </w:rPr>
              <w:t>0.9397</w:t>
            </w:r>
          </w:p>
        </w:tc>
        <w:tc>
          <w:tcPr>
            <w:tcW w:w="3400" w:type="dxa"/>
            <w:tcBorders>
              <w:top w:val="nil"/>
              <w:left w:val="nil"/>
              <w:bottom w:val="single" w:sz="4" w:space="0" w:color="auto"/>
              <w:right w:val="single" w:sz="4" w:space="0" w:color="auto"/>
            </w:tcBorders>
            <w:shd w:val="clear" w:color="auto" w:fill="auto"/>
            <w:noWrap/>
            <w:vAlign w:val="bottom"/>
            <w:hideMark/>
          </w:tcPr>
          <w:p w14:paraId="7887045E" w14:textId="77777777" w:rsidR="00D32B4A" w:rsidRPr="00F87CDB" w:rsidRDefault="00D32B4A" w:rsidP="00912D62">
            <w:pPr>
              <w:jc w:val="right"/>
              <w:rPr>
                <w:color w:val="000000"/>
              </w:rPr>
            </w:pPr>
            <w:r w:rsidRPr="00F87CDB">
              <w:rPr>
                <w:color w:val="000000"/>
              </w:rPr>
              <w:t>0.9329</w:t>
            </w:r>
          </w:p>
        </w:tc>
        <w:tc>
          <w:tcPr>
            <w:tcW w:w="2280" w:type="dxa"/>
            <w:tcBorders>
              <w:top w:val="nil"/>
              <w:left w:val="nil"/>
              <w:bottom w:val="single" w:sz="4" w:space="0" w:color="auto"/>
              <w:right w:val="single" w:sz="4" w:space="0" w:color="auto"/>
            </w:tcBorders>
            <w:shd w:val="clear" w:color="auto" w:fill="auto"/>
            <w:noWrap/>
            <w:vAlign w:val="bottom"/>
            <w:hideMark/>
          </w:tcPr>
          <w:p w14:paraId="6EBF8A33" w14:textId="77777777" w:rsidR="00D32B4A" w:rsidRPr="00F87CDB" w:rsidRDefault="00D32B4A" w:rsidP="00912D62">
            <w:pPr>
              <w:jc w:val="right"/>
              <w:rPr>
                <w:color w:val="000000"/>
              </w:rPr>
            </w:pPr>
            <w:r w:rsidRPr="00F87CDB">
              <w:rPr>
                <w:color w:val="000000"/>
              </w:rPr>
              <w:t>0.9397</w:t>
            </w:r>
          </w:p>
        </w:tc>
      </w:tr>
      <w:tr w:rsidR="00D32B4A" w:rsidRPr="00F87CDB" w14:paraId="4FB3F601"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1F8ABB4" w14:textId="77777777" w:rsidR="00D32B4A" w:rsidRPr="00F87CDB" w:rsidRDefault="00D32B4A" w:rsidP="00912D62">
            <w:pPr>
              <w:rPr>
                <w:color w:val="000000"/>
              </w:rPr>
            </w:pPr>
            <w:r w:rsidRPr="00F87CDB">
              <w:rPr>
                <w:color w:val="000000"/>
              </w:rPr>
              <w:t>Sweden</w:t>
            </w:r>
          </w:p>
        </w:tc>
        <w:tc>
          <w:tcPr>
            <w:tcW w:w="2480" w:type="dxa"/>
            <w:tcBorders>
              <w:top w:val="nil"/>
              <w:left w:val="nil"/>
              <w:bottom w:val="single" w:sz="4" w:space="0" w:color="auto"/>
              <w:right w:val="single" w:sz="4" w:space="0" w:color="auto"/>
            </w:tcBorders>
            <w:shd w:val="clear" w:color="auto" w:fill="auto"/>
            <w:noWrap/>
            <w:vAlign w:val="bottom"/>
            <w:hideMark/>
          </w:tcPr>
          <w:p w14:paraId="4BDFE8B7" w14:textId="77777777" w:rsidR="00D32B4A" w:rsidRPr="00F87CDB" w:rsidRDefault="00D32B4A" w:rsidP="00912D62">
            <w:pPr>
              <w:jc w:val="right"/>
              <w:rPr>
                <w:color w:val="000000"/>
              </w:rPr>
            </w:pPr>
            <w:r w:rsidRPr="00F87CDB">
              <w:rPr>
                <w:color w:val="000000"/>
              </w:rPr>
              <w:t>0.5979</w:t>
            </w:r>
          </w:p>
        </w:tc>
        <w:tc>
          <w:tcPr>
            <w:tcW w:w="3020" w:type="dxa"/>
            <w:tcBorders>
              <w:top w:val="nil"/>
              <w:left w:val="nil"/>
              <w:bottom w:val="single" w:sz="4" w:space="0" w:color="auto"/>
              <w:right w:val="single" w:sz="4" w:space="0" w:color="auto"/>
            </w:tcBorders>
            <w:shd w:val="clear" w:color="auto" w:fill="auto"/>
            <w:noWrap/>
            <w:vAlign w:val="bottom"/>
            <w:hideMark/>
          </w:tcPr>
          <w:p w14:paraId="67EF8387" w14:textId="77777777" w:rsidR="00D32B4A" w:rsidRPr="00F87CDB" w:rsidRDefault="00D32B4A" w:rsidP="00912D62">
            <w:pPr>
              <w:jc w:val="right"/>
              <w:rPr>
                <w:color w:val="000000"/>
              </w:rPr>
            </w:pPr>
            <w:r w:rsidRPr="00F87CDB">
              <w:rPr>
                <w:color w:val="000000"/>
              </w:rPr>
              <w:t>0.5343</w:t>
            </w:r>
          </w:p>
        </w:tc>
        <w:tc>
          <w:tcPr>
            <w:tcW w:w="3400" w:type="dxa"/>
            <w:tcBorders>
              <w:top w:val="nil"/>
              <w:left w:val="nil"/>
              <w:bottom w:val="single" w:sz="4" w:space="0" w:color="auto"/>
              <w:right w:val="single" w:sz="4" w:space="0" w:color="auto"/>
            </w:tcBorders>
            <w:shd w:val="clear" w:color="auto" w:fill="auto"/>
            <w:noWrap/>
            <w:vAlign w:val="bottom"/>
            <w:hideMark/>
          </w:tcPr>
          <w:p w14:paraId="6A95C415" w14:textId="77777777" w:rsidR="00D32B4A" w:rsidRPr="00F87CDB" w:rsidRDefault="00D32B4A" w:rsidP="00912D62">
            <w:pPr>
              <w:jc w:val="right"/>
              <w:rPr>
                <w:color w:val="000000"/>
              </w:rPr>
            </w:pPr>
            <w:r w:rsidRPr="00F87CDB">
              <w:rPr>
                <w:color w:val="000000"/>
              </w:rPr>
              <w:t>0.5726</w:t>
            </w:r>
          </w:p>
        </w:tc>
        <w:tc>
          <w:tcPr>
            <w:tcW w:w="2280" w:type="dxa"/>
            <w:tcBorders>
              <w:top w:val="nil"/>
              <w:left w:val="nil"/>
              <w:bottom w:val="single" w:sz="4" w:space="0" w:color="auto"/>
              <w:right w:val="single" w:sz="4" w:space="0" w:color="auto"/>
            </w:tcBorders>
            <w:shd w:val="clear" w:color="auto" w:fill="auto"/>
            <w:noWrap/>
            <w:vAlign w:val="bottom"/>
            <w:hideMark/>
          </w:tcPr>
          <w:p w14:paraId="0E904501" w14:textId="77777777" w:rsidR="00D32B4A" w:rsidRPr="00F87CDB" w:rsidRDefault="00D32B4A" w:rsidP="00912D62">
            <w:pPr>
              <w:jc w:val="right"/>
              <w:rPr>
                <w:color w:val="000000"/>
              </w:rPr>
            </w:pPr>
            <w:r w:rsidRPr="00F87CDB">
              <w:rPr>
                <w:color w:val="000000"/>
              </w:rPr>
              <w:t>0.5979</w:t>
            </w:r>
          </w:p>
        </w:tc>
      </w:tr>
      <w:tr w:rsidR="00D32B4A" w:rsidRPr="00F87CDB" w14:paraId="1BFA9543"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5F15882" w14:textId="77777777" w:rsidR="00D32B4A" w:rsidRPr="00F87CDB" w:rsidRDefault="00D32B4A" w:rsidP="00912D62">
            <w:pPr>
              <w:rPr>
                <w:color w:val="000000"/>
              </w:rPr>
            </w:pPr>
            <w:r w:rsidRPr="00F87CDB">
              <w:rPr>
                <w:color w:val="000000"/>
              </w:rPr>
              <w:t>Switzerland</w:t>
            </w:r>
          </w:p>
        </w:tc>
        <w:tc>
          <w:tcPr>
            <w:tcW w:w="2480" w:type="dxa"/>
            <w:tcBorders>
              <w:top w:val="nil"/>
              <w:left w:val="nil"/>
              <w:bottom w:val="single" w:sz="4" w:space="0" w:color="auto"/>
              <w:right w:val="single" w:sz="4" w:space="0" w:color="auto"/>
            </w:tcBorders>
            <w:shd w:val="clear" w:color="auto" w:fill="auto"/>
            <w:noWrap/>
            <w:vAlign w:val="bottom"/>
            <w:hideMark/>
          </w:tcPr>
          <w:p w14:paraId="56DD4C64" w14:textId="77777777" w:rsidR="00D32B4A" w:rsidRPr="00F87CDB" w:rsidRDefault="00D32B4A" w:rsidP="00912D62">
            <w:pPr>
              <w:jc w:val="right"/>
              <w:rPr>
                <w:color w:val="000000"/>
              </w:rPr>
            </w:pPr>
            <w:r w:rsidRPr="00F87CDB">
              <w:rPr>
                <w:color w:val="000000"/>
              </w:rPr>
              <w:t>0.5317</w:t>
            </w:r>
          </w:p>
        </w:tc>
        <w:tc>
          <w:tcPr>
            <w:tcW w:w="3020" w:type="dxa"/>
            <w:tcBorders>
              <w:top w:val="nil"/>
              <w:left w:val="nil"/>
              <w:bottom w:val="single" w:sz="4" w:space="0" w:color="auto"/>
              <w:right w:val="single" w:sz="4" w:space="0" w:color="auto"/>
            </w:tcBorders>
            <w:shd w:val="clear" w:color="auto" w:fill="auto"/>
            <w:noWrap/>
            <w:vAlign w:val="bottom"/>
            <w:hideMark/>
          </w:tcPr>
          <w:p w14:paraId="02C87804" w14:textId="77777777" w:rsidR="00D32B4A" w:rsidRPr="00F87CDB" w:rsidRDefault="00D32B4A" w:rsidP="00912D62">
            <w:pPr>
              <w:jc w:val="right"/>
              <w:rPr>
                <w:color w:val="000000"/>
              </w:rPr>
            </w:pPr>
            <w:r w:rsidRPr="00F87CDB">
              <w:rPr>
                <w:color w:val="000000"/>
              </w:rPr>
              <w:t>0.3987</w:t>
            </w:r>
          </w:p>
        </w:tc>
        <w:tc>
          <w:tcPr>
            <w:tcW w:w="3400" w:type="dxa"/>
            <w:tcBorders>
              <w:top w:val="nil"/>
              <w:left w:val="nil"/>
              <w:bottom w:val="single" w:sz="4" w:space="0" w:color="auto"/>
              <w:right w:val="single" w:sz="4" w:space="0" w:color="auto"/>
            </w:tcBorders>
            <w:shd w:val="clear" w:color="auto" w:fill="auto"/>
            <w:noWrap/>
            <w:vAlign w:val="bottom"/>
            <w:hideMark/>
          </w:tcPr>
          <w:p w14:paraId="5FB0E334" w14:textId="77777777" w:rsidR="00D32B4A" w:rsidRPr="00F87CDB" w:rsidRDefault="00D32B4A" w:rsidP="00912D62">
            <w:pPr>
              <w:jc w:val="right"/>
              <w:rPr>
                <w:color w:val="000000"/>
              </w:rPr>
            </w:pPr>
            <w:r w:rsidRPr="00F87CDB">
              <w:rPr>
                <w:color w:val="000000"/>
              </w:rPr>
              <w:t>0.02281</w:t>
            </w:r>
          </w:p>
        </w:tc>
        <w:tc>
          <w:tcPr>
            <w:tcW w:w="2280" w:type="dxa"/>
            <w:tcBorders>
              <w:top w:val="nil"/>
              <w:left w:val="nil"/>
              <w:bottom w:val="single" w:sz="4" w:space="0" w:color="auto"/>
              <w:right w:val="single" w:sz="4" w:space="0" w:color="auto"/>
            </w:tcBorders>
            <w:shd w:val="clear" w:color="auto" w:fill="auto"/>
            <w:noWrap/>
            <w:vAlign w:val="bottom"/>
            <w:hideMark/>
          </w:tcPr>
          <w:p w14:paraId="2009331D" w14:textId="77777777" w:rsidR="00D32B4A" w:rsidRPr="00F87CDB" w:rsidRDefault="00D32B4A" w:rsidP="00912D62">
            <w:pPr>
              <w:jc w:val="right"/>
              <w:rPr>
                <w:color w:val="000000"/>
              </w:rPr>
            </w:pPr>
            <w:r w:rsidRPr="00F87CDB">
              <w:rPr>
                <w:color w:val="000000"/>
              </w:rPr>
              <w:t>0.5317</w:t>
            </w:r>
          </w:p>
        </w:tc>
      </w:tr>
      <w:tr w:rsidR="00D32B4A" w:rsidRPr="00F87CDB" w14:paraId="214E1245"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773CE7E1" w14:textId="77777777" w:rsidR="00D32B4A" w:rsidRPr="00F87CDB" w:rsidRDefault="00D32B4A" w:rsidP="00912D62">
            <w:pPr>
              <w:rPr>
                <w:color w:val="000000"/>
              </w:rPr>
            </w:pPr>
            <w:r w:rsidRPr="00F87CDB">
              <w:rPr>
                <w:color w:val="000000"/>
              </w:rPr>
              <w:t>Trinidad and Tobago</w:t>
            </w:r>
          </w:p>
        </w:tc>
        <w:tc>
          <w:tcPr>
            <w:tcW w:w="2480" w:type="dxa"/>
            <w:tcBorders>
              <w:top w:val="nil"/>
              <w:left w:val="nil"/>
              <w:bottom w:val="single" w:sz="4" w:space="0" w:color="auto"/>
              <w:right w:val="single" w:sz="4" w:space="0" w:color="auto"/>
            </w:tcBorders>
            <w:shd w:val="clear" w:color="auto" w:fill="auto"/>
            <w:noWrap/>
            <w:vAlign w:val="bottom"/>
            <w:hideMark/>
          </w:tcPr>
          <w:p w14:paraId="769899F2" w14:textId="77777777" w:rsidR="00D32B4A" w:rsidRPr="00F87CDB" w:rsidRDefault="00D32B4A" w:rsidP="00912D62">
            <w:pPr>
              <w:jc w:val="right"/>
              <w:rPr>
                <w:color w:val="000000"/>
              </w:rPr>
            </w:pPr>
            <w:r w:rsidRPr="00F87CDB">
              <w:rPr>
                <w:color w:val="000000"/>
              </w:rPr>
              <w:t>0.9148</w:t>
            </w:r>
          </w:p>
        </w:tc>
        <w:tc>
          <w:tcPr>
            <w:tcW w:w="3020" w:type="dxa"/>
            <w:tcBorders>
              <w:top w:val="nil"/>
              <w:left w:val="nil"/>
              <w:bottom w:val="single" w:sz="4" w:space="0" w:color="auto"/>
              <w:right w:val="single" w:sz="4" w:space="0" w:color="auto"/>
            </w:tcBorders>
            <w:shd w:val="clear" w:color="auto" w:fill="auto"/>
            <w:noWrap/>
            <w:vAlign w:val="bottom"/>
            <w:hideMark/>
          </w:tcPr>
          <w:p w14:paraId="5756D8D1" w14:textId="77777777" w:rsidR="00D32B4A" w:rsidRPr="00F87CDB" w:rsidRDefault="00D32B4A" w:rsidP="00912D62">
            <w:pPr>
              <w:jc w:val="right"/>
              <w:rPr>
                <w:color w:val="000000"/>
              </w:rPr>
            </w:pPr>
            <w:r w:rsidRPr="00F87CDB">
              <w:rPr>
                <w:color w:val="000000"/>
              </w:rPr>
              <w:t>0.916</w:t>
            </w:r>
          </w:p>
        </w:tc>
        <w:tc>
          <w:tcPr>
            <w:tcW w:w="3400" w:type="dxa"/>
            <w:tcBorders>
              <w:top w:val="nil"/>
              <w:left w:val="nil"/>
              <w:bottom w:val="single" w:sz="4" w:space="0" w:color="auto"/>
              <w:right w:val="single" w:sz="4" w:space="0" w:color="auto"/>
            </w:tcBorders>
            <w:shd w:val="clear" w:color="auto" w:fill="auto"/>
            <w:noWrap/>
            <w:vAlign w:val="bottom"/>
            <w:hideMark/>
          </w:tcPr>
          <w:p w14:paraId="39C8A62A" w14:textId="77777777" w:rsidR="00D32B4A" w:rsidRPr="00F87CDB" w:rsidRDefault="00D32B4A" w:rsidP="00912D62">
            <w:pPr>
              <w:jc w:val="right"/>
              <w:rPr>
                <w:color w:val="000000"/>
              </w:rPr>
            </w:pPr>
            <w:r w:rsidRPr="00F87CDB">
              <w:rPr>
                <w:color w:val="000000"/>
              </w:rPr>
              <w:t>0.8997</w:t>
            </w:r>
          </w:p>
        </w:tc>
        <w:tc>
          <w:tcPr>
            <w:tcW w:w="2280" w:type="dxa"/>
            <w:tcBorders>
              <w:top w:val="nil"/>
              <w:left w:val="nil"/>
              <w:bottom w:val="single" w:sz="4" w:space="0" w:color="auto"/>
              <w:right w:val="single" w:sz="4" w:space="0" w:color="auto"/>
            </w:tcBorders>
            <w:shd w:val="clear" w:color="auto" w:fill="auto"/>
            <w:noWrap/>
            <w:vAlign w:val="bottom"/>
            <w:hideMark/>
          </w:tcPr>
          <w:p w14:paraId="619B63BC" w14:textId="77777777" w:rsidR="00D32B4A" w:rsidRPr="00F87CDB" w:rsidRDefault="00D32B4A" w:rsidP="00912D62">
            <w:pPr>
              <w:jc w:val="right"/>
              <w:rPr>
                <w:color w:val="000000"/>
              </w:rPr>
            </w:pPr>
            <w:r w:rsidRPr="00F87CDB">
              <w:rPr>
                <w:color w:val="000000"/>
              </w:rPr>
              <w:t>0.916</w:t>
            </w:r>
          </w:p>
        </w:tc>
      </w:tr>
      <w:tr w:rsidR="00D32B4A" w:rsidRPr="00F87CDB" w14:paraId="4627DC38"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4B1F94EB" w14:textId="77777777" w:rsidR="00D32B4A" w:rsidRPr="00F87CDB" w:rsidRDefault="00D32B4A" w:rsidP="00912D62">
            <w:pPr>
              <w:rPr>
                <w:color w:val="000000"/>
              </w:rPr>
            </w:pPr>
            <w:r w:rsidRPr="00F87CDB">
              <w:rPr>
                <w:color w:val="000000"/>
              </w:rPr>
              <w:t>United Arab Emirates</w:t>
            </w:r>
          </w:p>
        </w:tc>
        <w:tc>
          <w:tcPr>
            <w:tcW w:w="2480" w:type="dxa"/>
            <w:tcBorders>
              <w:top w:val="nil"/>
              <w:left w:val="nil"/>
              <w:bottom w:val="single" w:sz="4" w:space="0" w:color="auto"/>
              <w:right w:val="single" w:sz="4" w:space="0" w:color="auto"/>
            </w:tcBorders>
            <w:shd w:val="clear" w:color="auto" w:fill="auto"/>
            <w:noWrap/>
            <w:vAlign w:val="bottom"/>
            <w:hideMark/>
          </w:tcPr>
          <w:p w14:paraId="15A0C986" w14:textId="77777777" w:rsidR="00D32B4A" w:rsidRPr="00F87CDB" w:rsidRDefault="00D32B4A" w:rsidP="00912D62">
            <w:pPr>
              <w:jc w:val="right"/>
              <w:rPr>
                <w:color w:val="000000"/>
              </w:rPr>
            </w:pPr>
            <w:r w:rsidRPr="00F87CDB">
              <w:rPr>
                <w:color w:val="000000"/>
              </w:rPr>
              <w:t>-0.02699</w:t>
            </w:r>
          </w:p>
        </w:tc>
        <w:tc>
          <w:tcPr>
            <w:tcW w:w="3020" w:type="dxa"/>
            <w:tcBorders>
              <w:top w:val="nil"/>
              <w:left w:val="nil"/>
              <w:bottom w:val="single" w:sz="4" w:space="0" w:color="auto"/>
              <w:right w:val="single" w:sz="4" w:space="0" w:color="auto"/>
            </w:tcBorders>
            <w:shd w:val="clear" w:color="auto" w:fill="auto"/>
            <w:noWrap/>
            <w:vAlign w:val="bottom"/>
            <w:hideMark/>
          </w:tcPr>
          <w:p w14:paraId="545FDE77" w14:textId="77777777" w:rsidR="00D32B4A" w:rsidRPr="00F87CDB" w:rsidRDefault="00D32B4A" w:rsidP="00912D62">
            <w:pPr>
              <w:jc w:val="right"/>
              <w:rPr>
                <w:color w:val="000000"/>
              </w:rPr>
            </w:pPr>
            <w:r w:rsidRPr="00F87CDB">
              <w:rPr>
                <w:color w:val="000000"/>
              </w:rPr>
              <w:t>-0.009267</w:t>
            </w:r>
          </w:p>
        </w:tc>
        <w:tc>
          <w:tcPr>
            <w:tcW w:w="3400" w:type="dxa"/>
            <w:tcBorders>
              <w:top w:val="nil"/>
              <w:left w:val="nil"/>
              <w:bottom w:val="single" w:sz="4" w:space="0" w:color="auto"/>
              <w:right w:val="single" w:sz="4" w:space="0" w:color="auto"/>
            </w:tcBorders>
            <w:shd w:val="clear" w:color="auto" w:fill="auto"/>
            <w:noWrap/>
            <w:vAlign w:val="bottom"/>
            <w:hideMark/>
          </w:tcPr>
          <w:p w14:paraId="7CE64B53" w14:textId="77777777" w:rsidR="00D32B4A" w:rsidRPr="00F87CDB" w:rsidRDefault="00D32B4A" w:rsidP="00912D62">
            <w:pPr>
              <w:jc w:val="right"/>
              <w:rPr>
                <w:color w:val="000000"/>
              </w:rPr>
            </w:pPr>
            <w:r w:rsidRPr="00F87CDB">
              <w:rPr>
                <w:color w:val="000000"/>
              </w:rPr>
              <w:t>0.006833</w:t>
            </w:r>
          </w:p>
        </w:tc>
        <w:tc>
          <w:tcPr>
            <w:tcW w:w="2280" w:type="dxa"/>
            <w:tcBorders>
              <w:top w:val="nil"/>
              <w:left w:val="nil"/>
              <w:bottom w:val="single" w:sz="4" w:space="0" w:color="auto"/>
              <w:right w:val="single" w:sz="4" w:space="0" w:color="auto"/>
            </w:tcBorders>
            <w:shd w:val="clear" w:color="auto" w:fill="auto"/>
            <w:noWrap/>
            <w:vAlign w:val="bottom"/>
            <w:hideMark/>
          </w:tcPr>
          <w:p w14:paraId="29E4B606" w14:textId="77777777" w:rsidR="00D32B4A" w:rsidRPr="00F87CDB" w:rsidRDefault="00D32B4A" w:rsidP="00912D62">
            <w:pPr>
              <w:jc w:val="right"/>
              <w:rPr>
                <w:color w:val="000000"/>
              </w:rPr>
            </w:pPr>
            <w:r w:rsidRPr="00F87CDB">
              <w:rPr>
                <w:color w:val="000000"/>
              </w:rPr>
              <w:t>0.006833</w:t>
            </w:r>
          </w:p>
        </w:tc>
      </w:tr>
      <w:tr w:rsidR="00D32B4A" w:rsidRPr="00F87CDB" w14:paraId="7333BF75"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02383A99" w14:textId="77777777" w:rsidR="00D32B4A" w:rsidRPr="00F87CDB" w:rsidRDefault="00D32B4A" w:rsidP="00912D62">
            <w:pPr>
              <w:rPr>
                <w:color w:val="000000"/>
              </w:rPr>
            </w:pPr>
            <w:r w:rsidRPr="00F87CDB">
              <w:rPr>
                <w:color w:val="000000"/>
              </w:rPr>
              <w:t>United Kingdom</w:t>
            </w:r>
          </w:p>
        </w:tc>
        <w:tc>
          <w:tcPr>
            <w:tcW w:w="2480" w:type="dxa"/>
            <w:tcBorders>
              <w:top w:val="nil"/>
              <w:left w:val="nil"/>
              <w:bottom w:val="single" w:sz="4" w:space="0" w:color="auto"/>
              <w:right w:val="single" w:sz="4" w:space="0" w:color="auto"/>
            </w:tcBorders>
            <w:shd w:val="clear" w:color="auto" w:fill="auto"/>
            <w:noWrap/>
            <w:vAlign w:val="bottom"/>
            <w:hideMark/>
          </w:tcPr>
          <w:p w14:paraId="422CA26D" w14:textId="77777777" w:rsidR="00D32B4A" w:rsidRPr="00F87CDB" w:rsidRDefault="00D32B4A" w:rsidP="00912D62">
            <w:pPr>
              <w:jc w:val="right"/>
              <w:rPr>
                <w:color w:val="000000"/>
              </w:rPr>
            </w:pPr>
            <w:r w:rsidRPr="00F87CDB">
              <w:rPr>
                <w:color w:val="000000"/>
              </w:rPr>
              <w:t>0.8328</w:t>
            </w:r>
          </w:p>
        </w:tc>
        <w:tc>
          <w:tcPr>
            <w:tcW w:w="3020" w:type="dxa"/>
            <w:tcBorders>
              <w:top w:val="nil"/>
              <w:left w:val="nil"/>
              <w:bottom w:val="single" w:sz="4" w:space="0" w:color="auto"/>
              <w:right w:val="single" w:sz="4" w:space="0" w:color="auto"/>
            </w:tcBorders>
            <w:shd w:val="clear" w:color="auto" w:fill="auto"/>
            <w:noWrap/>
            <w:vAlign w:val="bottom"/>
            <w:hideMark/>
          </w:tcPr>
          <w:p w14:paraId="455FF4D5" w14:textId="77777777" w:rsidR="00D32B4A" w:rsidRPr="00F87CDB" w:rsidRDefault="00D32B4A" w:rsidP="00912D62">
            <w:pPr>
              <w:jc w:val="right"/>
              <w:rPr>
                <w:color w:val="000000"/>
              </w:rPr>
            </w:pPr>
            <w:r w:rsidRPr="00F87CDB">
              <w:rPr>
                <w:color w:val="000000"/>
              </w:rPr>
              <w:t>0.836</w:t>
            </w:r>
          </w:p>
        </w:tc>
        <w:tc>
          <w:tcPr>
            <w:tcW w:w="3400" w:type="dxa"/>
            <w:tcBorders>
              <w:top w:val="nil"/>
              <w:left w:val="nil"/>
              <w:bottom w:val="single" w:sz="4" w:space="0" w:color="auto"/>
              <w:right w:val="single" w:sz="4" w:space="0" w:color="auto"/>
            </w:tcBorders>
            <w:shd w:val="clear" w:color="auto" w:fill="auto"/>
            <w:noWrap/>
            <w:vAlign w:val="bottom"/>
            <w:hideMark/>
          </w:tcPr>
          <w:p w14:paraId="0D4079EE" w14:textId="77777777" w:rsidR="00D32B4A" w:rsidRPr="00F87CDB" w:rsidRDefault="00D32B4A" w:rsidP="00912D62">
            <w:pPr>
              <w:jc w:val="right"/>
              <w:rPr>
                <w:color w:val="000000"/>
              </w:rPr>
            </w:pPr>
            <w:r w:rsidRPr="00F87CDB">
              <w:rPr>
                <w:color w:val="000000"/>
              </w:rPr>
              <w:t>0.8002</w:t>
            </w:r>
          </w:p>
        </w:tc>
        <w:tc>
          <w:tcPr>
            <w:tcW w:w="2280" w:type="dxa"/>
            <w:tcBorders>
              <w:top w:val="nil"/>
              <w:left w:val="nil"/>
              <w:bottom w:val="single" w:sz="4" w:space="0" w:color="auto"/>
              <w:right w:val="single" w:sz="4" w:space="0" w:color="auto"/>
            </w:tcBorders>
            <w:shd w:val="clear" w:color="auto" w:fill="auto"/>
            <w:noWrap/>
            <w:vAlign w:val="bottom"/>
            <w:hideMark/>
          </w:tcPr>
          <w:p w14:paraId="7D925E2C" w14:textId="77777777" w:rsidR="00D32B4A" w:rsidRPr="00F87CDB" w:rsidRDefault="00D32B4A" w:rsidP="00912D62">
            <w:pPr>
              <w:jc w:val="right"/>
              <w:rPr>
                <w:color w:val="000000"/>
              </w:rPr>
            </w:pPr>
            <w:r w:rsidRPr="00F87CDB">
              <w:rPr>
                <w:color w:val="000000"/>
              </w:rPr>
              <w:t>0.836</w:t>
            </w:r>
          </w:p>
        </w:tc>
      </w:tr>
      <w:tr w:rsidR="00D32B4A" w:rsidRPr="00F87CDB" w14:paraId="385934EE"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2344E6EA" w14:textId="77777777" w:rsidR="00D32B4A" w:rsidRPr="00F87CDB" w:rsidRDefault="00D32B4A" w:rsidP="00912D62">
            <w:pPr>
              <w:rPr>
                <w:color w:val="000000"/>
              </w:rPr>
            </w:pPr>
            <w:r w:rsidRPr="00F87CDB">
              <w:rPr>
                <w:color w:val="000000"/>
              </w:rPr>
              <w:t>United States</w:t>
            </w:r>
          </w:p>
        </w:tc>
        <w:tc>
          <w:tcPr>
            <w:tcW w:w="2480" w:type="dxa"/>
            <w:tcBorders>
              <w:top w:val="nil"/>
              <w:left w:val="nil"/>
              <w:bottom w:val="single" w:sz="4" w:space="0" w:color="auto"/>
              <w:right w:val="single" w:sz="4" w:space="0" w:color="auto"/>
            </w:tcBorders>
            <w:shd w:val="clear" w:color="auto" w:fill="auto"/>
            <w:noWrap/>
            <w:vAlign w:val="bottom"/>
            <w:hideMark/>
          </w:tcPr>
          <w:p w14:paraId="255B58C8" w14:textId="77777777" w:rsidR="00D32B4A" w:rsidRPr="00F87CDB" w:rsidRDefault="00D32B4A" w:rsidP="00912D62">
            <w:pPr>
              <w:jc w:val="right"/>
              <w:rPr>
                <w:color w:val="000000"/>
              </w:rPr>
            </w:pPr>
            <w:r w:rsidRPr="00F87CDB">
              <w:rPr>
                <w:color w:val="000000"/>
              </w:rPr>
              <w:t>0.1512</w:t>
            </w:r>
          </w:p>
        </w:tc>
        <w:tc>
          <w:tcPr>
            <w:tcW w:w="3020" w:type="dxa"/>
            <w:tcBorders>
              <w:top w:val="nil"/>
              <w:left w:val="nil"/>
              <w:bottom w:val="single" w:sz="4" w:space="0" w:color="auto"/>
              <w:right w:val="single" w:sz="4" w:space="0" w:color="auto"/>
            </w:tcBorders>
            <w:shd w:val="clear" w:color="auto" w:fill="auto"/>
            <w:noWrap/>
            <w:vAlign w:val="bottom"/>
            <w:hideMark/>
          </w:tcPr>
          <w:p w14:paraId="3C69A5DB" w14:textId="77777777" w:rsidR="00D32B4A" w:rsidRPr="00F87CDB" w:rsidRDefault="00D32B4A" w:rsidP="00912D62">
            <w:pPr>
              <w:jc w:val="right"/>
              <w:rPr>
                <w:color w:val="000000"/>
              </w:rPr>
            </w:pPr>
            <w:r w:rsidRPr="00F87CDB">
              <w:rPr>
                <w:color w:val="000000"/>
              </w:rPr>
              <w:t>0.1163</w:t>
            </w:r>
          </w:p>
        </w:tc>
        <w:tc>
          <w:tcPr>
            <w:tcW w:w="3400" w:type="dxa"/>
            <w:tcBorders>
              <w:top w:val="nil"/>
              <w:left w:val="nil"/>
              <w:bottom w:val="single" w:sz="4" w:space="0" w:color="auto"/>
              <w:right w:val="single" w:sz="4" w:space="0" w:color="auto"/>
            </w:tcBorders>
            <w:shd w:val="clear" w:color="auto" w:fill="auto"/>
            <w:noWrap/>
            <w:vAlign w:val="bottom"/>
            <w:hideMark/>
          </w:tcPr>
          <w:p w14:paraId="3C0C9B0D" w14:textId="77777777" w:rsidR="00D32B4A" w:rsidRPr="00F87CDB" w:rsidRDefault="00D32B4A" w:rsidP="00912D62">
            <w:pPr>
              <w:jc w:val="right"/>
              <w:rPr>
                <w:color w:val="000000"/>
              </w:rPr>
            </w:pPr>
            <w:r w:rsidRPr="00F87CDB">
              <w:rPr>
                <w:color w:val="000000"/>
              </w:rPr>
              <w:t>-0.01464</w:t>
            </w:r>
          </w:p>
        </w:tc>
        <w:tc>
          <w:tcPr>
            <w:tcW w:w="2280" w:type="dxa"/>
            <w:tcBorders>
              <w:top w:val="nil"/>
              <w:left w:val="nil"/>
              <w:bottom w:val="single" w:sz="4" w:space="0" w:color="auto"/>
              <w:right w:val="single" w:sz="4" w:space="0" w:color="auto"/>
            </w:tcBorders>
            <w:shd w:val="clear" w:color="auto" w:fill="auto"/>
            <w:noWrap/>
            <w:vAlign w:val="bottom"/>
            <w:hideMark/>
          </w:tcPr>
          <w:p w14:paraId="4AA5090E" w14:textId="77777777" w:rsidR="00D32B4A" w:rsidRPr="00F87CDB" w:rsidRDefault="00D32B4A" w:rsidP="00912D62">
            <w:pPr>
              <w:jc w:val="right"/>
              <w:rPr>
                <w:color w:val="000000"/>
              </w:rPr>
            </w:pPr>
            <w:r w:rsidRPr="00F87CDB">
              <w:rPr>
                <w:color w:val="000000"/>
              </w:rPr>
              <w:t>0.1512</w:t>
            </w:r>
          </w:p>
        </w:tc>
      </w:tr>
      <w:tr w:rsidR="00D32B4A" w:rsidRPr="00F87CDB" w14:paraId="58DD0836"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515055F1" w14:textId="77777777" w:rsidR="00D32B4A" w:rsidRPr="00F87CDB" w:rsidRDefault="00D32B4A" w:rsidP="00912D62">
            <w:pPr>
              <w:rPr>
                <w:color w:val="000000"/>
              </w:rPr>
            </w:pPr>
            <w:r w:rsidRPr="00F87CDB">
              <w:rPr>
                <w:color w:val="000000"/>
              </w:rPr>
              <w:t>Uruguay</w:t>
            </w:r>
          </w:p>
        </w:tc>
        <w:tc>
          <w:tcPr>
            <w:tcW w:w="2480" w:type="dxa"/>
            <w:tcBorders>
              <w:top w:val="nil"/>
              <w:left w:val="nil"/>
              <w:bottom w:val="single" w:sz="4" w:space="0" w:color="auto"/>
              <w:right w:val="single" w:sz="4" w:space="0" w:color="auto"/>
            </w:tcBorders>
            <w:shd w:val="clear" w:color="auto" w:fill="auto"/>
            <w:noWrap/>
            <w:vAlign w:val="bottom"/>
            <w:hideMark/>
          </w:tcPr>
          <w:p w14:paraId="11FDE355" w14:textId="77777777" w:rsidR="00D32B4A" w:rsidRPr="00F87CDB" w:rsidRDefault="00D32B4A" w:rsidP="00912D62">
            <w:pPr>
              <w:jc w:val="right"/>
              <w:rPr>
                <w:color w:val="000000"/>
              </w:rPr>
            </w:pPr>
            <w:r w:rsidRPr="00F87CDB">
              <w:rPr>
                <w:color w:val="000000"/>
              </w:rPr>
              <w:t>0.2195</w:t>
            </w:r>
          </w:p>
        </w:tc>
        <w:tc>
          <w:tcPr>
            <w:tcW w:w="3020" w:type="dxa"/>
            <w:tcBorders>
              <w:top w:val="nil"/>
              <w:left w:val="nil"/>
              <w:bottom w:val="single" w:sz="4" w:space="0" w:color="auto"/>
              <w:right w:val="single" w:sz="4" w:space="0" w:color="auto"/>
            </w:tcBorders>
            <w:shd w:val="clear" w:color="auto" w:fill="auto"/>
            <w:noWrap/>
            <w:vAlign w:val="bottom"/>
            <w:hideMark/>
          </w:tcPr>
          <w:p w14:paraId="5406F31E" w14:textId="77777777" w:rsidR="00D32B4A" w:rsidRPr="00F87CDB" w:rsidRDefault="00D32B4A" w:rsidP="00912D62">
            <w:pPr>
              <w:jc w:val="right"/>
              <w:rPr>
                <w:color w:val="000000"/>
              </w:rPr>
            </w:pPr>
            <w:r w:rsidRPr="00F87CDB">
              <w:rPr>
                <w:color w:val="000000"/>
              </w:rPr>
              <w:t>0.1388</w:t>
            </w:r>
          </w:p>
        </w:tc>
        <w:tc>
          <w:tcPr>
            <w:tcW w:w="3400" w:type="dxa"/>
            <w:tcBorders>
              <w:top w:val="nil"/>
              <w:left w:val="nil"/>
              <w:bottom w:val="single" w:sz="4" w:space="0" w:color="auto"/>
              <w:right w:val="single" w:sz="4" w:space="0" w:color="auto"/>
            </w:tcBorders>
            <w:shd w:val="clear" w:color="auto" w:fill="auto"/>
            <w:noWrap/>
            <w:vAlign w:val="bottom"/>
            <w:hideMark/>
          </w:tcPr>
          <w:p w14:paraId="29A9AB6E" w14:textId="77777777" w:rsidR="00D32B4A" w:rsidRPr="00F87CDB" w:rsidRDefault="00D32B4A" w:rsidP="00912D62">
            <w:pPr>
              <w:jc w:val="right"/>
              <w:rPr>
                <w:color w:val="000000"/>
              </w:rPr>
            </w:pPr>
            <w:r w:rsidRPr="00F87CDB">
              <w:rPr>
                <w:color w:val="000000"/>
              </w:rPr>
              <w:t>0.02062</w:t>
            </w:r>
          </w:p>
        </w:tc>
        <w:tc>
          <w:tcPr>
            <w:tcW w:w="2280" w:type="dxa"/>
            <w:tcBorders>
              <w:top w:val="nil"/>
              <w:left w:val="nil"/>
              <w:bottom w:val="single" w:sz="4" w:space="0" w:color="auto"/>
              <w:right w:val="single" w:sz="4" w:space="0" w:color="auto"/>
            </w:tcBorders>
            <w:shd w:val="clear" w:color="auto" w:fill="auto"/>
            <w:noWrap/>
            <w:vAlign w:val="bottom"/>
            <w:hideMark/>
          </w:tcPr>
          <w:p w14:paraId="6D225328" w14:textId="77777777" w:rsidR="00D32B4A" w:rsidRPr="00F87CDB" w:rsidRDefault="00D32B4A" w:rsidP="00912D62">
            <w:pPr>
              <w:jc w:val="right"/>
              <w:rPr>
                <w:color w:val="000000"/>
              </w:rPr>
            </w:pPr>
            <w:r w:rsidRPr="00F87CDB">
              <w:rPr>
                <w:color w:val="000000"/>
              </w:rPr>
              <w:t>0.2195</w:t>
            </w:r>
          </w:p>
        </w:tc>
      </w:tr>
      <w:tr w:rsidR="00D32B4A" w:rsidRPr="00F87CDB" w14:paraId="3B7D678C" w14:textId="77777777" w:rsidTr="00912D62">
        <w:trPr>
          <w:trHeight w:val="315"/>
        </w:trPr>
        <w:tc>
          <w:tcPr>
            <w:tcW w:w="2440" w:type="dxa"/>
            <w:tcBorders>
              <w:top w:val="nil"/>
              <w:left w:val="single" w:sz="4" w:space="0" w:color="auto"/>
              <w:bottom w:val="single" w:sz="4" w:space="0" w:color="auto"/>
              <w:right w:val="single" w:sz="4" w:space="0" w:color="auto"/>
            </w:tcBorders>
            <w:shd w:val="clear" w:color="auto" w:fill="auto"/>
            <w:noWrap/>
            <w:vAlign w:val="bottom"/>
            <w:hideMark/>
          </w:tcPr>
          <w:p w14:paraId="3290E200" w14:textId="77777777" w:rsidR="00D32B4A" w:rsidRPr="00F87CDB" w:rsidRDefault="00D32B4A" w:rsidP="00912D62">
            <w:pPr>
              <w:rPr>
                <w:color w:val="000000"/>
              </w:rPr>
            </w:pPr>
            <w:r w:rsidRPr="00F87CDB">
              <w:rPr>
                <w:color w:val="000000"/>
              </w:rPr>
              <w:t>Venezuela</w:t>
            </w:r>
          </w:p>
        </w:tc>
        <w:tc>
          <w:tcPr>
            <w:tcW w:w="2480" w:type="dxa"/>
            <w:tcBorders>
              <w:top w:val="nil"/>
              <w:left w:val="nil"/>
              <w:bottom w:val="single" w:sz="4" w:space="0" w:color="auto"/>
              <w:right w:val="single" w:sz="4" w:space="0" w:color="auto"/>
            </w:tcBorders>
            <w:shd w:val="clear" w:color="auto" w:fill="auto"/>
            <w:noWrap/>
            <w:vAlign w:val="bottom"/>
            <w:hideMark/>
          </w:tcPr>
          <w:p w14:paraId="7B3AE06E" w14:textId="77777777" w:rsidR="00D32B4A" w:rsidRPr="00F87CDB" w:rsidRDefault="00D32B4A" w:rsidP="00912D62">
            <w:pPr>
              <w:jc w:val="right"/>
              <w:rPr>
                <w:color w:val="000000"/>
              </w:rPr>
            </w:pPr>
            <w:r w:rsidRPr="00F87CDB">
              <w:rPr>
                <w:color w:val="000000"/>
              </w:rPr>
              <w:t>0.03472</w:t>
            </w:r>
          </w:p>
        </w:tc>
        <w:tc>
          <w:tcPr>
            <w:tcW w:w="3020" w:type="dxa"/>
            <w:tcBorders>
              <w:top w:val="nil"/>
              <w:left w:val="nil"/>
              <w:bottom w:val="single" w:sz="4" w:space="0" w:color="auto"/>
              <w:right w:val="single" w:sz="4" w:space="0" w:color="auto"/>
            </w:tcBorders>
            <w:shd w:val="clear" w:color="auto" w:fill="auto"/>
            <w:noWrap/>
            <w:vAlign w:val="bottom"/>
            <w:hideMark/>
          </w:tcPr>
          <w:p w14:paraId="1CC0D246" w14:textId="77777777" w:rsidR="00D32B4A" w:rsidRPr="00F87CDB" w:rsidRDefault="00D32B4A" w:rsidP="00912D62">
            <w:pPr>
              <w:jc w:val="right"/>
              <w:rPr>
                <w:color w:val="000000"/>
              </w:rPr>
            </w:pPr>
            <w:r w:rsidRPr="00F87CDB">
              <w:rPr>
                <w:color w:val="000000"/>
              </w:rPr>
              <w:t>0.04693</w:t>
            </w:r>
          </w:p>
        </w:tc>
        <w:tc>
          <w:tcPr>
            <w:tcW w:w="3400" w:type="dxa"/>
            <w:tcBorders>
              <w:top w:val="nil"/>
              <w:left w:val="nil"/>
              <w:bottom w:val="single" w:sz="4" w:space="0" w:color="auto"/>
              <w:right w:val="single" w:sz="4" w:space="0" w:color="auto"/>
            </w:tcBorders>
            <w:shd w:val="clear" w:color="auto" w:fill="auto"/>
            <w:noWrap/>
            <w:vAlign w:val="bottom"/>
            <w:hideMark/>
          </w:tcPr>
          <w:p w14:paraId="2C4F9A14" w14:textId="77777777" w:rsidR="00D32B4A" w:rsidRPr="00F87CDB" w:rsidRDefault="00D32B4A" w:rsidP="00912D62">
            <w:pPr>
              <w:jc w:val="right"/>
              <w:rPr>
                <w:color w:val="000000"/>
              </w:rPr>
            </w:pPr>
            <w:r w:rsidRPr="00F87CDB">
              <w:rPr>
                <w:color w:val="000000"/>
              </w:rPr>
              <w:t>0.05833</w:t>
            </w:r>
          </w:p>
        </w:tc>
        <w:tc>
          <w:tcPr>
            <w:tcW w:w="2280" w:type="dxa"/>
            <w:tcBorders>
              <w:top w:val="nil"/>
              <w:left w:val="nil"/>
              <w:bottom w:val="single" w:sz="4" w:space="0" w:color="auto"/>
              <w:right w:val="single" w:sz="4" w:space="0" w:color="auto"/>
            </w:tcBorders>
            <w:shd w:val="clear" w:color="auto" w:fill="auto"/>
            <w:noWrap/>
            <w:vAlign w:val="bottom"/>
            <w:hideMark/>
          </w:tcPr>
          <w:p w14:paraId="04D6B228" w14:textId="77777777" w:rsidR="00D32B4A" w:rsidRPr="00F87CDB" w:rsidRDefault="00D32B4A" w:rsidP="00912D62">
            <w:pPr>
              <w:jc w:val="right"/>
              <w:rPr>
                <w:color w:val="000000"/>
              </w:rPr>
            </w:pPr>
            <w:r w:rsidRPr="00F87CDB">
              <w:rPr>
                <w:color w:val="000000"/>
              </w:rPr>
              <w:t>0.05833</w:t>
            </w:r>
          </w:p>
        </w:tc>
      </w:tr>
    </w:tbl>
    <w:p w14:paraId="187D5FBB" w14:textId="77777777" w:rsidR="00D40082" w:rsidRDefault="00D40082" w:rsidP="00D32B4A"/>
    <w:sectPr w:rsidR="00D40082" w:rsidSect="00D32B4A">
      <w:pgSz w:w="16840" w:h="1190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1D1D66" w14:textId="77777777" w:rsidR="005225F8" w:rsidRDefault="005225F8" w:rsidP="00F33FA2">
      <w:r>
        <w:separator/>
      </w:r>
    </w:p>
  </w:endnote>
  <w:endnote w:type="continuationSeparator" w:id="0">
    <w:p w14:paraId="2E64BA1B" w14:textId="77777777" w:rsidR="005225F8" w:rsidRDefault="005225F8" w:rsidP="00F3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EB499D" w14:textId="77777777" w:rsidR="005225F8" w:rsidRDefault="005225F8" w:rsidP="00F33FA2">
      <w:r>
        <w:separator/>
      </w:r>
    </w:p>
  </w:footnote>
  <w:footnote w:type="continuationSeparator" w:id="0">
    <w:p w14:paraId="48BFA5A3" w14:textId="77777777" w:rsidR="005225F8" w:rsidRDefault="005225F8" w:rsidP="00F33FA2">
      <w:r>
        <w:continuationSeparator/>
      </w:r>
    </w:p>
  </w:footnote>
  <w:footnote w:id="1">
    <w:p w14:paraId="46BF2873" w14:textId="67415E36" w:rsidR="003D2DE7" w:rsidRPr="002E7D15" w:rsidRDefault="003D2DE7" w:rsidP="00F33FA2">
      <w:pPr>
        <w:pStyle w:val="FootnoteText"/>
        <w:rPr>
          <w:lang w:val="en-ZA"/>
        </w:rPr>
      </w:pPr>
      <w:r>
        <w:rPr>
          <w:rStyle w:val="FootnoteReference"/>
        </w:rPr>
        <w:footnoteRef/>
      </w:r>
      <w:r>
        <w:t xml:space="preserve"> </w:t>
      </w:r>
      <w:r>
        <w:rPr>
          <w:lang w:val="en-ZA"/>
        </w:rPr>
        <w:t>United Nations</w:t>
      </w:r>
      <w:r w:rsidR="00240CC1">
        <w:rPr>
          <w:lang w:val="en-ZA"/>
        </w:rPr>
        <w:t>,</w:t>
      </w:r>
      <w:r>
        <w:rPr>
          <w:lang w:val="en-ZA"/>
        </w:rPr>
        <w:t xml:space="preserve"> Intended Nationally </w:t>
      </w:r>
      <w:r w:rsidR="00240CC1">
        <w:rPr>
          <w:lang w:val="en-ZA"/>
        </w:rPr>
        <w:t xml:space="preserve">Determined Contributions, 2015. </w:t>
      </w:r>
      <w:r w:rsidRPr="00C37A58">
        <w:rPr>
          <w:lang w:val="en-ZA"/>
        </w:rPr>
        <w:t>http://unfccc.int/focus/indc_portal/items/8766.php</w:t>
      </w:r>
      <w:r>
        <w:rPr>
          <w:lang w:val="en-ZA"/>
        </w:rPr>
        <w:t>, 10/06/2016</w:t>
      </w:r>
    </w:p>
  </w:footnote>
  <w:footnote w:id="2">
    <w:p w14:paraId="3110D035" w14:textId="07CACC0E" w:rsidR="003D2DE7" w:rsidRPr="00E54E74" w:rsidRDefault="003D2DE7" w:rsidP="008765E4">
      <w:pPr>
        <w:pStyle w:val="FootnoteText"/>
        <w:rPr>
          <w:lang w:val="en-ZA"/>
        </w:rPr>
      </w:pPr>
      <w:r>
        <w:rPr>
          <w:rStyle w:val="FootnoteReference"/>
        </w:rPr>
        <w:footnoteRef/>
      </w:r>
      <w:r>
        <w:t xml:space="preserve"> </w:t>
      </w:r>
      <w:r w:rsidR="00240CC1">
        <w:t xml:space="preserve">World Bank, Work Bank Database, 2016. </w:t>
      </w:r>
      <w:r w:rsidR="00240CC1" w:rsidRPr="00C37A58">
        <w:t>http://data.worldbank.org/</w:t>
      </w:r>
      <w:r>
        <w:t xml:space="preserve">, </w:t>
      </w:r>
      <w:r w:rsidR="00240CC1">
        <w:t>04/03/2016</w:t>
      </w:r>
    </w:p>
  </w:footnote>
  <w:footnote w:id="3">
    <w:p w14:paraId="139035A9" w14:textId="7E891AB5" w:rsidR="003D2DE7" w:rsidRDefault="003D2DE7">
      <w:pPr>
        <w:pStyle w:val="FootnoteText"/>
      </w:pPr>
      <w:r>
        <w:rPr>
          <w:rStyle w:val="FootnoteReference"/>
        </w:rPr>
        <w:footnoteRef/>
      </w:r>
      <w:r w:rsidR="00C37A58">
        <w:t xml:space="preserve"> Triple Pundit,</w:t>
      </w:r>
      <w:r>
        <w:t xml:space="preserve"> Perspectives of Developing Nations at COP21, 2015. </w:t>
      </w:r>
      <w:r w:rsidRPr="00B40612">
        <w:t>http://www.triplepundit.com/2015/12/perspe</w:t>
      </w:r>
      <w:r>
        <w:t>ctives-developing-nations-cop21</w:t>
      </w:r>
      <w:r w:rsidR="00C37A58">
        <w:t>,</w:t>
      </w:r>
      <w:r>
        <w:t xml:space="preserve"> 29/09/2016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C86D3C"/>
    <w:multiLevelType w:val="hybridMultilevel"/>
    <w:tmpl w:val="E0F6E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2E812B7"/>
    <w:multiLevelType w:val="multilevel"/>
    <w:tmpl w:val="91749E1A"/>
    <w:numStyleLink w:val="Style1"/>
  </w:abstractNum>
  <w:abstractNum w:abstractNumId="2">
    <w:nsid w:val="48AC4163"/>
    <w:multiLevelType w:val="hybridMultilevel"/>
    <w:tmpl w:val="7B6EC9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9A46A8C"/>
    <w:multiLevelType w:val="multilevel"/>
    <w:tmpl w:val="91749E1A"/>
    <w:styleLink w:val="Style1"/>
    <w:lvl w:ilvl="0">
      <w:start w:val="1"/>
      <w:numFmt w:val="decimal"/>
      <w:lvlText w:val="%1"/>
      <w:lvlJc w:val="left"/>
      <w:pPr>
        <w:ind w:left="360" w:hanging="360"/>
      </w:pPr>
      <w:rPr>
        <w:rFonts w:ascii="Times New Roman" w:hAnsi="Times New Roman" w:cstheme="minorBidi" w:hint="default"/>
        <w:b/>
        <w:sz w:val="24"/>
      </w:rPr>
    </w:lvl>
    <w:lvl w:ilvl="1">
      <w:start w:val="1"/>
      <w:numFmt w:val="decimal"/>
      <w:lvlText w:val="%1.%2"/>
      <w:lvlJc w:val="left"/>
      <w:pPr>
        <w:ind w:left="360" w:hanging="360"/>
      </w:pPr>
      <w:rPr>
        <w:rFonts w:ascii="Times New Roman" w:hAnsi="Times New Roman" w:cstheme="minorBidi" w:hint="default"/>
        <w:sz w:val="24"/>
      </w:rPr>
    </w:lvl>
    <w:lvl w:ilvl="2">
      <w:start w:val="1"/>
      <w:numFmt w:val="decimal"/>
      <w:lvlText w:val="%1.%2.%3"/>
      <w:lvlJc w:val="left"/>
      <w:pPr>
        <w:ind w:left="720" w:hanging="720"/>
      </w:pPr>
      <w:rPr>
        <w:rFonts w:ascii="Times New Roman" w:hAnsi="Times New Roman" w:cstheme="minorBidi" w:hint="default"/>
        <w:sz w:val="24"/>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395"/>
    <w:rsid w:val="00003573"/>
    <w:rsid w:val="000145E6"/>
    <w:rsid w:val="000147E2"/>
    <w:rsid w:val="00015AE0"/>
    <w:rsid w:val="000222BA"/>
    <w:rsid w:val="0003722B"/>
    <w:rsid w:val="00043930"/>
    <w:rsid w:val="00062B5B"/>
    <w:rsid w:val="00073296"/>
    <w:rsid w:val="0009563F"/>
    <w:rsid w:val="00097FBE"/>
    <w:rsid w:val="000A06FD"/>
    <w:rsid w:val="000C113F"/>
    <w:rsid w:val="000C7948"/>
    <w:rsid w:val="000D31CD"/>
    <w:rsid w:val="000D49A1"/>
    <w:rsid w:val="000E1B25"/>
    <w:rsid w:val="00105395"/>
    <w:rsid w:val="00133EDE"/>
    <w:rsid w:val="001447E1"/>
    <w:rsid w:val="001474C5"/>
    <w:rsid w:val="00153605"/>
    <w:rsid w:val="00170F2E"/>
    <w:rsid w:val="00171197"/>
    <w:rsid w:val="00192768"/>
    <w:rsid w:val="0019383B"/>
    <w:rsid w:val="00195B5A"/>
    <w:rsid w:val="001B3140"/>
    <w:rsid w:val="001D648F"/>
    <w:rsid w:val="001E6309"/>
    <w:rsid w:val="001F16F6"/>
    <w:rsid w:val="00214D8A"/>
    <w:rsid w:val="00237999"/>
    <w:rsid w:val="00240CC1"/>
    <w:rsid w:val="002764A7"/>
    <w:rsid w:val="002A7250"/>
    <w:rsid w:val="002B13C4"/>
    <w:rsid w:val="002B66B1"/>
    <w:rsid w:val="002C2561"/>
    <w:rsid w:val="002C7395"/>
    <w:rsid w:val="002E5883"/>
    <w:rsid w:val="002E5E77"/>
    <w:rsid w:val="00304484"/>
    <w:rsid w:val="00320891"/>
    <w:rsid w:val="00327988"/>
    <w:rsid w:val="00332025"/>
    <w:rsid w:val="003419AE"/>
    <w:rsid w:val="00344C8E"/>
    <w:rsid w:val="00362E5F"/>
    <w:rsid w:val="003708F0"/>
    <w:rsid w:val="00385B2A"/>
    <w:rsid w:val="0039481D"/>
    <w:rsid w:val="00395DBD"/>
    <w:rsid w:val="003A0E0B"/>
    <w:rsid w:val="003C417E"/>
    <w:rsid w:val="003D2DE7"/>
    <w:rsid w:val="003D4584"/>
    <w:rsid w:val="003D6AEB"/>
    <w:rsid w:val="003D6B5A"/>
    <w:rsid w:val="003D7F1A"/>
    <w:rsid w:val="003E497E"/>
    <w:rsid w:val="003F5865"/>
    <w:rsid w:val="00405988"/>
    <w:rsid w:val="00406962"/>
    <w:rsid w:val="00412539"/>
    <w:rsid w:val="00412D9C"/>
    <w:rsid w:val="004178FB"/>
    <w:rsid w:val="00420F06"/>
    <w:rsid w:val="004307FA"/>
    <w:rsid w:val="00432E77"/>
    <w:rsid w:val="004332C1"/>
    <w:rsid w:val="0043642B"/>
    <w:rsid w:val="004512F2"/>
    <w:rsid w:val="004623CF"/>
    <w:rsid w:val="004724F0"/>
    <w:rsid w:val="00480051"/>
    <w:rsid w:val="00480329"/>
    <w:rsid w:val="00483382"/>
    <w:rsid w:val="00490CAD"/>
    <w:rsid w:val="0049487A"/>
    <w:rsid w:val="004A1447"/>
    <w:rsid w:val="004A29FD"/>
    <w:rsid w:val="004A2EDF"/>
    <w:rsid w:val="004A37D8"/>
    <w:rsid w:val="004B1C0A"/>
    <w:rsid w:val="004B292E"/>
    <w:rsid w:val="004B6BF4"/>
    <w:rsid w:val="004B7E50"/>
    <w:rsid w:val="004D0482"/>
    <w:rsid w:val="004D07CA"/>
    <w:rsid w:val="004D3C69"/>
    <w:rsid w:val="004E4B3A"/>
    <w:rsid w:val="004E6F17"/>
    <w:rsid w:val="005044F6"/>
    <w:rsid w:val="005160D5"/>
    <w:rsid w:val="00521B29"/>
    <w:rsid w:val="00521FEB"/>
    <w:rsid w:val="005225F8"/>
    <w:rsid w:val="00533BD7"/>
    <w:rsid w:val="005356A6"/>
    <w:rsid w:val="005370B2"/>
    <w:rsid w:val="00554D75"/>
    <w:rsid w:val="00555BE1"/>
    <w:rsid w:val="005579EA"/>
    <w:rsid w:val="005604AE"/>
    <w:rsid w:val="00565489"/>
    <w:rsid w:val="00566044"/>
    <w:rsid w:val="00574ACB"/>
    <w:rsid w:val="0058425C"/>
    <w:rsid w:val="00597AFF"/>
    <w:rsid w:val="005A3042"/>
    <w:rsid w:val="005A7223"/>
    <w:rsid w:val="005B2773"/>
    <w:rsid w:val="005D6221"/>
    <w:rsid w:val="005F2C41"/>
    <w:rsid w:val="005F40C7"/>
    <w:rsid w:val="00607BE4"/>
    <w:rsid w:val="00636CE2"/>
    <w:rsid w:val="006664B5"/>
    <w:rsid w:val="00671667"/>
    <w:rsid w:val="006721F6"/>
    <w:rsid w:val="00675B18"/>
    <w:rsid w:val="00692E09"/>
    <w:rsid w:val="00694182"/>
    <w:rsid w:val="006A2171"/>
    <w:rsid w:val="006A73EB"/>
    <w:rsid w:val="006C5287"/>
    <w:rsid w:val="006C7054"/>
    <w:rsid w:val="006E0641"/>
    <w:rsid w:val="006E4F3C"/>
    <w:rsid w:val="006F0C0E"/>
    <w:rsid w:val="006F1F74"/>
    <w:rsid w:val="006F3F00"/>
    <w:rsid w:val="00700EBA"/>
    <w:rsid w:val="00710FB3"/>
    <w:rsid w:val="007129E2"/>
    <w:rsid w:val="00716F85"/>
    <w:rsid w:val="00730D01"/>
    <w:rsid w:val="00752EC6"/>
    <w:rsid w:val="00780B65"/>
    <w:rsid w:val="00782591"/>
    <w:rsid w:val="0078432C"/>
    <w:rsid w:val="00791553"/>
    <w:rsid w:val="007C131C"/>
    <w:rsid w:val="007C4082"/>
    <w:rsid w:val="007E0767"/>
    <w:rsid w:val="007F5087"/>
    <w:rsid w:val="007F55B8"/>
    <w:rsid w:val="00803AD5"/>
    <w:rsid w:val="0080742E"/>
    <w:rsid w:val="008210C7"/>
    <w:rsid w:val="008216C1"/>
    <w:rsid w:val="00827FCA"/>
    <w:rsid w:val="0083200B"/>
    <w:rsid w:val="00832D81"/>
    <w:rsid w:val="008333A6"/>
    <w:rsid w:val="00840FF4"/>
    <w:rsid w:val="008613C9"/>
    <w:rsid w:val="00861AE5"/>
    <w:rsid w:val="008765E4"/>
    <w:rsid w:val="008822CB"/>
    <w:rsid w:val="008845E2"/>
    <w:rsid w:val="00893E32"/>
    <w:rsid w:val="00895A81"/>
    <w:rsid w:val="00896061"/>
    <w:rsid w:val="008A2227"/>
    <w:rsid w:val="008A4240"/>
    <w:rsid w:val="008B5574"/>
    <w:rsid w:val="008C1343"/>
    <w:rsid w:val="008D1E9F"/>
    <w:rsid w:val="008D7A63"/>
    <w:rsid w:val="008E505F"/>
    <w:rsid w:val="008E78AB"/>
    <w:rsid w:val="008F1865"/>
    <w:rsid w:val="00907379"/>
    <w:rsid w:val="00912D62"/>
    <w:rsid w:val="00923F6E"/>
    <w:rsid w:val="009314B6"/>
    <w:rsid w:val="00951D90"/>
    <w:rsid w:val="00954F57"/>
    <w:rsid w:val="00957929"/>
    <w:rsid w:val="00973324"/>
    <w:rsid w:val="009C1795"/>
    <w:rsid w:val="00A00C9E"/>
    <w:rsid w:val="00A0178E"/>
    <w:rsid w:val="00A01A56"/>
    <w:rsid w:val="00A101DF"/>
    <w:rsid w:val="00A134D4"/>
    <w:rsid w:val="00A15C74"/>
    <w:rsid w:val="00A31AF5"/>
    <w:rsid w:val="00A332CD"/>
    <w:rsid w:val="00A3622E"/>
    <w:rsid w:val="00A4092E"/>
    <w:rsid w:val="00A4515A"/>
    <w:rsid w:val="00A56EDF"/>
    <w:rsid w:val="00A576AC"/>
    <w:rsid w:val="00A5773E"/>
    <w:rsid w:val="00A606AD"/>
    <w:rsid w:val="00A765E4"/>
    <w:rsid w:val="00A859AC"/>
    <w:rsid w:val="00A97CC9"/>
    <w:rsid w:val="00AA222A"/>
    <w:rsid w:val="00AB0EA3"/>
    <w:rsid w:val="00AC2F30"/>
    <w:rsid w:val="00AC56AF"/>
    <w:rsid w:val="00AD19EA"/>
    <w:rsid w:val="00AD36CD"/>
    <w:rsid w:val="00AD5A22"/>
    <w:rsid w:val="00AE161D"/>
    <w:rsid w:val="00AE684B"/>
    <w:rsid w:val="00AE7405"/>
    <w:rsid w:val="00AF5C02"/>
    <w:rsid w:val="00AF7663"/>
    <w:rsid w:val="00B01F07"/>
    <w:rsid w:val="00B17973"/>
    <w:rsid w:val="00B355C5"/>
    <w:rsid w:val="00B40612"/>
    <w:rsid w:val="00B51EF1"/>
    <w:rsid w:val="00B52A00"/>
    <w:rsid w:val="00B54B9B"/>
    <w:rsid w:val="00B7103B"/>
    <w:rsid w:val="00B77A8F"/>
    <w:rsid w:val="00B81B04"/>
    <w:rsid w:val="00B91D4D"/>
    <w:rsid w:val="00B97EF7"/>
    <w:rsid w:val="00BA1A84"/>
    <w:rsid w:val="00BA6876"/>
    <w:rsid w:val="00BB2AF0"/>
    <w:rsid w:val="00BC2066"/>
    <w:rsid w:val="00BC7462"/>
    <w:rsid w:val="00BE7F18"/>
    <w:rsid w:val="00BF2158"/>
    <w:rsid w:val="00BF3CBF"/>
    <w:rsid w:val="00C20C6C"/>
    <w:rsid w:val="00C213C8"/>
    <w:rsid w:val="00C23550"/>
    <w:rsid w:val="00C2624D"/>
    <w:rsid w:val="00C37A58"/>
    <w:rsid w:val="00C438C7"/>
    <w:rsid w:val="00C512FA"/>
    <w:rsid w:val="00C61F98"/>
    <w:rsid w:val="00C6320C"/>
    <w:rsid w:val="00C7061A"/>
    <w:rsid w:val="00C83B9C"/>
    <w:rsid w:val="00CA06CB"/>
    <w:rsid w:val="00CB6CCD"/>
    <w:rsid w:val="00CC3A5F"/>
    <w:rsid w:val="00CC65D4"/>
    <w:rsid w:val="00CD3590"/>
    <w:rsid w:val="00CD5266"/>
    <w:rsid w:val="00CE2423"/>
    <w:rsid w:val="00CF04BE"/>
    <w:rsid w:val="00CF0D01"/>
    <w:rsid w:val="00D06C2A"/>
    <w:rsid w:val="00D101AA"/>
    <w:rsid w:val="00D1170D"/>
    <w:rsid w:val="00D13614"/>
    <w:rsid w:val="00D139B6"/>
    <w:rsid w:val="00D16913"/>
    <w:rsid w:val="00D26585"/>
    <w:rsid w:val="00D32B4A"/>
    <w:rsid w:val="00D3746E"/>
    <w:rsid w:val="00D37AB5"/>
    <w:rsid w:val="00D40082"/>
    <w:rsid w:val="00D567B5"/>
    <w:rsid w:val="00D57715"/>
    <w:rsid w:val="00D6314C"/>
    <w:rsid w:val="00D64893"/>
    <w:rsid w:val="00D80E43"/>
    <w:rsid w:val="00D90449"/>
    <w:rsid w:val="00DB1919"/>
    <w:rsid w:val="00DB49E8"/>
    <w:rsid w:val="00DD3665"/>
    <w:rsid w:val="00DD4CDF"/>
    <w:rsid w:val="00DF0659"/>
    <w:rsid w:val="00E03BEC"/>
    <w:rsid w:val="00E052F7"/>
    <w:rsid w:val="00E11421"/>
    <w:rsid w:val="00E1378A"/>
    <w:rsid w:val="00E3526E"/>
    <w:rsid w:val="00E446A4"/>
    <w:rsid w:val="00E47F60"/>
    <w:rsid w:val="00E525E7"/>
    <w:rsid w:val="00E7113F"/>
    <w:rsid w:val="00E74B30"/>
    <w:rsid w:val="00EA3427"/>
    <w:rsid w:val="00EB2AAA"/>
    <w:rsid w:val="00EB3600"/>
    <w:rsid w:val="00EB3F94"/>
    <w:rsid w:val="00EC5827"/>
    <w:rsid w:val="00ED32A2"/>
    <w:rsid w:val="00ED44FF"/>
    <w:rsid w:val="00ED5FBC"/>
    <w:rsid w:val="00ED6CA5"/>
    <w:rsid w:val="00EE57E7"/>
    <w:rsid w:val="00EF2B9F"/>
    <w:rsid w:val="00EF354A"/>
    <w:rsid w:val="00EF50A9"/>
    <w:rsid w:val="00F00CD2"/>
    <w:rsid w:val="00F074BF"/>
    <w:rsid w:val="00F1146A"/>
    <w:rsid w:val="00F14179"/>
    <w:rsid w:val="00F33200"/>
    <w:rsid w:val="00F33FA2"/>
    <w:rsid w:val="00F41A93"/>
    <w:rsid w:val="00F504C3"/>
    <w:rsid w:val="00F710F1"/>
    <w:rsid w:val="00F77FA0"/>
    <w:rsid w:val="00F8367A"/>
    <w:rsid w:val="00F936A7"/>
    <w:rsid w:val="00FA0F9F"/>
    <w:rsid w:val="00FB050B"/>
    <w:rsid w:val="00FB3DBC"/>
    <w:rsid w:val="00FC0D1E"/>
    <w:rsid w:val="00FC3840"/>
    <w:rsid w:val="00FD1F19"/>
    <w:rsid w:val="00FE3AB4"/>
    <w:rsid w:val="00FF52FA"/>
    <w:rsid w:val="00FF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F9F2"/>
  <w15:docId w15:val="{47BD25EF-97DF-4D10-97C8-33011F53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FA2"/>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3FA2"/>
    <w:pPr>
      <w:ind w:left="720"/>
      <w:contextualSpacing/>
    </w:pPr>
    <w:rPr>
      <w:rFonts w:asciiTheme="minorHAnsi" w:hAnsiTheme="minorHAnsi" w:cstheme="minorBidi"/>
    </w:rPr>
  </w:style>
  <w:style w:type="numbering" w:customStyle="1" w:styleId="Style1">
    <w:name w:val="Style1"/>
    <w:uiPriority w:val="99"/>
    <w:rsid w:val="00F33FA2"/>
    <w:pPr>
      <w:numPr>
        <w:numId w:val="1"/>
      </w:numPr>
    </w:pPr>
  </w:style>
  <w:style w:type="paragraph" w:styleId="FootnoteText">
    <w:name w:val="footnote text"/>
    <w:basedOn w:val="Normal"/>
    <w:link w:val="FootnoteTextChar"/>
    <w:uiPriority w:val="99"/>
    <w:unhideWhenUsed/>
    <w:rsid w:val="00F33FA2"/>
    <w:rPr>
      <w:rFonts w:asciiTheme="minorHAnsi" w:hAnsiTheme="minorHAnsi" w:cstheme="minorBidi"/>
      <w:sz w:val="20"/>
      <w:szCs w:val="20"/>
    </w:rPr>
  </w:style>
  <w:style w:type="character" w:customStyle="1" w:styleId="FootnoteTextChar">
    <w:name w:val="Footnote Text Char"/>
    <w:basedOn w:val="DefaultParagraphFont"/>
    <w:link w:val="FootnoteText"/>
    <w:uiPriority w:val="99"/>
    <w:rsid w:val="00F33FA2"/>
    <w:rPr>
      <w:sz w:val="20"/>
      <w:szCs w:val="20"/>
    </w:rPr>
  </w:style>
  <w:style w:type="character" w:styleId="FootnoteReference">
    <w:name w:val="footnote reference"/>
    <w:basedOn w:val="DefaultParagraphFont"/>
    <w:uiPriority w:val="99"/>
    <w:unhideWhenUsed/>
    <w:rsid w:val="00F33FA2"/>
    <w:rPr>
      <w:vertAlign w:val="superscript"/>
    </w:rPr>
  </w:style>
  <w:style w:type="character" w:styleId="Hyperlink">
    <w:name w:val="Hyperlink"/>
    <w:basedOn w:val="DefaultParagraphFont"/>
    <w:uiPriority w:val="99"/>
    <w:unhideWhenUsed/>
    <w:rsid w:val="00F33FA2"/>
    <w:rPr>
      <w:color w:val="0563C1" w:themeColor="hyperlink"/>
      <w:u w:val="single"/>
    </w:rPr>
  </w:style>
  <w:style w:type="character" w:styleId="CommentReference">
    <w:name w:val="annotation reference"/>
    <w:basedOn w:val="DefaultParagraphFont"/>
    <w:uiPriority w:val="99"/>
    <w:semiHidden/>
    <w:unhideWhenUsed/>
    <w:rsid w:val="00D40082"/>
    <w:rPr>
      <w:sz w:val="16"/>
      <w:szCs w:val="16"/>
    </w:rPr>
  </w:style>
  <w:style w:type="paragraph" w:styleId="CommentText">
    <w:name w:val="annotation text"/>
    <w:basedOn w:val="Normal"/>
    <w:link w:val="CommentTextChar"/>
    <w:uiPriority w:val="99"/>
    <w:semiHidden/>
    <w:unhideWhenUsed/>
    <w:rsid w:val="00D40082"/>
    <w:rPr>
      <w:rFonts w:asciiTheme="minorHAnsi" w:hAnsiTheme="minorHAnsi" w:cstheme="minorBidi"/>
      <w:sz w:val="20"/>
      <w:szCs w:val="20"/>
    </w:rPr>
  </w:style>
  <w:style w:type="character" w:customStyle="1" w:styleId="CommentTextChar">
    <w:name w:val="Comment Text Char"/>
    <w:basedOn w:val="DefaultParagraphFont"/>
    <w:link w:val="CommentText"/>
    <w:uiPriority w:val="99"/>
    <w:semiHidden/>
    <w:rsid w:val="00D40082"/>
    <w:rPr>
      <w:sz w:val="20"/>
      <w:szCs w:val="20"/>
    </w:rPr>
  </w:style>
  <w:style w:type="table" w:styleId="TableGrid">
    <w:name w:val="Table Grid"/>
    <w:basedOn w:val="TableNormal"/>
    <w:uiPriority w:val="39"/>
    <w:rsid w:val="00D40082"/>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00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082"/>
    <w:rPr>
      <w:rFonts w:ascii="Segoe UI" w:hAnsi="Segoe UI" w:cs="Segoe UI"/>
      <w:sz w:val="18"/>
      <w:szCs w:val="18"/>
    </w:rPr>
  </w:style>
  <w:style w:type="paragraph" w:styleId="Bibliography">
    <w:name w:val="Bibliography"/>
    <w:basedOn w:val="Normal"/>
    <w:next w:val="Normal"/>
    <w:uiPriority w:val="37"/>
    <w:unhideWhenUsed/>
    <w:rsid w:val="00097FBE"/>
    <w:rPr>
      <w:rFonts w:asciiTheme="minorHAnsi" w:hAnsiTheme="minorHAnsi" w:cstheme="minorBidi"/>
    </w:rPr>
  </w:style>
  <w:style w:type="paragraph" w:styleId="CommentSubject">
    <w:name w:val="annotation subject"/>
    <w:basedOn w:val="CommentText"/>
    <w:next w:val="CommentText"/>
    <w:link w:val="CommentSubjectChar"/>
    <w:uiPriority w:val="99"/>
    <w:semiHidden/>
    <w:unhideWhenUsed/>
    <w:rsid w:val="007F5087"/>
    <w:rPr>
      <w:rFonts w:ascii="Times New Roman" w:hAnsi="Times New Roman" w:cs="Times New Roman"/>
      <w:b/>
      <w:bCs/>
    </w:rPr>
  </w:style>
  <w:style w:type="character" w:customStyle="1" w:styleId="CommentSubjectChar">
    <w:name w:val="Comment Subject Char"/>
    <w:basedOn w:val="CommentTextChar"/>
    <w:link w:val="CommentSubject"/>
    <w:uiPriority w:val="99"/>
    <w:semiHidden/>
    <w:rsid w:val="007F5087"/>
    <w:rPr>
      <w:rFonts w:ascii="Times New Roman" w:hAnsi="Times New Roman" w:cs="Times New Roman"/>
      <w:b/>
      <w:bCs/>
      <w:sz w:val="20"/>
      <w:szCs w:val="20"/>
    </w:rPr>
  </w:style>
  <w:style w:type="paragraph" w:styleId="Revision">
    <w:name w:val="Revision"/>
    <w:hidden/>
    <w:uiPriority w:val="99"/>
    <w:semiHidden/>
    <w:rsid w:val="00BA1A84"/>
    <w:rPr>
      <w:rFonts w:ascii="Times New Roman" w:hAnsi="Times New Roman" w:cs="Times New Roman"/>
    </w:rPr>
  </w:style>
  <w:style w:type="character" w:styleId="FollowedHyperlink">
    <w:name w:val="FollowedHyperlink"/>
    <w:basedOn w:val="DefaultParagraphFont"/>
    <w:uiPriority w:val="99"/>
    <w:semiHidden/>
    <w:unhideWhenUsed/>
    <w:rsid w:val="00895A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541476">
      <w:bodyDiv w:val="1"/>
      <w:marLeft w:val="0"/>
      <w:marRight w:val="0"/>
      <w:marTop w:val="0"/>
      <w:marBottom w:val="0"/>
      <w:divBdr>
        <w:top w:val="none" w:sz="0" w:space="0" w:color="auto"/>
        <w:left w:val="none" w:sz="0" w:space="0" w:color="auto"/>
        <w:bottom w:val="none" w:sz="0" w:space="0" w:color="auto"/>
        <w:right w:val="none" w:sz="0" w:space="0" w:color="auto"/>
      </w:divBdr>
    </w:div>
    <w:div w:id="596451420">
      <w:bodyDiv w:val="1"/>
      <w:marLeft w:val="0"/>
      <w:marRight w:val="0"/>
      <w:marTop w:val="0"/>
      <w:marBottom w:val="0"/>
      <w:divBdr>
        <w:top w:val="none" w:sz="0" w:space="0" w:color="auto"/>
        <w:left w:val="none" w:sz="0" w:space="0" w:color="auto"/>
        <w:bottom w:val="none" w:sz="0" w:space="0" w:color="auto"/>
        <w:right w:val="none" w:sz="0" w:space="0" w:color="auto"/>
      </w:divBdr>
    </w:div>
    <w:div w:id="762411551">
      <w:bodyDiv w:val="1"/>
      <w:marLeft w:val="0"/>
      <w:marRight w:val="0"/>
      <w:marTop w:val="0"/>
      <w:marBottom w:val="0"/>
      <w:divBdr>
        <w:top w:val="none" w:sz="0" w:space="0" w:color="auto"/>
        <w:left w:val="none" w:sz="0" w:space="0" w:color="auto"/>
        <w:bottom w:val="none" w:sz="0" w:space="0" w:color="auto"/>
        <w:right w:val="none" w:sz="0" w:space="0" w:color="auto"/>
      </w:divBdr>
    </w:div>
    <w:div w:id="1208177543">
      <w:bodyDiv w:val="1"/>
      <w:marLeft w:val="0"/>
      <w:marRight w:val="0"/>
      <w:marTop w:val="0"/>
      <w:marBottom w:val="0"/>
      <w:divBdr>
        <w:top w:val="none" w:sz="0" w:space="0" w:color="auto"/>
        <w:left w:val="none" w:sz="0" w:space="0" w:color="auto"/>
        <w:bottom w:val="none" w:sz="0" w:space="0" w:color="auto"/>
        <w:right w:val="none" w:sz="0" w:space="0" w:color="auto"/>
      </w:divBdr>
    </w:div>
    <w:div w:id="1834836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b:Tag>Gru04</b:Tag>
    <b:SourceType>JournalArticle</b:SourceType>
    <b:Guid>{68EA362C-6CFF-2942-A48F-D01EE6FE8B10}</b:Guid>
    <b:Author>
      <b:Author>
        <b:NameList>
          <b:Person>
            <b:Last>Grubb</b:Last>
            <b:First>Michael</b:First>
          </b:Person>
        </b:NameList>
      </b:Author>
    </b:Author>
    <b:Title>Kyoto and the future of international climate change responses: From here to where</b:Title>
    <b:Year>2004</b:Year>
    <b:Pages>15-38</b:Pages>
    <b:JournalName>International Review for Environmental Strategies</b:JournalName>
    <b:Volume>5</b:Volume>
    <b:Issue>1</b:Issue>
    <b:RefOrder>1</b:RefOrder>
  </b:Source>
  <b:Source>
    <b:Tag>Gal99</b:Tag>
    <b:SourceType>JournalArticle</b:SourceType>
    <b:Guid>{3AF47854-C890-6D43-A9F5-8BC57F667566}</b:Guid>
    <b:Title>Richer and Cleaner?  A study on carbon dioxide emissions in developing countries</b:Title>
    <b:JournalName>Energy Policy</b:JournalName>
    <b:Year>1999</b:Year>
    <b:Pages>565-73</b:Pages>
    <b:Author>
      <b:Author>
        <b:NameList>
          <b:Person>
            <b:Last>Galeotti</b:Last>
            <b:First>Marzio</b:First>
          </b:Person>
          <b:Person>
            <b:Last>Lanza</b:Last>
            <b:First>Alessandro</b:First>
          </b:Person>
        </b:NameList>
      </b:Author>
    </b:Author>
    <b:Volume>27</b:Volume>
    <b:Issue>10</b:Issue>
    <b:RefOrder>2</b:RefOrder>
  </b:Source>
  <b:Source>
    <b:Tag>Chr</b:Tag>
    <b:SourceType>JournalArticle</b:SourceType>
    <b:Guid>{B6FD309B-636E-4A80-88D6-2ABA8663F2F4}</b:Guid>
    <b:Title>The Environmental Kuznets Curve – A Survey of the Empirical Evidence and Possible Causes</b:Title>
    <b:Author>
      <b:Author>
        <b:NameList>
          <b:Person>
            <b:Last>Lieb</b:Last>
            <b:First>Christoph</b:First>
            <b:Middle>Martin</b:Middle>
          </b:Person>
        </b:NameList>
      </b:Author>
    </b:Author>
    <b:JournalName>Discussion Paper Series No.391</b:JournalName>
    <b:Year>2003</b:Year>
    <b:RefOrder>3</b:RefOrder>
  </b:Source>
  <b:Source>
    <b:Tag>Uni14</b:Tag>
    <b:SourceType>ArticleInAPeriodical</b:SourceType>
    <b:Guid>{27AEDA21-E5BF-4C3C-9A4F-1D2354607966}</b:Guid>
    <b:Title>Environmental Kuznets Curve Hypothesis: A Survey</b:Title>
    <b:InternetSiteTitle>Urbanext</b:InternetSiteTitle>
    <b:Year>2004</b:Year>
    <b:URL>http://urbanext.illinois.edu/diabetes2/subsection.cfm?SubSectionID=26</b:URL>
    <b:Author>
      <b:Author>
        <b:NameList>
          <b:Person>
            <b:Last>Dinda</b:Last>
            <b:First>Soumyananda</b:First>
          </b:Person>
        </b:NameList>
      </b:Author>
    </b:Author>
    <b:JournalName>Ecological Economics</b:JournalName>
    <b:Pages>431– 455</b:Pages>
    <b:PeriodicalTitle>Ecological Economics (49) 2004</b:PeriodicalTitle>
    <b:RefOrder>4</b:RefOrder>
  </b:Source>
</b:Sources>
</file>

<file path=customXml/itemProps1.xml><?xml version="1.0" encoding="utf-8"?>
<ds:datastoreItem xmlns:ds="http://schemas.openxmlformats.org/officeDocument/2006/customXml" ds:itemID="{4AE5F418-ACA4-4729-A5A8-4A3339AB3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Pages>
  <Words>9076</Words>
  <Characters>51736</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Benny Rubin</dc:creator>
  <cp:lastModifiedBy>admin</cp:lastModifiedBy>
  <cp:revision>274</cp:revision>
  <dcterms:created xsi:type="dcterms:W3CDTF">2016-09-19T15:06:00Z</dcterms:created>
  <dcterms:modified xsi:type="dcterms:W3CDTF">2016-09-30T14:22:00Z</dcterms:modified>
</cp:coreProperties>
</file>