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33D2" w14:textId="26536E2F" w:rsidR="003800F8" w:rsidRDefault="00F24032" w:rsidP="003800F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 xml:space="preserve">here could be several risks of electronic voting machines. The machines at the polling place could be under attack </w:t>
      </w:r>
      <w:r w:rsidR="00741ACC">
        <w:rPr>
          <w:sz w:val="28"/>
          <w:szCs w:val="32"/>
        </w:rPr>
        <w:t xml:space="preserve">or manipulated by someone </w:t>
      </w:r>
      <w:r>
        <w:rPr>
          <w:sz w:val="28"/>
          <w:szCs w:val="32"/>
        </w:rPr>
        <w:t>while they are unattended.</w:t>
      </w:r>
      <w:r w:rsidR="00A55879">
        <w:rPr>
          <w:sz w:val="28"/>
          <w:szCs w:val="32"/>
        </w:rPr>
        <w:t xml:space="preserve"> </w:t>
      </w:r>
      <w:r w:rsidR="0044384C">
        <w:rPr>
          <w:sz w:val="28"/>
          <w:szCs w:val="32"/>
        </w:rPr>
        <w:t>Also</w:t>
      </w:r>
      <w:r w:rsidR="00FC0175">
        <w:rPr>
          <w:sz w:val="28"/>
          <w:szCs w:val="32"/>
        </w:rPr>
        <w:t xml:space="preserve">, </w:t>
      </w:r>
      <w:r w:rsidR="007A643E">
        <w:rPr>
          <w:sz w:val="28"/>
          <w:szCs w:val="32"/>
        </w:rPr>
        <w:t>it</w:t>
      </w:r>
      <w:r w:rsidR="00FC0175">
        <w:rPr>
          <w:sz w:val="28"/>
          <w:szCs w:val="32"/>
        </w:rPr>
        <w:t xml:space="preserve"> is more difficult to detect and identify the source of errors.</w:t>
      </w:r>
      <w:r w:rsidR="00C97707">
        <w:rPr>
          <w:rFonts w:hint="eastAsia"/>
          <w:sz w:val="28"/>
          <w:szCs w:val="32"/>
        </w:rPr>
        <w:t xml:space="preserve"> </w:t>
      </w:r>
      <w:r w:rsidR="00D30E36">
        <w:rPr>
          <w:sz w:val="28"/>
          <w:szCs w:val="32"/>
        </w:rPr>
        <w:t>These risks</w:t>
      </w:r>
      <w:r w:rsidR="00A55879">
        <w:rPr>
          <w:sz w:val="28"/>
          <w:szCs w:val="32"/>
        </w:rPr>
        <w:t xml:space="preserve"> may result in inoperativeness of the machines </w:t>
      </w:r>
      <w:r w:rsidR="005F5F09">
        <w:rPr>
          <w:sz w:val="28"/>
          <w:szCs w:val="32"/>
        </w:rPr>
        <w:t xml:space="preserve">and the replacement of them could delay the vote and involve </w:t>
      </w:r>
      <w:r w:rsidR="00E40484">
        <w:rPr>
          <w:sz w:val="28"/>
          <w:szCs w:val="32"/>
        </w:rPr>
        <w:t>extra cost for the repair and new machines.</w:t>
      </w:r>
      <w:r w:rsidR="0087278E">
        <w:rPr>
          <w:sz w:val="28"/>
          <w:szCs w:val="32"/>
        </w:rPr>
        <w:t xml:space="preserve"> </w:t>
      </w:r>
      <w:r w:rsidR="004A4C00">
        <w:rPr>
          <w:sz w:val="28"/>
          <w:szCs w:val="32"/>
        </w:rPr>
        <w:t>Moreover, i</w:t>
      </w:r>
      <w:r w:rsidR="0087278E">
        <w:rPr>
          <w:sz w:val="28"/>
          <w:szCs w:val="32"/>
        </w:rPr>
        <w:t>t will cost millions of dollars to replace the machines that are out of date.</w:t>
      </w:r>
    </w:p>
    <w:p w14:paraId="186B500B" w14:textId="2EF6F6A5" w:rsidR="00CF59E1" w:rsidRDefault="00CF59E1" w:rsidP="003800F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 xml:space="preserve">he voting </w:t>
      </w:r>
      <w:proofErr w:type="spellStart"/>
      <w:r>
        <w:rPr>
          <w:sz w:val="28"/>
          <w:szCs w:val="32"/>
        </w:rPr>
        <w:t>programme</w:t>
      </w:r>
      <w:proofErr w:type="spellEnd"/>
      <w:r>
        <w:rPr>
          <w:sz w:val="28"/>
          <w:szCs w:val="32"/>
        </w:rPr>
        <w:t xml:space="preserve"> of the machines could also be exposed to the risk of </w:t>
      </w:r>
      <w:r w:rsidR="00FC5A7F">
        <w:rPr>
          <w:sz w:val="28"/>
          <w:szCs w:val="32"/>
        </w:rPr>
        <w:t>cyber-attacks</w:t>
      </w:r>
      <w:r w:rsidR="00972A09">
        <w:rPr>
          <w:sz w:val="28"/>
          <w:szCs w:val="32"/>
        </w:rPr>
        <w:t xml:space="preserve"> including </w:t>
      </w:r>
      <w:r>
        <w:rPr>
          <w:sz w:val="28"/>
          <w:szCs w:val="32"/>
        </w:rPr>
        <w:t>malware</w:t>
      </w:r>
      <w:r w:rsidR="00EC24CC">
        <w:rPr>
          <w:sz w:val="28"/>
          <w:szCs w:val="32"/>
        </w:rPr>
        <w:t>s</w:t>
      </w:r>
      <w:r>
        <w:rPr>
          <w:sz w:val="28"/>
          <w:szCs w:val="32"/>
        </w:rPr>
        <w:t>.</w:t>
      </w:r>
      <w:r w:rsidR="005A57AE">
        <w:rPr>
          <w:sz w:val="28"/>
          <w:szCs w:val="32"/>
        </w:rPr>
        <w:t xml:space="preserve"> It’s a huge problem since the result of the vote could be changed.</w:t>
      </w:r>
    </w:p>
    <w:p w14:paraId="5360E75D" w14:textId="34BEA17E" w:rsidR="0073191E" w:rsidRDefault="0073191E" w:rsidP="003800F8">
      <w:pPr>
        <w:jc w:val="left"/>
        <w:rPr>
          <w:sz w:val="28"/>
          <w:szCs w:val="32"/>
        </w:rPr>
      </w:pPr>
      <w:r>
        <w:rPr>
          <w:sz w:val="28"/>
          <w:szCs w:val="32"/>
        </w:rPr>
        <w:t>The young generation may find it easy to vote with electronic voting machines, however, old generations may struggle with the new system.</w:t>
      </w:r>
      <w:r w:rsidR="00BA3F82">
        <w:rPr>
          <w:sz w:val="28"/>
          <w:szCs w:val="32"/>
        </w:rPr>
        <w:t xml:space="preserve"> </w:t>
      </w:r>
      <w:r w:rsidR="00B074C6">
        <w:rPr>
          <w:sz w:val="28"/>
          <w:szCs w:val="32"/>
        </w:rPr>
        <w:t>In addition, people in rural areas may need to travel a long distance to vote</w:t>
      </w:r>
      <w:r w:rsidR="00A66544">
        <w:rPr>
          <w:sz w:val="28"/>
          <w:szCs w:val="32"/>
        </w:rPr>
        <w:t xml:space="preserve"> sine the machines require electricity</w:t>
      </w:r>
      <w:r w:rsidR="00B074C6">
        <w:rPr>
          <w:sz w:val="28"/>
          <w:szCs w:val="32"/>
        </w:rPr>
        <w:t>.</w:t>
      </w:r>
      <w:r w:rsidR="0067055B">
        <w:rPr>
          <w:sz w:val="28"/>
          <w:szCs w:val="32"/>
        </w:rPr>
        <w:t xml:space="preserve"> The public trust is also an issue as </w:t>
      </w:r>
      <w:r w:rsidR="005D56DF">
        <w:rPr>
          <w:sz w:val="28"/>
          <w:szCs w:val="32"/>
        </w:rPr>
        <w:t xml:space="preserve">people do not have access to </w:t>
      </w:r>
      <w:r w:rsidR="002739E6">
        <w:rPr>
          <w:sz w:val="28"/>
          <w:szCs w:val="32"/>
        </w:rPr>
        <w:t>the ballot counting proces</w:t>
      </w:r>
      <w:r w:rsidR="005D56DF">
        <w:rPr>
          <w:sz w:val="28"/>
          <w:szCs w:val="32"/>
        </w:rPr>
        <w:t>s</w:t>
      </w:r>
      <w:r w:rsidR="006D2013">
        <w:rPr>
          <w:sz w:val="28"/>
          <w:szCs w:val="32"/>
        </w:rPr>
        <w:t xml:space="preserve"> and there is no visible evidence</w:t>
      </w:r>
      <w:r w:rsidR="00763CC5">
        <w:rPr>
          <w:sz w:val="28"/>
          <w:szCs w:val="32"/>
        </w:rPr>
        <w:t xml:space="preserve"> of ballot</w:t>
      </w:r>
      <w:r w:rsidR="00CE55BA">
        <w:rPr>
          <w:sz w:val="28"/>
          <w:szCs w:val="32"/>
        </w:rPr>
        <w:t>.</w:t>
      </w:r>
    </w:p>
    <w:p w14:paraId="1E214E1D" w14:textId="77777777" w:rsidR="003800F8" w:rsidRDefault="003800F8" w:rsidP="003800F8">
      <w:pPr>
        <w:jc w:val="left"/>
        <w:rPr>
          <w:sz w:val="28"/>
          <w:szCs w:val="32"/>
        </w:rPr>
      </w:pPr>
    </w:p>
    <w:p w14:paraId="6C7A53F4" w14:textId="77777777" w:rsidR="003800F8" w:rsidRDefault="003800F8" w:rsidP="003800F8">
      <w:pPr>
        <w:jc w:val="left"/>
        <w:rPr>
          <w:sz w:val="28"/>
          <w:szCs w:val="32"/>
        </w:rPr>
      </w:pPr>
    </w:p>
    <w:p w14:paraId="3C9F10B8" w14:textId="77777777" w:rsidR="003800F8" w:rsidRDefault="003800F8" w:rsidP="003800F8">
      <w:pPr>
        <w:jc w:val="left"/>
        <w:rPr>
          <w:sz w:val="28"/>
          <w:szCs w:val="32"/>
        </w:rPr>
      </w:pPr>
    </w:p>
    <w:p w14:paraId="726C21E8" w14:textId="77777777" w:rsidR="003800F8" w:rsidRDefault="003800F8" w:rsidP="005C6DF1">
      <w:pPr>
        <w:jc w:val="left"/>
        <w:rPr>
          <w:sz w:val="28"/>
          <w:szCs w:val="32"/>
        </w:rPr>
      </w:pPr>
    </w:p>
    <w:p w14:paraId="5898D4A0" w14:textId="77777777" w:rsidR="003800F8" w:rsidRDefault="003800F8" w:rsidP="005C6DF1">
      <w:pPr>
        <w:jc w:val="left"/>
        <w:rPr>
          <w:sz w:val="28"/>
          <w:szCs w:val="32"/>
        </w:rPr>
      </w:pPr>
    </w:p>
    <w:p w14:paraId="4B4C8569" w14:textId="77777777" w:rsidR="005C6DF1" w:rsidRDefault="005C6DF1" w:rsidP="005C6DF1">
      <w:pPr>
        <w:jc w:val="left"/>
        <w:rPr>
          <w:rFonts w:hint="eastAsia"/>
          <w:sz w:val="28"/>
          <w:szCs w:val="32"/>
        </w:rPr>
      </w:pPr>
    </w:p>
    <w:p w14:paraId="4B3B183D" w14:textId="206484EF" w:rsidR="002424EC" w:rsidRDefault="002424EC" w:rsidP="002424EC">
      <w:pPr>
        <w:jc w:val="center"/>
        <w:rPr>
          <w:sz w:val="28"/>
          <w:szCs w:val="32"/>
        </w:rPr>
      </w:pPr>
      <w:r>
        <w:rPr>
          <w:sz w:val="28"/>
          <w:szCs w:val="32"/>
        </w:rPr>
        <w:lastRenderedPageBreak/>
        <w:t>Reference</w:t>
      </w:r>
    </w:p>
    <w:p w14:paraId="33799B74" w14:textId="63A713AD" w:rsidR="002424EC" w:rsidRDefault="002424EC" w:rsidP="002424E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 xml:space="preserve">att, B., &amp; David, </w:t>
      </w:r>
      <w:proofErr w:type="gramStart"/>
      <w:r>
        <w:rPr>
          <w:sz w:val="28"/>
          <w:szCs w:val="32"/>
        </w:rPr>
        <w:t>W.(</w:t>
      </w:r>
      <w:proofErr w:type="gramEnd"/>
      <w:r>
        <w:rPr>
          <w:sz w:val="28"/>
          <w:szCs w:val="32"/>
        </w:rPr>
        <w:t xml:space="preserve">2007). </w:t>
      </w:r>
      <w:r w:rsidRPr="002424EC">
        <w:rPr>
          <w:sz w:val="28"/>
          <w:szCs w:val="32"/>
        </w:rPr>
        <w:t>Risks of E-voting</w:t>
      </w:r>
      <w:r w:rsidR="00716729">
        <w:rPr>
          <w:sz w:val="28"/>
          <w:szCs w:val="32"/>
        </w:rPr>
        <w:t xml:space="preserve">. COMMUNICATION OF THE ACM. </w:t>
      </w:r>
      <w:hyperlink r:id="rId5" w:history="1">
        <w:r w:rsidR="00627223" w:rsidRPr="009E12A3">
          <w:rPr>
            <w:rStyle w:val="Hyperlink"/>
            <w:sz w:val="28"/>
            <w:szCs w:val="32"/>
          </w:rPr>
          <w:t>https://people.eecs.berkeley.edu/~daw/papers/risks-cacm07.pdf</w:t>
        </w:r>
      </w:hyperlink>
      <w:r w:rsidR="00EF7B02">
        <w:rPr>
          <w:sz w:val="28"/>
          <w:szCs w:val="32"/>
        </w:rPr>
        <w:t>.</w:t>
      </w:r>
    </w:p>
    <w:p w14:paraId="322FF50F" w14:textId="649F54AA" w:rsidR="00627223" w:rsidRDefault="00627223" w:rsidP="002424EC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Gloria, L., &amp; Nicole, </w:t>
      </w:r>
      <w:proofErr w:type="gramStart"/>
      <w:r>
        <w:rPr>
          <w:sz w:val="28"/>
          <w:szCs w:val="32"/>
        </w:rPr>
        <w:t>E.(</w:t>
      </w:r>
      <w:proofErr w:type="gramEnd"/>
      <w:r>
        <w:rPr>
          <w:sz w:val="28"/>
          <w:szCs w:val="32"/>
        </w:rPr>
        <w:t>2007)</w:t>
      </w:r>
      <w:r w:rsidR="00F666A9">
        <w:rPr>
          <w:sz w:val="28"/>
          <w:szCs w:val="32"/>
        </w:rPr>
        <w:t xml:space="preserve">. Electronic Voting. </w:t>
      </w:r>
      <w:hyperlink r:id="rId6" w:history="1">
        <w:r w:rsidR="00494E3C" w:rsidRPr="009E12A3">
          <w:rPr>
            <w:rStyle w:val="Hyperlink"/>
            <w:sz w:val="28"/>
            <w:szCs w:val="32"/>
          </w:rPr>
          <w:t>https://cs.stanford.edu/people/eroberts/cs201/projects/2006-07/electronic-voting/index.html</w:t>
        </w:r>
      </w:hyperlink>
      <w:r w:rsidR="00494E3C">
        <w:rPr>
          <w:sz w:val="28"/>
          <w:szCs w:val="32"/>
        </w:rPr>
        <w:t>.</w:t>
      </w:r>
    </w:p>
    <w:p w14:paraId="2CBBD2DF" w14:textId="2E576163" w:rsidR="00494E3C" w:rsidRDefault="00494E3C" w:rsidP="002424E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 xml:space="preserve">urquoise, B., &amp; Lawrence, </w:t>
      </w:r>
      <w:proofErr w:type="gramStart"/>
      <w:r>
        <w:rPr>
          <w:sz w:val="28"/>
          <w:szCs w:val="32"/>
        </w:rPr>
        <w:t>N.(</w:t>
      </w:r>
      <w:proofErr w:type="gramEnd"/>
      <w:r>
        <w:rPr>
          <w:sz w:val="28"/>
          <w:szCs w:val="32"/>
        </w:rPr>
        <w:t>2022)</w:t>
      </w:r>
      <w:r w:rsidR="005F24CA">
        <w:rPr>
          <w:sz w:val="28"/>
          <w:szCs w:val="32"/>
        </w:rPr>
        <w:t xml:space="preserve">. </w:t>
      </w:r>
      <w:r w:rsidR="005F24CA">
        <w:rPr>
          <w:sz w:val="28"/>
          <w:szCs w:val="32"/>
        </w:rPr>
        <w:tab/>
        <w:t xml:space="preserve">Voting machines at risks in 2022. </w:t>
      </w:r>
      <w:proofErr w:type="spellStart"/>
      <w:r w:rsidR="005F24CA" w:rsidRPr="005F24CA">
        <w:rPr>
          <w:sz w:val="28"/>
          <w:szCs w:val="32"/>
        </w:rPr>
        <w:t>Brennancente</w:t>
      </w:r>
      <w:proofErr w:type="spellEnd"/>
      <w:r w:rsidR="005F24CA">
        <w:rPr>
          <w:sz w:val="28"/>
          <w:szCs w:val="32"/>
        </w:rPr>
        <w:t xml:space="preserve">. </w:t>
      </w:r>
      <w:hyperlink r:id="rId7" w:history="1">
        <w:r w:rsidR="00936EFA" w:rsidRPr="009E12A3">
          <w:rPr>
            <w:rStyle w:val="Hyperlink"/>
            <w:sz w:val="28"/>
            <w:szCs w:val="32"/>
          </w:rPr>
          <w:t>https://www.brennancenter.org/our-work/research-reports/voting-machines-risk-2022</w:t>
        </w:r>
      </w:hyperlink>
      <w:r w:rsidR="00936EFA">
        <w:rPr>
          <w:sz w:val="28"/>
          <w:szCs w:val="32"/>
        </w:rPr>
        <w:t xml:space="preserve">. </w:t>
      </w:r>
    </w:p>
    <w:p w14:paraId="693FF113" w14:textId="3BC4B98B" w:rsidR="000957A7" w:rsidRPr="00494E3C" w:rsidRDefault="000957A7" w:rsidP="002424EC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-Voting. (</w:t>
      </w:r>
      <w:proofErr w:type="spellStart"/>
      <w:r>
        <w:rPr>
          <w:sz w:val="28"/>
          <w:szCs w:val="32"/>
        </w:rPr>
        <w:t>n.d</w:t>
      </w:r>
      <w:proofErr w:type="spellEnd"/>
      <w:r>
        <w:rPr>
          <w:sz w:val="28"/>
          <w:szCs w:val="32"/>
        </w:rPr>
        <w:t>). Ace, The Electoral Knowledge Network.</w:t>
      </w:r>
      <w:r w:rsidR="00B50068">
        <w:rPr>
          <w:sz w:val="28"/>
          <w:szCs w:val="32"/>
        </w:rPr>
        <w:t xml:space="preserve"> </w:t>
      </w:r>
      <w:r w:rsidR="00B50068" w:rsidRPr="00B50068">
        <w:rPr>
          <w:sz w:val="28"/>
          <w:szCs w:val="32"/>
        </w:rPr>
        <w:t>https://aceproject.org/ace-en/focus/e-voting/benefits-risks-and-costs</w:t>
      </w:r>
      <w:r w:rsidR="002C7E6C">
        <w:rPr>
          <w:sz w:val="28"/>
          <w:szCs w:val="32"/>
        </w:rPr>
        <w:t>.</w:t>
      </w:r>
    </w:p>
    <w:sectPr w:rsidR="000957A7" w:rsidRPr="00494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60"/>
    <w:rsid w:val="00093EC8"/>
    <w:rsid w:val="000957A7"/>
    <w:rsid w:val="000B177E"/>
    <w:rsid w:val="002424EC"/>
    <w:rsid w:val="002739E6"/>
    <w:rsid w:val="002C7E6C"/>
    <w:rsid w:val="002F2DF4"/>
    <w:rsid w:val="003800F8"/>
    <w:rsid w:val="0044384C"/>
    <w:rsid w:val="00494E3C"/>
    <w:rsid w:val="004A4C00"/>
    <w:rsid w:val="004B6FA8"/>
    <w:rsid w:val="00540D78"/>
    <w:rsid w:val="005A57AE"/>
    <w:rsid w:val="005C6DF1"/>
    <w:rsid w:val="005D56DF"/>
    <w:rsid w:val="005F24CA"/>
    <w:rsid w:val="005F5F09"/>
    <w:rsid w:val="005F68C2"/>
    <w:rsid w:val="00627223"/>
    <w:rsid w:val="006646A7"/>
    <w:rsid w:val="0067055B"/>
    <w:rsid w:val="006D2013"/>
    <w:rsid w:val="00716729"/>
    <w:rsid w:val="0073191E"/>
    <w:rsid w:val="00741ACC"/>
    <w:rsid w:val="00763CC5"/>
    <w:rsid w:val="00786360"/>
    <w:rsid w:val="007A643E"/>
    <w:rsid w:val="00862DD1"/>
    <w:rsid w:val="0087278E"/>
    <w:rsid w:val="008D0525"/>
    <w:rsid w:val="00936EFA"/>
    <w:rsid w:val="00961CA7"/>
    <w:rsid w:val="00972A09"/>
    <w:rsid w:val="00A258B6"/>
    <w:rsid w:val="00A55879"/>
    <w:rsid w:val="00A66544"/>
    <w:rsid w:val="00A72B1F"/>
    <w:rsid w:val="00AE42A7"/>
    <w:rsid w:val="00B074C6"/>
    <w:rsid w:val="00B477DE"/>
    <w:rsid w:val="00B50068"/>
    <w:rsid w:val="00B769C2"/>
    <w:rsid w:val="00BA3F82"/>
    <w:rsid w:val="00BB1BDC"/>
    <w:rsid w:val="00BC197E"/>
    <w:rsid w:val="00C97707"/>
    <w:rsid w:val="00CD0D80"/>
    <w:rsid w:val="00CE55BA"/>
    <w:rsid w:val="00CF59E1"/>
    <w:rsid w:val="00D30E36"/>
    <w:rsid w:val="00D45808"/>
    <w:rsid w:val="00E40484"/>
    <w:rsid w:val="00EC24CC"/>
    <w:rsid w:val="00EF7B02"/>
    <w:rsid w:val="00F24032"/>
    <w:rsid w:val="00F666A9"/>
    <w:rsid w:val="00FC0175"/>
    <w:rsid w:val="00FC1A69"/>
    <w:rsid w:val="00FC504E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7AC4"/>
  <w15:chartTrackingRefBased/>
  <w15:docId w15:val="{B0F53717-123F-464A-92C0-EC67ECF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ennancenter.org/our-work/research-reports/voting-machines-risk-20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s.stanford.edu/people/eroberts/cs201/projects/2006-07/electronic-voting/index.html" TargetMode="External"/><Relationship Id="rId5" Type="http://schemas.openxmlformats.org/officeDocument/2006/relationships/hyperlink" Target="https://people.eecs.berkeley.edu/~daw/papers/risks-cacm0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FD24-146F-4E66-8A9F-B6C90B57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Min Park</dc:creator>
  <cp:keywords/>
  <dc:description/>
  <cp:lastModifiedBy>Sung Min Park</cp:lastModifiedBy>
  <cp:revision>64</cp:revision>
  <dcterms:created xsi:type="dcterms:W3CDTF">2022-10-02T04:56:00Z</dcterms:created>
  <dcterms:modified xsi:type="dcterms:W3CDTF">2022-10-03T09:24:00Z</dcterms:modified>
</cp:coreProperties>
</file>