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528" w:rsidRDefault="00500EB7">
      <w:r>
        <w:t>Problem set 5: Extra Credit</w:t>
      </w:r>
    </w:p>
    <w:p w:rsidR="00500EB7" w:rsidRDefault="00500EB7">
      <w:r>
        <w:t>Due last day of class</w:t>
      </w:r>
      <w:r w:rsidR="002B7528">
        <w:t>. Worth 10 quiz points</w:t>
      </w:r>
    </w:p>
    <w:p w:rsidR="002B7528" w:rsidRDefault="002B7528" w:rsidP="002B7528">
      <w:pPr>
        <w:pStyle w:val="ListParagraph"/>
        <w:numPr>
          <w:ilvl w:val="0"/>
          <w:numId w:val="1"/>
        </w:numPr>
      </w:pPr>
      <w:r>
        <w:t>Do problem 12. 3 in Speech and Language Processing</w:t>
      </w:r>
    </w:p>
    <w:p w:rsidR="002B7528" w:rsidRDefault="002B7528" w:rsidP="002B7528">
      <w:pPr>
        <w:pStyle w:val="ListParagraph"/>
        <w:numPr>
          <w:ilvl w:val="0"/>
          <w:numId w:val="1"/>
        </w:numPr>
      </w:pPr>
      <w:r>
        <w:t>Do problem 12. 5 in Speech and Language Processing</w:t>
      </w:r>
    </w:p>
    <w:p w:rsidR="00500EB7" w:rsidRDefault="00500EB7" w:rsidP="00500EB7">
      <w:pPr>
        <w:pStyle w:val="ListParagraph"/>
        <w:numPr>
          <w:ilvl w:val="0"/>
          <w:numId w:val="1"/>
        </w:numPr>
      </w:pPr>
      <w:r>
        <w:t>Using t</w:t>
      </w:r>
      <w:r w:rsidR="002B7528">
        <w:t>he thematic roles from Figure 19.</w:t>
      </w:r>
      <w:r>
        <w:t>5</w:t>
      </w:r>
      <w:r w:rsidR="002B7528">
        <w:t xml:space="preserve"> in the book</w:t>
      </w:r>
      <w:r>
        <w:t xml:space="preserve">, label the arguments of the </w:t>
      </w:r>
      <w:r w:rsidR="00650254">
        <w:t>bold-faced predicates</w:t>
      </w:r>
      <w:r>
        <w:t xml:space="preserve"> in the sentences below.</w:t>
      </w:r>
    </w:p>
    <w:p w:rsidR="00500EB7" w:rsidRDefault="00500EB7" w:rsidP="00500EB7">
      <w:pPr>
        <w:pStyle w:val="ListParagraph"/>
        <w:numPr>
          <w:ilvl w:val="1"/>
          <w:numId w:val="1"/>
        </w:numPr>
      </w:pPr>
      <w:r>
        <w:t xml:space="preserve">The door </w:t>
      </w:r>
      <w:r w:rsidRPr="00650254">
        <w:rPr>
          <w:b/>
        </w:rPr>
        <w:t>opened</w:t>
      </w:r>
      <w:r>
        <w:t>.</w:t>
      </w:r>
    </w:p>
    <w:p w:rsidR="00500EB7" w:rsidRDefault="00500EB7" w:rsidP="00500EB7">
      <w:pPr>
        <w:pStyle w:val="ListParagraph"/>
        <w:numPr>
          <w:ilvl w:val="1"/>
          <w:numId w:val="1"/>
        </w:numPr>
      </w:pPr>
      <w:r>
        <w:t xml:space="preserve">A sinister-looking man </w:t>
      </w:r>
      <w:r w:rsidRPr="00650254">
        <w:rPr>
          <w:b/>
        </w:rPr>
        <w:t>stood</w:t>
      </w:r>
      <w:r>
        <w:t xml:space="preserve"> there.</w:t>
      </w:r>
      <w:bookmarkStart w:id="0" w:name="_GoBack"/>
      <w:bookmarkEnd w:id="0"/>
    </w:p>
    <w:p w:rsidR="00650254" w:rsidRDefault="00650254" w:rsidP="00500EB7">
      <w:pPr>
        <w:pStyle w:val="ListParagraph"/>
        <w:numPr>
          <w:ilvl w:val="1"/>
          <w:numId w:val="1"/>
        </w:numPr>
      </w:pPr>
      <w:r>
        <w:t xml:space="preserve">I </w:t>
      </w:r>
      <w:r w:rsidRPr="00650254">
        <w:rPr>
          <w:b/>
        </w:rPr>
        <w:t>was unnerved</w:t>
      </w:r>
      <w:r>
        <w:t xml:space="preserve"> by his silence.</w:t>
      </w:r>
    </w:p>
    <w:p w:rsidR="00500EB7" w:rsidRDefault="00500EB7" w:rsidP="00500EB7">
      <w:pPr>
        <w:pStyle w:val="ListParagraph"/>
        <w:numPr>
          <w:ilvl w:val="1"/>
          <w:numId w:val="1"/>
        </w:numPr>
      </w:pPr>
      <w:r>
        <w:t xml:space="preserve">I </w:t>
      </w:r>
      <w:r w:rsidRPr="00650254">
        <w:rPr>
          <w:b/>
        </w:rPr>
        <w:t>asked</w:t>
      </w:r>
      <w:r>
        <w:t xml:space="preserve"> what he wanted.</w:t>
      </w:r>
    </w:p>
    <w:p w:rsidR="00500EB7" w:rsidRDefault="00650254" w:rsidP="00500EB7">
      <w:pPr>
        <w:pStyle w:val="ListParagraph"/>
        <w:numPr>
          <w:ilvl w:val="1"/>
          <w:numId w:val="1"/>
        </w:numPr>
      </w:pPr>
      <w:r>
        <w:t xml:space="preserve">He </w:t>
      </w:r>
      <w:r w:rsidRPr="00650254">
        <w:rPr>
          <w:b/>
        </w:rPr>
        <w:t>handed</w:t>
      </w:r>
      <w:r>
        <w:t xml:space="preserve"> me a plain, brown box.</w:t>
      </w:r>
    </w:p>
    <w:p w:rsidR="00650254" w:rsidRDefault="00650254" w:rsidP="00500EB7">
      <w:pPr>
        <w:pStyle w:val="ListParagraph"/>
        <w:numPr>
          <w:ilvl w:val="1"/>
          <w:numId w:val="1"/>
        </w:numPr>
      </w:pPr>
      <w:r>
        <w:t xml:space="preserve">A sudden gust of wind </w:t>
      </w:r>
      <w:r w:rsidRPr="007A2D65">
        <w:rPr>
          <w:b/>
        </w:rPr>
        <w:t>blew</w:t>
      </w:r>
      <w:r>
        <w:t xml:space="preserve"> the lid off,</w:t>
      </w:r>
    </w:p>
    <w:p w:rsidR="00650254" w:rsidRDefault="007A2D65" w:rsidP="00500EB7">
      <w:pPr>
        <w:pStyle w:val="ListParagraph"/>
        <w:numPr>
          <w:ilvl w:val="1"/>
          <w:numId w:val="1"/>
        </w:numPr>
      </w:pPr>
      <w:r>
        <w:t xml:space="preserve">and inside </w:t>
      </w:r>
      <w:r w:rsidRPr="007A2D65">
        <w:rPr>
          <w:b/>
        </w:rPr>
        <w:t>was</w:t>
      </w:r>
      <w:r>
        <w:t xml:space="preserve"> </w:t>
      </w:r>
      <w:r w:rsidR="007A31EA">
        <w:t xml:space="preserve">a </w:t>
      </w:r>
      <w:r>
        <w:t>rusty key.</w:t>
      </w:r>
    </w:p>
    <w:p w:rsidR="007A2D65" w:rsidRDefault="007A31EA" w:rsidP="007A2D65">
      <w:pPr>
        <w:pStyle w:val="ListParagraph"/>
        <w:numPr>
          <w:ilvl w:val="0"/>
          <w:numId w:val="1"/>
        </w:numPr>
      </w:pPr>
      <w:r>
        <w:t>The following examples each have three items that are classes. Each example comes from an ontology with both “</w:t>
      </w:r>
      <w:proofErr w:type="spellStart"/>
      <w:r>
        <w:t>has_subclass</w:t>
      </w:r>
      <w:proofErr w:type="spellEnd"/>
      <w:r>
        <w:t>” and “</w:t>
      </w:r>
      <w:proofErr w:type="spellStart"/>
      <w:r>
        <w:t>has_member</w:t>
      </w:r>
      <w:proofErr w:type="spellEnd"/>
      <w:r>
        <w:t>” relations.  Show which relation exists between the items in each example.</w:t>
      </w:r>
    </w:p>
    <w:p w:rsidR="007A31EA" w:rsidRDefault="007A31EA" w:rsidP="007A31EA">
      <w:pPr>
        <w:pStyle w:val="ListParagraph"/>
        <w:numPr>
          <w:ilvl w:val="1"/>
          <w:numId w:val="1"/>
        </w:numPr>
      </w:pPr>
      <w:r>
        <w:t>baseball player; pitcher; baseball team</w:t>
      </w:r>
    </w:p>
    <w:p w:rsidR="002D7D7E" w:rsidRDefault="002D7D7E" w:rsidP="007A31EA">
      <w:pPr>
        <w:pStyle w:val="ListParagraph"/>
        <w:numPr>
          <w:ilvl w:val="1"/>
          <w:numId w:val="1"/>
        </w:numPr>
      </w:pPr>
      <w:r>
        <w:t>tree, maple, forest</w:t>
      </w:r>
    </w:p>
    <w:p w:rsidR="002D7D7E" w:rsidRDefault="003F6612" w:rsidP="002D7D7E">
      <w:pPr>
        <w:pStyle w:val="ListParagraph"/>
        <w:numPr>
          <w:ilvl w:val="0"/>
          <w:numId w:val="1"/>
        </w:numPr>
      </w:pPr>
      <w:r>
        <w:t xml:space="preserve">Based on evidence from Potts </w:t>
      </w:r>
      <w:r w:rsidR="002D7D7E">
        <w:t>2011</w:t>
      </w:r>
      <w:r>
        <w:t xml:space="preserve"> (also in the slides</w:t>
      </w:r>
      <w:r w:rsidR="002D7D7E">
        <w:t>), which</w:t>
      </w:r>
      <w:r w:rsidR="00F75B47">
        <w:t xml:space="preserve"> is a stronger indicator</w:t>
      </w:r>
      <w:r w:rsidR="00F75B47" w:rsidRPr="00F75B47">
        <w:t xml:space="preserve"> </w:t>
      </w:r>
      <w:r w:rsidR="00F75B47">
        <w:t xml:space="preserve">overall of a movie review’s polarity: the word </w:t>
      </w:r>
      <w:r w:rsidR="00F75B47" w:rsidRPr="00F75B47">
        <w:rPr>
          <w:i/>
        </w:rPr>
        <w:t>good</w:t>
      </w:r>
      <w:r w:rsidR="00F75B47">
        <w:t xml:space="preserve"> or the word </w:t>
      </w:r>
      <w:r w:rsidR="00F75B47" w:rsidRPr="00F75B47">
        <w:rPr>
          <w:i/>
        </w:rPr>
        <w:t>bad</w:t>
      </w:r>
      <w:r w:rsidR="00F75B47">
        <w:t>?</w:t>
      </w:r>
    </w:p>
    <w:p w:rsidR="002B7528" w:rsidRDefault="002B7528" w:rsidP="002B7528">
      <w:pPr>
        <w:pStyle w:val="ListParagraph"/>
      </w:pPr>
    </w:p>
    <w:p w:rsidR="007A31EA" w:rsidRDefault="007A31EA" w:rsidP="002D7D7E">
      <w:pPr>
        <w:pStyle w:val="ListParagraph"/>
        <w:ind w:left="1440"/>
      </w:pPr>
    </w:p>
    <w:sectPr w:rsidR="007A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B7BE3"/>
    <w:multiLevelType w:val="hybridMultilevel"/>
    <w:tmpl w:val="1750A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B7"/>
    <w:rsid w:val="00080910"/>
    <w:rsid w:val="002B7528"/>
    <w:rsid w:val="002D7D7E"/>
    <w:rsid w:val="003F6612"/>
    <w:rsid w:val="00500EB7"/>
    <w:rsid w:val="00650254"/>
    <w:rsid w:val="007A2D65"/>
    <w:rsid w:val="007A31EA"/>
    <w:rsid w:val="00F7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2539"/>
  <w15:docId w15:val="{B63E5088-BE2A-4137-956F-15EA7C81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SWB</cp:lastModifiedBy>
  <cp:revision>4</cp:revision>
  <dcterms:created xsi:type="dcterms:W3CDTF">2016-04-15T20:47:00Z</dcterms:created>
  <dcterms:modified xsi:type="dcterms:W3CDTF">2017-04-12T03:01:00Z</dcterms:modified>
</cp:coreProperties>
</file>