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Plantilla Oficial de PROTOCOL - Disboard-NGNL</w:t>
      </w:r>
    </w:p>
    <w:p>
      <w:r>
        <w:rPr>
          <w:i/>
          <w:sz w:val="24"/>
        </w:rPr>
        <w:t>Generado de forma unificada bajo las reglas de la estilista Stephanie Dola.</w:t>
      </w:r>
    </w:p>
    <w:p>
      <w:pPr>
        <w:pStyle w:val="Heading1"/>
      </w:pPr>
      <w:r>
        <w:t>1. Estructura y Desarrollo</w:t>
      </w:r>
    </w:p>
    <w:p>
      <w:r>
        <w:t>Este documento ha sido maquetado con soporte para inyección de colores y pie de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