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hd w:fill="ffffff" w:val="clear"/>
        <w:spacing w:after="280" w:line="24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Self-Declaration</w:t>
      </w:r>
    </w:p>
    <w:p w:rsidR="00000000" w:rsidDel="00000000" w:rsidP="00000000" w:rsidRDefault="00000000" w:rsidRPr="00000000" w14:paraId="00000002">
      <w:pPr>
        <w:shd w:fill="ffffff" w:val="clear"/>
        <w:spacing w:after="280" w:before="2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API CATEGORY II: PROFESSIONAL DEVELOPMENT, CO-CURRICULAR AND EXTENSION ACTIVITIES</w:t>
      </w:r>
    </w:p>
    <w:p w:rsidR="00000000" w:rsidDel="00000000" w:rsidP="00000000" w:rsidRDefault="00000000" w:rsidRPr="00000000" w14:paraId="00000003">
      <w:pPr>
        <w:shd w:fill="ffffff" w:val="clear"/>
        <w:spacing w:after="280" w:before="28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Professional Development activities (such as participation in seminars, conferences, short term training courses, industrial experience, talks, lectures in refreshers/faculty development courses, dissemination and general articles and any other contribution</w:t>
      </w:r>
    </w:p>
    <w:p w:rsidR="00000000" w:rsidDel="00000000" w:rsidP="00000000" w:rsidRDefault="00000000" w:rsidRPr="00000000" w14:paraId="000000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Year 1:</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5">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Participated in a four-day translation workshop translating Tagore’s writings on Christ and Christianity into Nepali, organised by the Centre for Translation of Indian Literatures (CENTIL), Jadavpur University in Collaboration with Rabindra-Bhavan, Viswa Bharati from 19-22 February 2014.</w:t>
      </w:r>
    </w:p>
    <w:p w:rsidR="00000000" w:rsidDel="00000000" w:rsidP="00000000" w:rsidRDefault="00000000" w:rsidRPr="00000000" w14:paraId="000000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Participated as a Nepali-language resource person in a four-day “Australia-India International Translation Winter School” organised by Centre of advanced study (Phase 2), Department of Comparative Literature and Centre for Translation of Indian Literatures (CENTIL), Jadavpur University in Collaboration with the Writing Society Research Centre, University of Western Sydney from 6-9 January 2015</w:t>
      </w:r>
    </w:p>
    <w:p w:rsidR="00000000" w:rsidDel="00000000" w:rsidP="00000000" w:rsidRDefault="00000000" w:rsidRPr="00000000" w14:paraId="000000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Participated as a lead-translator in ‘Wales-India International Translation Winter School 2015” organised by Centre of advanced study (Phase 2), Department of Comparative Literature and Centre for Translation of Indian Literatures (CENTIL), Jadavpur University in Collaboration with Aberystwyth University, Wales, UK from 29-31 January 2015.</w:t>
      </w:r>
    </w:p>
    <w:p w:rsidR="00000000" w:rsidDel="00000000" w:rsidP="00000000" w:rsidRDefault="00000000" w:rsidRPr="00000000" w14:paraId="00000008">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academic year I have spent more than 100 hrs on Professional Development Activities.</w:t>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Year 2:</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Year </w:t>
      </w:r>
      <w:r w:rsidDel="00000000" w:rsidR="00000000" w:rsidRPr="00000000">
        <w:rPr>
          <w:rFonts w:ascii="Times New Roman" w:cs="Times New Roman" w:eastAsia="Times New Roman" w:hAnsi="Times New Roman"/>
          <w:sz w:val="24"/>
          <w:szCs w:val="24"/>
          <w:u w:val="single"/>
          <w:rtl w:val="0"/>
        </w:rPr>
        <w:t xml:space="preserve">3</w:t>
      </w:r>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Participated in 8day Global Initiative of Academic Networks (GIAN) Course ‘Oral History and the Art of Listening’ (166025F02)’ at Jadavpur University, organised by Department of Comparative Literature, Jadavpur University from 9</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November to 16</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November 2016.</w:t>
      </w:r>
    </w:p>
    <w:p w:rsidR="00000000" w:rsidDel="00000000" w:rsidP="00000000" w:rsidRDefault="00000000" w:rsidRPr="00000000" w14:paraId="000000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Participated as a translator in a 21-day ‘Chandrika Workshop I’ organised as part of Project Anuvad (UGC University with potential for Excellence Phase 2: cultural Resources and social Sciences) by Centre for Translation of Indian Literatures (CENTIL), Jadavpur University from November 27 to December 21, 2017.</w:t>
      </w:r>
    </w:p>
    <w:p w:rsidR="00000000" w:rsidDel="00000000" w:rsidP="00000000" w:rsidRDefault="00000000" w:rsidRPr="00000000" w14:paraId="0000000F">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academic year I have spent more than 100 hrs on Professional Development Activities.</w:t>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Year </w:t>
      </w: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color w:val="000000"/>
          <w:sz w:val="24"/>
          <w:szCs w:val="24"/>
          <w:u w:val="single"/>
          <w:rtl w:val="0"/>
        </w:rPr>
        <w:t xml:space="preserv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Participated in the Sensitisation Programme Against Racism on Campus, organised by the Centre for Studies in African Literature and Cultures on behalf of Jadavpur University, Kolkata, on 8</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August 2017. </w:t>
      </w:r>
    </w:p>
    <w:p w:rsidR="00000000" w:rsidDel="00000000" w:rsidP="00000000" w:rsidRDefault="00000000" w:rsidRPr="00000000" w14:paraId="0000001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Participated as a translator in a 7-day ‘Chandrika Workshop II’ organised as part of Project Anuvad (UGC University with potential for Excellence Phase 2: cultural Resources and social Sciences) by Centre for Translation of Indian Literatures (CENTIL), Jadavpur University from January 15 to January 21, 2018.</w:t>
      </w:r>
    </w:p>
    <w:p w:rsidR="00000000" w:rsidDel="00000000" w:rsidP="00000000" w:rsidRDefault="00000000" w:rsidRPr="00000000" w14:paraId="0000001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Participated in 8day Global Initiative of Academic Networks (GIAN) Course ‘radical Aesthetics in Third World Cinema: the case of Latin America (176025F01)’ at Jadavpur University, organised by Department of Film Studies, Jadavpur University from 8</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December to 15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December.</w:t>
      </w:r>
    </w:p>
    <w:p w:rsidR="00000000" w:rsidDel="00000000" w:rsidP="00000000" w:rsidRDefault="00000000" w:rsidRPr="00000000" w14:paraId="00000015">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academic year I have spent more than 100 hrs on Professional Development Activities.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Year </w:t>
      </w:r>
      <w:r w:rsidDel="00000000" w:rsidR="00000000" w:rsidRPr="00000000">
        <w:rPr>
          <w:rFonts w:ascii="Times New Roman" w:cs="Times New Roman" w:eastAsia="Times New Roman" w:hAnsi="Times New Roman"/>
          <w:sz w:val="24"/>
          <w:szCs w:val="24"/>
          <w:u w:val="single"/>
          <w:rtl w:val="0"/>
        </w:rPr>
        <w:t xml:space="preserve">5</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Participated as a resource person in an International Workshop “Locating Indigeneity: Creation songs from India, Canada, New Zealand and Australia”  organised by the Centre for Advanced Study (Phase III), Department of Comparative Literature, Jadavpur University on 25th- 26th September 2018.</w:t>
      </w:r>
    </w:p>
    <w:p w:rsidR="00000000" w:rsidDel="00000000" w:rsidP="00000000" w:rsidRDefault="00000000" w:rsidRPr="00000000" w14:paraId="00000019">
      <w:pPr>
        <w:shd w:fill="ffffff" w:val="clea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academic year I have spent more than 100 hrs on Professional Development Activities.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jc w:val="both"/>
        <w:rPr>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2B1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wNTy1qXKTaGOzIbNiN5TRyFPVA==">CgMxLjA4AHIhMTZrb1VxOEpNYXowMVZHODVnVHJvRC0xRzB1U1A1UTU5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2024-05-23T18:21:00Z</dcterms:created>
  <dc:creator>shradhanjali tamang</dc:creator>
</cp:coreProperties>
</file>