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2355B"/>
          <w:sz w:val="48"/>
        </w:rPr>
        <w:t>Sunil Kumar</w:t>
      </w:r>
    </w:p>
    <w:p>
      <w:pPr>
        <w:jc w:val="center"/>
      </w:pPr>
      <w:r>
        <w:rPr>
          <w:rFonts w:ascii="Arial" w:hAnsi="Arial"/>
          <w:b/>
          <w:color w:val="2865A3"/>
          <w:sz w:val="19"/>
        </w:rPr>
        <w:t>Senior Digital Engineer | Agentic AI, Generative AI &amp; Microsoft Cloud</w:t>
      </w:r>
    </w:p>
    <w:p>
      <w:pPr>
        <w:jc w:val="center"/>
      </w:pPr>
      <w:r>
        <w:t>Phone: 8427165985  |  Email: 14bbt1019@gmail.com  |  GitHub: https://github.com/Sunil-kumar01</w:t>
      </w:r>
    </w:p>
    <w:p>
      <w:pPr>
        <w:spacing w:before="120" w:after="40"/>
      </w:pPr>
      <w:r>
        <w:rPr>
          <w:rFonts w:ascii="Arial" w:hAnsi="Arial"/>
          <w:b/>
          <w:color w:val="12355B"/>
          <w:sz w:val="21"/>
        </w:rPr>
        <w:t>PROFESSIONAL SUMMARY</w:t>
      </w:r>
    </w:p>
    <w:p>
      <w:r>
        <w:t>Digital engineer with 8+ years across Microsoft cloud services, data science, and computer vision. Builds Python AI prototypes using LLMs, document extraction, RAG, and vector search; experienced in API/network troubleshooting and partner technical delivery.</w:t>
      </w:r>
    </w:p>
    <w:p>
      <w:pPr>
        <w:spacing w:before="120" w:after="40"/>
      </w:pPr>
      <w:r>
        <w:rPr>
          <w:rFonts w:ascii="Arial" w:hAnsi="Arial"/>
          <w:b/>
          <w:color w:val="12355B"/>
          <w:sz w:val="21"/>
        </w:rPr>
        <w:t>CORE SKILLS</w:t>
      </w:r>
    </w:p>
    <w:p>
      <w:pPr>
        <w:pStyle w:val="ListBullet"/>
        <w:spacing w:after="20"/>
        <w:ind w:left="259" w:hanging="173"/>
      </w:pPr>
      <w:r>
        <w:t>AI application engineering: Python, Flask, Streamlit, REST APIs, JSON, document processing</w:t>
      </w:r>
    </w:p>
    <w:p>
      <w:pPr>
        <w:pStyle w:val="ListBullet"/>
        <w:spacing w:after="20"/>
        <w:ind w:left="259" w:hanging="173"/>
      </w:pPr>
      <w:r>
        <w:t>Generative AI &amp; retrieval: LLM prompting, RAG, LangChain, ChromaDB, Gemini, Ollama, Qwen 2.5</w:t>
      </w:r>
    </w:p>
    <w:p>
      <w:pPr>
        <w:pStyle w:val="ListBullet"/>
        <w:spacing w:after="20"/>
        <w:ind w:left="259" w:hanging="173"/>
      </w:pPr>
      <w:r>
        <w:t>Cloud &amp; technical delivery: Azure Cognitive Services, Azure OpenAI, Marketplace, API debugging, Postman, networking, VNet, incident management</w:t>
      </w:r>
    </w:p>
    <w:p>
      <w:pPr>
        <w:pStyle w:val="ListBullet"/>
        <w:spacing w:after="20"/>
        <w:ind w:left="259" w:hanging="173"/>
      </w:pPr>
      <w:r>
        <w:t>Data science &amp; ML: pandas, NumPy, scikit-learn, EDA, classification, clustering, time-series forecasting</w:t>
      </w:r>
    </w:p>
    <w:p>
      <w:pPr>
        <w:pStyle w:val="ListBullet"/>
        <w:spacing w:after="20"/>
        <w:ind w:left="259" w:hanging="173"/>
      </w:pPr>
      <w:r>
        <w:t>Data &amp; reporting: SQLite, SQL, Power BI, Tableau, Excel, data quality</w:t>
      </w:r>
    </w:p>
    <w:p>
      <w:pPr>
        <w:spacing w:before="120" w:after="40"/>
      </w:pPr>
      <w:r>
        <w:rPr>
          <w:rFonts w:ascii="Arial" w:hAnsi="Arial"/>
          <w:b/>
          <w:color w:val="12355B"/>
          <w:sz w:val="21"/>
        </w:rPr>
        <w:t>PROFESSIONAL EXPERIENCE</w:t>
      </w:r>
    </w:p>
    <w:p>
      <w:pPr>
        <w:keepNext/>
        <w:spacing w:before="80" w:after="20"/>
      </w:pPr>
      <w:r>
        <w:rPr>
          <w:b/>
          <w:color w:val="2865A3"/>
        </w:rPr>
        <w:t xml:space="preserve">Microsoft Marketplace Partner Support | Sonata Software  </w:t>
      </w:r>
      <w:r>
        <w:rPr>
          <w:sz w:val="17"/>
        </w:rPr>
        <w:t>March 2026–Present</w:t>
      </w:r>
    </w:p>
    <w:p>
      <w:pPr>
        <w:pStyle w:val="ListBullet"/>
        <w:spacing w:after="20"/>
        <w:ind w:left="259" w:hanging="173"/>
      </w:pPr>
      <w:r>
        <w:t>Support Microsoft Marketplace partners with offer setup, submission, validation, and publishing questions.</w:t>
      </w:r>
    </w:p>
    <w:p>
      <w:pPr>
        <w:pStyle w:val="ListBullet"/>
        <w:spacing w:after="20"/>
        <w:ind w:left="259" w:hanging="173"/>
      </w:pPr>
      <w:r>
        <w:t>Reproduce and triage partner issues, gather diagnostics, explain next steps, and coordinate complex cases with internal teams.</w:t>
      </w:r>
    </w:p>
    <w:p>
      <w:pPr>
        <w:pStyle w:val="ListBullet"/>
        <w:spacing w:after="20"/>
        <w:ind w:left="259" w:hanging="173"/>
      </w:pPr>
      <w:r>
        <w:t>Track cases through resolution and document recurring issues and troubleshooting guidance.</w:t>
      </w:r>
    </w:p>
    <w:p>
      <w:pPr>
        <w:keepNext/>
        <w:spacing w:before="80" w:after="20"/>
      </w:pPr>
      <w:r>
        <w:rPr>
          <w:b/>
          <w:color w:val="2865A3"/>
        </w:rPr>
        <w:t xml:space="preserve">Senior Microsoft Support Engineer — Azure Cognitive Services | Sonata Software  </w:t>
      </w:r>
      <w:r>
        <w:rPr>
          <w:sz w:val="17"/>
        </w:rPr>
        <w:t>December 2023–2025</w:t>
      </w:r>
    </w:p>
    <w:p>
      <w:pPr>
        <w:pStyle w:val="ListBullet"/>
        <w:spacing w:after="20"/>
        <w:ind w:left="259" w:hanging="173"/>
      </w:pPr>
      <w:r>
        <w:t>Troubleshot customer and partner integrations across Azure Cognitive Services, including Speech, Language, Vision, Decision, and Azure OpenAI scenarios.</w:t>
      </w:r>
    </w:p>
    <w:p>
      <w:pPr>
        <w:pStyle w:val="ListBullet"/>
        <w:spacing w:after="20"/>
        <w:ind w:left="259" w:hanging="173"/>
      </w:pPr>
      <w:r>
        <w:t>Investigated APIs, configuration, dependencies, networking, and VNet connectivity; drove incident and case resolution.</w:t>
      </w:r>
    </w:p>
    <w:p>
      <w:pPr>
        <w:pStyle w:val="ListBullet"/>
        <w:spacing w:after="20"/>
        <w:ind w:left="259" w:hanging="173"/>
      </w:pPr>
      <w:r>
        <w:t>Created troubleshooting guidance; earned 8 monthly/quarterly awards, maintained a 4.97+/5 customer rating, and advanced to Tier 2.</w:t>
      </w:r>
    </w:p>
    <w:p>
      <w:pPr>
        <w:keepNext/>
        <w:spacing w:before="80" w:after="20"/>
      </w:pPr>
      <w:r>
        <w:rPr>
          <w:b/>
          <w:color w:val="2865A3"/>
        </w:rPr>
        <w:t xml:space="preserve">Data Scientist | Neostats Analytics Pvt. Ltd.  </w:t>
      </w:r>
      <w:r>
        <w:rPr>
          <w:sz w:val="17"/>
        </w:rPr>
        <w:t>April 2023–July 2023</w:t>
      </w:r>
    </w:p>
    <w:p>
      <w:pPr>
        <w:pStyle w:val="ListBullet"/>
        <w:spacing w:after="20"/>
        <w:ind w:left="259" w:hanging="173"/>
      </w:pPr>
      <w:r>
        <w:t>Analyzed Mashreq Bank personal-loan journey data with SQL and Power BI to find funnel drop-offs, data issues, and conversion patterns.</w:t>
      </w:r>
    </w:p>
    <w:p>
      <w:pPr>
        <w:pStyle w:val="ListBullet"/>
        <w:spacing w:after="20"/>
        <w:ind w:left="259" w:hanging="173"/>
      </w:pPr>
      <w:r>
        <w:t>Developed and evaluated logistic- and linear-regression prototypes for conversion likelihood and customer segmentation.</w:t>
      </w:r>
    </w:p>
    <w:p>
      <w:pPr>
        <w:keepNext/>
        <w:spacing w:before="80" w:after="20"/>
      </w:pPr>
      <w:r>
        <w:rPr>
          <w:b/>
          <w:color w:val="2865A3"/>
        </w:rPr>
        <w:t xml:space="preserve">Accenture Solutions Pvt. Ltd.  </w:t>
      </w:r>
      <w:r>
        <w:rPr>
          <w:sz w:val="17"/>
        </w:rPr>
        <w:t>July 2017–December 2022</w:t>
      </w:r>
    </w:p>
    <w:p>
      <w:pPr>
        <w:spacing w:after="20"/>
      </w:pPr>
      <w:r>
        <w:rPr>
          <w:i/>
          <w:sz w:val="16"/>
        </w:rPr>
        <w:t>Data Labeling / Computer Vision Associate (July 2017–December 2019); Trust &amp; Safety Associate / Data Science projects (December 2019–December 2022)</w:t>
      </w:r>
    </w:p>
    <w:p>
      <w:pPr>
        <w:pStyle w:val="ListBullet"/>
        <w:spacing w:after="20"/>
        <w:ind w:left="259" w:hanging="173"/>
      </w:pPr>
      <w:r>
        <w:t>Contributed to a self-driving vehicle computer-vision program through LiDAR/image annotation, data quality audits, human evaluation, and team training.</w:t>
      </w:r>
    </w:p>
    <w:p>
      <w:pPr>
        <w:pStyle w:val="ListBullet"/>
        <w:spacing w:after="20"/>
        <w:ind w:left="259" w:hanging="173"/>
      </w:pPr>
      <w:r>
        <w:t>Supported trust-and-safety analytics and ML workflows: data preparation, EDA, feature selection, classification, clustering, and model evaluation.</w:t>
      </w:r>
    </w:p>
    <w:p>
      <w:pPr>
        <w:pStyle w:val="ListBullet"/>
        <w:spacing w:after="20"/>
        <w:ind w:left="259" w:hanging="173"/>
      </w:pPr>
      <w:r>
        <w:t>Contributed to commodity-hedging analysis using ARIMA-family models, Prophet, XGBoost, and Random Forest; shared findings through Power BI.</w:t>
      </w:r>
    </w:p>
    <w:p>
      <w:pPr>
        <w:spacing w:before="120" w:after="40"/>
      </w:pPr>
      <w:r>
        <w:rPr>
          <w:rFonts w:ascii="Arial" w:hAnsi="Arial"/>
          <w:b/>
          <w:color w:val="12355B"/>
          <w:sz w:val="21"/>
        </w:rPr>
        <w:t>PERSONAL AI PROJECTS</w:t>
      </w:r>
    </w:p>
    <w:p>
      <w:pPr>
        <w:spacing w:before="80" w:after="20"/>
      </w:pPr>
      <w:r>
        <w:rPr>
          <w:b/>
          <w:color w:val="2865A3"/>
        </w:rPr>
        <w:t>Agentic AI POC — Vendor Invoice Compliance &amp; Discrepancy Auditor</w:t>
      </w:r>
    </w:p>
    <w:p>
      <w:pPr>
        <w:spacing w:after="60"/>
      </w:pPr>
      <w:r>
        <w:t>Built a Python/Streamlit prototype that extracts invoice PDF text with pypdf, calls local Qwen 2.5 via Ollama, and returns structured invoice fields with missing or unclear values for human review; it does not autonomously approve invoices. Stack: Python, Streamlit, pypdf, REST/JSON, Ollama, Qwen 2.5. Repository: https://github.com/Sunil-kumar01/automated-vendor-invoice-compliance-verification-system</w:t>
      </w:r>
    </w:p>
    <w:p>
      <w:pPr>
        <w:spacing w:before="80" w:after="20"/>
      </w:pPr>
      <w:r>
        <w:rPr>
          <w:b/>
          <w:color w:val="2865A3"/>
        </w:rPr>
        <w:t>AI-Powered Document Search POC</w:t>
      </w:r>
    </w:p>
    <w:p>
      <w:pPr>
        <w:spacing w:after="60"/>
      </w:pPr>
      <w:r>
        <w:t>Built Flask document Q&amp;A for PDF, Word, and PowerPoint uploads, using LangChain and ChromaDB retrieval with Gemini answer generation; includes user/admin document-management flows. Stack: Python, Flask, LangChain, ChromaDB, SQLite, Google Gemini. Repository: https://github.com/Sunil-kumar01/Document_search_poc</w:t>
      </w:r>
    </w:p>
    <w:p>
      <w:pPr>
        <w:spacing w:before="120" w:after="40"/>
      </w:pPr>
      <w:r>
        <w:rPr>
          <w:rFonts w:ascii="Arial" w:hAnsi="Arial"/>
          <w:b/>
          <w:color w:val="12355B"/>
          <w:sz w:val="21"/>
        </w:rPr>
        <w:t>EDUCATION &amp; PROFESSIONAL DEVELOPMENT</w:t>
      </w:r>
    </w:p>
    <w:p>
      <w:pPr>
        <w:pStyle w:val="ListBullet"/>
        <w:spacing w:after="20"/>
        <w:ind w:left="259" w:hanging="173"/>
      </w:pPr>
      <w:r>
        <w:t>B.Sc. Biotechnology, Chandigarh University — 2017 (75%)</w:t>
      </w:r>
    </w:p>
    <w:p>
      <w:pPr>
        <w:pStyle w:val="ListBullet"/>
        <w:spacing w:after="20"/>
        <w:ind w:left="259" w:hanging="173"/>
      </w:pPr>
      <w:r>
        <w:t>Additional training: Data Science (Simplilearn, AlmaBetter); Generative AI (Coursera); MLOps (AWS/Vertex AI); Data Science Basics (Programming Hub).</w:t>
      </w:r>
    </w:p>
    <w:sectPr w:rsidR="00FC693F" w:rsidRPr="0006063C" w:rsidSect="00034616">
      <w:pgSz w:w="11909" w:h="16848"/>
      <w:pgMar w:top="749" w:right="893" w:bottom="749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rial" w:hAnsi="Arial"/>
      <w:color w:val="233044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