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D5557" w14:textId="331910B0" w:rsidR="0056205B" w:rsidRDefault="0056205B" w:rsidP="0056205B">
      <w:r>
        <w:rPr>
          <w:lang w:val="en-US"/>
        </w:rPr>
        <w:t>Problem Statement:</w:t>
      </w:r>
      <w:r>
        <w:rPr>
          <w:lang w:val="en-US"/>
        </w:rPr>
        <w:t xml:space="preserve"> </w:t>
      </w:r>
      <w:r>
        <w:t>You are in-charge of planning the first iteration of a new backend (no UI) microservice to maintain a single-entry ledger. Write a detailed README file to describe:</w:t>
      </w:r>
    </w:p>
    <w:p w14:paraId="245FD827" w14:textId="77777777" w:rsidR="0056205B" w:rsidRDefault="0056205B" w:rsidP="0056205B">
      <w:pPr>
        <w:pStyle w:val="ListParagraph"/>
        <w:numPr>
          <w:ilvl w:val="0"/>
          <w:numId w:val="1"/>
        </w:numPr>
      </w:pPr>
      <w:r>
        <w:t>The microservice’s proposed design. Include a block diagram.</w:t>
      </w:r>
    </w:p>
    <w:p w14:paraId="0BF4193A" w14:textId="77777777" w:rsidR="0056205B" w:rsidRDefault="0056205B" w:rsidP="0056205B">
      <w:pPr>
        <w:pStyle w:val="ListParagraph"/>
        <w:numPr>
          <w:ilvl w:val="0"/>
          <w:numId w:val="1"/>
        </w:numPr>
      </w:pPr>
      <w:r>
        <w:t>How other services should communicate with this one.</w:t>
      </w:r>
    </w:p>
    <w:p w14:paraId="2E787D5E" w14:textId="77777777" w:rsidR="0056205B" w:rsidRDefault="0056205B" w:rsidP="0056205B">
      <w:pPr>
        <w:pStyle w:val="ListParagraph"/>
        <w:numPr>
          <w:ilvl w:val="0"/>
          <w:numId w:val="1"/>
        </w:numPr>
      </w:pPr>
      <w:r>
        <w:t>How it could be deployed to a cloud of your choice.</w:t>
      </w:r>
    </w:p>
    <w:p w14:paraId="5F6E5AEF" w14:textId="77777777" w:rsidR="0056205B" w:rsidRDefault="0056205B" w:rsidP="0056205B">
      <w:pPr>
        <w:pStyle w:val="ListParagraph"/>
        <w:numPr>
          <w:ilvl w:val="0"/>
          <w:numId w:val="1"/>
        </w:numPr>
      </w:pPr>
      <w:r>
        <w:t>Possible roadblocks, questions, unclear requirements.</w:t>
      </w:r>
    </w:p>
    <w:p w14:paraId="3D4879F0" w14:textId="77777777" w:rsidR="0056205B" w:rsidRDefault="0056205B" w:rsidP="0056205B">
      <w:pPr>
        <w:pStyle w:val="ListParagraph"/>
        <w:rPr>
          <w:b/>
          <w:bCs/>
        </w:rPr>
      </w:pPr>
    </w:p>
    <w:p w14:paraId="207AD384" w14:textId="77777777" w:rsidR="0056205B" w:rsidRPr="007D6606" w:rsidRDefault="0056205B" w:rsidP="0056205B">
      <w:pPr>
        <w:pStyle w:val="Heading1"/>
      </w:pPr>
      <w:r w:rsidRPr="007D6606">
        <w:t xml:space="preserve">Application specification </w:t>
      </w:r>
    </w:p>
    <w:p w14:paraId="231134F0" w14:textId="77777777" w:rsidR="0056205B" w:rsidRDefault="0056205B" w:rsidP="0056205B">
      <w:pPr>
        <w:pStyle w:val="ListParagraph"/>
      </w:pPr>
      <w:r>
        <w:t xml:space="preserve">The application must handle requests by executing business logic, accessing databases, and then returning HTML, JSON, or XML responses. The application must support various clients, including desktop browsers running Single Page Applications (SPAs), traditional web apps, mobile web apps, and native mobile apps. The application might also expose an API for third parties to consume. It should also be able to integrate its microservices or external applications asynchronously, so that approach will help resiliency of the microservices in the case of partial failures. The application will consist of these types of components: </w:t>
      </w:r>
    </w:p>
    <w:p w14:paraId="6628A7B0" w14:textId="77777777" w:rsidR="0056205B" w:rsidRDefault="0056205B" w:rsidP="0056205B">
      <w:pPr>
        <w:pStyle w:val="ListParagraph"/>
      </w:pPr>
    </w:p>
    <w:p w14:paraId="40B5F63C" w14:textId="77777777" w:rsidR="0056205B" w:rsidRDefault="0056205B" w:rsidP="0056205B">
      <w:pPr>
        <w:pStyle w:val="ListParagraph"/>
      </w:pPr>
      <w:r>
        <w:t xml:space="preserve">• Documentation through Swagger. API specification available to test out the endpoints. </w:t>
      </w:r>
    </w:p>
    <w:p w14:paraId="1FB439D6" w14:textId="77777777" w:rsidR="0056205B" w:rsidRDefault="0056205B" w:rsidP="0056205B">
      <w:pPr>
        <w:pStyle w:val="ListParagraph"/>
      </w:pPr>
      <w:r>
        <w:t xml:space="preserve">• Domain or business logic. This component is the application’s domain logic. </w:t>
      </w:r>
    </w:p>
    <w:p w14:paraId="601B78A5" w14:textId="77777777" w:rsidR="0056205B" w:rsidRDefault="0056205B" w:rsidP="0056205B">
      <w:pPr>
        <w:pStyle w:val="ListParagraph"/>
      </w:pPr>
      <w:r>
        <w:t xml:space="preserve">• Database access logic. This component consists of data access components responsible for accessing databases (NoSQL). </w:t>
      </w:r>
    </w:p>
    <w:p w14:paraId="18F02ABC" w14:textId="77777777" w:rsidR="0056205B" w:rsidRDefault="0056205B" w:rsidP="0056205B">
      <w:pPr>
        <w:pStyle w:val="ListParagraph"/>
        <w:rPr>
          <w:b/>
          <w:bCs/>
        </w:rPr>
      </w:pPr>
      <w:r>
        <w:t>• Application integration logic. This component includes a messaging channel, based on message brokers.</w:t>
      </w:r>
    </w:p>
    <w:p w14:paraId="50A42B23" w14:textId="77777777" w:rsidR="0056205B" w:rsidRDefault="0056205B" w:rsidP="0056205B">
      <w:pPr>
        <w:pStyle w:val="ListParagraph"/>
        <w:rPr>
          <w:b/>
          <w:bCs/>
        </w:rPr>
      </w:pPr>
    </w:p>
    <w:p w14:paraId="4517CA70" w14:textId="77777777" w:rsidR="0056205B" w:rsidRDefault="0056205B" w:rsidP="0056205B">
      <w:pPr>
        <w:pStyle w:val="ListParagraph"/>
        <w:rPr>
          <w:b/>
          <w:bCs/>
        </w:rPr>
      </w:pPr>
      <w:r>
        <w:t>The application will require high scalability, while allowing its vertical subsystems to scale out autonomously, because certain subsystems will require more scalability than others. The application must be able to be deployed in multiple infrastructure environments (multiple public clouds and on-premises) and ideally should be cross-platform, able to move from Linux to Windows (or vice versa) easily.</w:t>
      </w:r>
    </w:p>
    <w:p w14:paraId="3CBDF3AB" w14:textId="77777777" w:rsidR="0056205B" w:rsidRDefault="0056205B" w:rsidP="0056205B">
      <w:pPr>
        <w:pStyle w:val="ListParagraph"/>
        <w:rPr>
          <w:b/>
          <w:bCs/>
        </w:rPr>
      </w:pPr>
    </w:p>
    <w:p w14:paraId="5E39BDD0" w14:textId="77777777" w:rsidR="0056205B" w:rsidRDefault="0056205B" w:rsidP="0056205B">
      <w:pPr>
        <w:pStyle w:val="Heading1"/>
      </w:pPr>
      <w:r>
        <w:t>Development process for the application</w:t>
      </w:r>
    </w:p>
    <w:p w14:paraId="6833B478" w14:textId="77777777" w:rsidR="0056205B" w:rsidRDefault="0056205B" w:rsidP="0056205B">
      <w:pPr>
        <w:pStyle w:val="ListParagraph"/>
      </w:pPr>
    </w:p>
    <w:p w14:paraId="229F4C9E" w14:textId="77777777" w:rsidR="0056205B" w:rsidRDefault="0056205B" w:rsidP="0056205B">
      <w:pPr>
        <w:pStyle w:val="ListParagraph"/>
      </w:pPr>
      <w:r>
        <w:t xml:space="preserve">• Different business areas of the application </w:t>
      </w:r>
      <w:proofErr w:type="gramStart"/>
      <w:r>
        <w:t>is</w:t>
      </w:r>
      <w:proofErr w:type="gramEnd"/>
      <w:r>
        <w:t xml:space="preserve"> focused and developed parallelly. </w:t>
      </w:r>
    </w:p>
    <w:p w14:paraId="544B07E3" w14:textId="77777777" w:rsidR="0056205B" w:rsidRDefault="0056205B" w:rsidP="0056205B">
      <w:pPr>
        <w:pStyle w:val="ListParagraph"/>
      </w:pPr>
      <w:r>
        <w:t xml:space="preserve">• Dev resources must be aware of how REST API works with Cloud basics </w:t>
      </w:r>
    </w:p>
    <w:p w14:paraId="5D7A7C09" w14:textId="77777777" w:rsidR="0056205B" w:rsidRDefault="0056205B" w:rsidP="0056205B">
      <w:pPr>
        <w:pStyle w:val="ListParagraph"/>
      </w:pPr>
      <w:r>
        <w:t xml:space="preserve">• The application will have a long-term evolution and ever-changing business rules. </w:t>
      </w:r>
    </w:p>
    <w:p w14:paraId="3EF546AD" w14:textId="77777777" w:rsidR="0056205B" w:rsidRDefault="0056205B" w:rsidP="0056205B">
      <w:pPr>
        <w:pStyle w:val="ListParagraph"/>
      </w:pPr>
      <w:r>
        <w:t xml:space="preserve">• The application needs good long-term maintainability, which means having agility when implementing new changes in the future while being able to update multiple subsystems with minimum impact on the other subsystems. </w:t>
      </w:r>
    </w:p>
    <w:p w14:paraId="62A539C8" w14:textId="77777777" w:rsidR="0056205B" w:rsidRDefault="0056205B" w:rsidP="0056205B">
      <w:pPr>
        <w:pStyle w:val="ListParagraph"/>
      </w:pPr>
      <w:r>
        <w:t xml:space="preserve">• Continuous integration and continuous deployment of the application is highly essential. </w:t>
      </w:r>
    </w:p>
    <w:p w14:paraId="77A68CD0" w14:textId="77777777" w:rsidR="0056205B" w:rsidRDefault="0056205B" w:rsidP="0056205B">
      <w:pPr>
        <w:pStyle w:val="ListParagraph"/>
      </w:pPr>
      <w:r>
        <w:t>• While evolving the application can explore emerging technologies (frameworks, programming languages, etc.) so that future upgradation is smooth and it would eventually reduce high costs and maintain stability of the application.</w:t>
      </w:r>
    </w:p>
    <w:p w14:paraId="4B74FBA0" w14:textId="77777777" w:rsidR="0056205B" w:rsidRDefault="0056205B" w:rsidP="0056205B">
      <w:pPr>
        <w:pStyle w:val="ListParagraph"/>
      </w:pPr>
    </w:p>
    <w:p w14:paraId="61E610E6" w14:textId="77777777" w:rsidR="0056205B" w:rsidRDefault="0056205B" w:rsidP="0056205B">
      <w:pPr>
        <w:pStyle w:val="Heading1"/>
      </w:pPr>
      <w:r>
        <w:t xml:space="preserve">Choose the architecture </w:t>
      </w:r>
    </w:p>
    <w:p w14:paraId="52233759" w14:textId="77777777" w:rsidR="0056205B" w:rsidRDefault="0056205B" w:rsidP="0056205B">
      <w:pPr>
        <w:pStyle w:val="ListParagraph"/>
      </w:pPr>
      <w:r>
        <w:t>The application should be architected by decomposing it into autonomous subsystems in the form of collaborating microservices and containers, where a microservice is a container.</w:t>
      </w:r>
    </w:p>
    <w:p w14:paraId="2C0F2B79" w14:textId="77777777" w:rsidR="0056205B" w:rsidRDefault="0056205B" w:rsidP="0056205B">
      <w:pPr>
        <w:pStyle w:val="ListParagraph"/>
      </w:pPr>
    </w:p>
    <w:p w14:paraId="5D038823" w14:textId="77777777" w:rsidR="0056205B" w:rsidRDefault="0056205B" w:rsidP="0056205B">
      <w:pPr>
        <w:pStyle w:val="ListParagraph"/>
      </w:pPr>
      <w:r>
        <w:t xml:space="preserve">Each service (container) implements a set of cohesive and narrowly related functions. The user profile service, transaction service, cashbook service. Microservices communicate using protocols such as HTTP (REST), but also asynchronously (for example, using AMQP) whenever possible, especially when propagating updates with integration events. </w:t>
      </w:r>
    </w:p>
    <w:p w14:paraId="6B8A95FB" w14:textId="77777777" w:rsidR="0056205B" w:rsidRDefault="0056205B" w:rsidP="0056205B">
      <w:pPr>
        <w:pStyle w:val="ListParagraph"/>
      </w:pPr>
    </w:p>
    <w:p w14:paraId="3EA8B445" w14:textId="77777777" w:rsidR="0056205B" w:rsidRDefault="0056205B" w:rsidP="0056205B">
      <w:pPr>
        <w:pStyle w:val="ListParagraph"/>
      </w:pPr>
      <w:r>
        <w:t>Each service can be developed and deployed as containers independently of one another. This approach means that a development team can be developing and deploying a certain microservice without impacting other subsystems. Each microservice has its own database, allowing it to be fully decoupled from other microservices. When necessary, consistency between databases from different microservices is achieved using application-level integration events (through a logical event bus), as handled in Command and Query Responsibility Segregation (CQRS). Because of that, the business constraints must embrace eventual consistency between the multiple microservices and related databases.</w:t>
      </w:r>
    </w:p>
    <w:p w14:paraId="69189F18" w14:textId="77777777" w:rsidR="0056205B" w:rsidRDefault="0056205B" w:rsidP="0056205B">
      <w:pPr>
        <w:pStyle w:val="ListParagraph"/>
        <w:rPr>
          <w:b/>
          <w:bCs/>
        </w:rPr>
      </w:pPr>
    </w:p>
    <w:p w14:paraId="709C485D" w14:textId="77777777" w:rsidR="0056205B" w:rsidRDefault="0056205B" w:rsidP="0056205B">
      <w:pPr>
        <w:pStyle w:val="ListParagraph"/>
      </w:pPr>
      <w:r>
        <w:t>Mobile and SPA clients can communicate to single API gateway endpoints, that then communicate to microservices. Traditional web clients may communicate to MVC microservice, that communicates to microservices through the API gateway.</w:t>
      </w:r>
    </w:p>
    <w:p w14:paraId="36910029" w14:textId="77777777" w:rsidR="0056205B" w:rsidRDefault="0056205B" w:rsidP="0056205B">
      <w:pPr>
        <w:pStyle w:val="ListParagraph"/>
      </w:pPr>
    </w:p>
    <w:p w14:paraId="73BFFFC8" w14:textId="77777777" w:rsidR="0056205B" w:rsidRDefault="0056205B" w:rsidP="0056205B">
      <w:pPr>
        <w:pStyle w:val="Heading1"/>
      </w:pPr>
      <w:r>
        <w:t xml:space="preserve">Hosting environment. </w:t>
      </w:r>
    </w:p>
    <w:p w14:paraId="27C48229" w14:textId="77777777" w:rsidR="0056205B" w:rsidRDefault="0056205B" w:rsidP="0056205B">
      <w:pPr>
        <w:pStyle w:val="ListParagraph"/>
      </w:pPr>
    </w:p>
    <w:p w14:paraId="38C224F4" w14:textId="77777777" w:rsidR="0056205B" w:rsidRDefault="0056205B" w:rsidP="0056205B">
      <w:pPr>
        <w:pStyle w:val="ListParagraph"/>
      </w:pPr>
      <w:r>
        <w:t xml:space="preserve">Multiple containers can be deployed within a single Docker host. That would be the case when deploying to a single Docker host with the docker-compose up command. </w:t>
      </w:r>
    </w:p>
    <w:p w14:paraId="0B10781D" w14:textId="77777777" w:rsidR="0056205B" w:rsidRDefault="0056205B" w:rsidP="0056205B">
      <w:pPr>
        <w:pStyle w:val="ListParagraph"/>
        <w:rPr>
          <w:b/>
          <w:bCs/>
        </w:rPr>
      </w:pPr>
    </w:p>
    <w:p w14:paraId="11DCB15A" w14:textId="77777777" w:rsidR="0056205B" w:rsidRDefault="0056205B" w:rsidP="0056205B">
      <w:pPr>
        <w:pStyle w:val="Heading1"/>
      </w:pPr>
      <w:r>
        <w:t>Communication architecture</w:t>
      </w:r>
    </w:p>
    <w:p w14:paraId="5A8C81BE" w14:textId="77777777" w:rsidR="0056205B" w:rsidRDefault="0056205B" w:rsidP="0056205B">
      <w:pPr>
        <w:pStyle w:val="ListParagraph"/>
      </w:pPr>
    </w:p>
    <w:p w14:paraId="5B5A2AC4" w14:textId="77777777" w:rsidR="0056205B" w:rsidRDefault="0056205B" w:rsidP="0056205B">
      <w:pPr>
        <w:pStyle w:val="ListParagraph"/>
      </w:pPr>
      <w:r>
        <w:t xml:space="preserve">There can be two communication types, depending on the kind of the functional action (queries versus updates and transactions): </w:t>
      </w:r>
    </w:p>
    <w:p w14:paraId="2D278BC1" w14:textId="77777777" w:rsidR="0056205B" w:rsidRDefault="0056205B" w:rsidP="0056205B">
      <w:pPr>
        <w:pStyle w:val="ListParagraph"/>
      </w:pPr>
    </w:p>
    <w:p w14:paraId="612929D4" w14:textId="77777777" w:rsidR="0056205B" w:rsidRDefault="0056205B" w:rsidP="0056205B">
      <w:pPr>
        <w:pStyle w:val="ListParagraph"/>
      </w:pPr>
      <w:r>
        <w:t xml:space="preserve">• Http client-to-microservice communication through API Gateways. </w:t>
      </w:r>
    </w:p>
    <w:p w14:paraId="03368522" w14:textId="77777777" w:rsidR="0056205B" w:rsidRDefault="0056205B" w:rsidP="0056205B">
      <w:pPr>
        <w:pStyle w:val="ListParagraph"/>
      </w:pPr>
      <w:r>
        <w:t xml:space="preserve">This approach is used for queries and when accepting update or transactional commands from the client apps. The approach using API Gateways is explained in detail in later sections. </w:t>
      </w:r>
    </w:p>
    <w:p w14:paraId="5D9E1808" w14:textId="77777777" w:rsidR="0056205B" w:rsidRDefault="0056205B" w:rsidP="0056205B">
      <w:pPr>
        <w:pStyle w:val="ListParagraph"/>
      </w:pPr>
    </w:p>
    <w:p w14:paraId="150CCAF8" w14:textId="77777777" w:rsidR="0056205B" w:rsidRDefault="0056205B" w:rsidP="0056205B">
      <w:pPr>
        <w:pStyle w:val="ListParagraph"/>
      </w:pPr>
      <w:r>
        <w:t>• Asynchronous event-based communication.</w:t>
      </w:r>
    </w:p>
    <w:p w14:paraId="26D35154" w14:textId="77777777" w:rsidR="0056205B" w:rsidRDefault="0056205B" w:rsidP="0056205B">
      <w:pPr>
        <w:pStyle w:val="ListParagraph"/>
      </w:pPr>
      <w:r>
        <w:t xml:space="preserve"> This communication occurs through an event bus to propagate updates across microservices or to integrate with external applications. The event bus can be implemented with any messaging-broker infrastructure technology like RabbitMQ, or using higher-level (abstraction-level) service buses like Azure Service Bus, </w:t>
      </w:r>
      <w:proofErr w:type="spellStart"/>
      <w:r>
        <w:t>NServiceBus</w:t>
      </w:r>
      <w:proofErr w:type="spellEnd"/>
      <w:r>
        <w:t xml:space="preserve">, </w:t>
      </w:r>
      <w:proofErr w:type="spellStart"/>
      <w:r>
        <w:t>MassTransit</w:t>
      </w:r>
      <w:proofErr w:type="spellEnd"/>
      <w:r>
        <w:t xml:space="preserve">, or Brighter. </w:t>
      </w:r>
    </w:p>
    <w:p w14:paraId="13E3D710" w14:textId="77777777" w:rsidR="0056205B" w:rsidRDefault="0056205B" w:rsidP="0056205B">
      <w:pPr>
        <w:pStyle w:val="ListParagraph"/>
      </w:pPr>
    </w:p>
    <w:p w14:paraId="26BE4898" w14:textId="77777777" w:rsidR="0056205B" w:rsidRDefault="0056205B" w:rsidP="0056205B">
      <w:pPr>
        <w:pStyle w:val="ListParagraph"/>
      </w:pPr>
      <w:r>
        <w:t>The application is deployed as a set of microservices in the form of containers. Client apps can communicate with those microservices running as containers through the public URLs published by the API Gateways.</w:t>
      </w:r>
    </w:p>
    <w:p w14:paraId="6CF3C981" w14:textId="77777777" w:rsidR="0056205B" w:rsidRDefault="0056205B" w:rsidP="0056205B">
      <w:pPr>
        <w:pStyle w:val="ListParagraph"/>
      </w:pPr>
    </w:p>
    <w:p w14:paraId="5F865558" w14:textId="77777777" w:rsidR="0056205B" w:rsidRDefault="0056205B" w:rsidP="0056205B">
      <w:pPr>
        <w:pStyle w:val="Heading1"/>
      </w:pPr>
      <w:r>
        <w:t xml:space="preserve">Data sovereignty per microservice </w:t>
      </w:r>
    </w:p>
    <w:p w14:paraId="3F84F7FF" w14:textId="77777777" w:rsidR="0056205B" w:rsidRDefault="0056205B" w:rsidP="0056205B">
      <w:pPr>
        <w:pStyle w:val="ListParagraph"/>
        <w:rPr>
          <w:b/>
          <w:bCs/>
        </w:rPr>
      </w:pPr>
      <w:r>
        <w:t>In the sample application, each microservice owns its own database or data source, although all SQL Server databases are deployed as a single container. This design decision was made only to make it easy for a developer to get the code from GitHub, clone it, and open it in Visual Studio or Visual Studio Code. Or alternatively, it makes it easy to compile the custom Docker images using the .NET CLI and the Docker CLI, and then deploy and run them in a Docker development environment. Either way, using containers for data sources lets developers build and deploy in a matter of minutes without having to provision an external database or any other data source with hard dependencies on infrastructure (cloud or on-premises). In a real production environment, for high availability and for scalability, the databases should be based on database servers in the cloud or on-premises, but not in containers. Therefore, the units of deployment for microservices (and even for databases in this application) are Docker containers, and the reference application is a multi-container application that embraces microservices principles.</w:t>
      </w:r>
    </w:p>
    <w:p w14:paraId="6B2AC21B" w14:textId="77777777" w:rsidR="0056205B" w:rsidRDefault="0056205B" w:rsidP="0056205B">
      <w:pPr>
        <w:pStyle w:val="ListParagraph"/>
        <w:rPr>
          <w:b/>
          <w:bCs/>
        </w:rPr>
      </w:pPr>
    </w:p>
    <w:p w14:paraId="62658928" w14:textId="77777777" w:rsidR="0056205B" w:rsidRDefault="0056205B" w:rsidP="0056205B">
      <w:pPr>
        <w:pStyle w:val="ListParagraph"/>
        <w:rPr>
          <w:b/>
          <w:bCs/>
        </w:rPr>
      </w:pPr>
    </w:p>
    <w:p w14:paraId="6C4BAD67" w14:textId="77777777" w:rsidR="0056205B" w:rsidRDefault="0056205B" w:rsidP="0056205B">
      <w:pPr>
        <w:pStyle w:val="Heading1"/>
        <w:rPr>
          <w:b/>
          <w:bCs/>
        </w:rPr>
      </w:pPr>
      <w:r>
        <w:t>Designing each microservice</w:t>
      </w:r>
    </w:p>
    <w:p w14:paraId="2E483B82" w14:textId="77777777" w:rsidR="0056205B" w:rsidRDefault="0056205B" w:rsidP="0056205B">
      <w:pPr>
        <w:pStyle w:val="ListParagraph"/>
        <w:rPr>
          <w:b/>
          <w:bCs/>
        </w:rPr>
      </w:pPr>
    </w:p>
    <w:p w14:paraId="241FC411" w14:textId="77777777" w:rsidR="0056205B" w:rsidRDefault="0056205B" w:rsidP="0056205B">
      <w:pPr>
        <w:pStyle w:val="ListParagraph"/>
      </w:pPr>
      <w:r>
        <w:t>Each service in this application will be a single ASP.NET Core Web API project that can include classes for their data model, their business logic, and their data access code. The service will store its related data in a database running in SQL Server (as another container for dev/test purposes), but could also be any regular SQL Server host,</w:t>
      </w:r>
    </w:p>
    <w:p w14:paraId="71B191D8" w14:textId="77777777" w:rsidR="0056205B" w:rsidRDefault="0056205B" w:rsidP="0056205B">
      <w:pPr>
        <w:pStyle w:val="ListParagraph"/>
      </w:pPr>
      <w:r>
        <w:rPr>
          <w:noProof/>
        </w:rPr>
        <mc:AlternateContent>
          <mc:Choice Requires="wps">
            <w:drawing>
              <wp:anchor distT="0" distB="0" distL="114300" distR="114300" simplePos="0" relativeHeight="251659264" behindDoc="0" locked="0" layoutInCell="1" allowOverlap="1" wp14:anchorId="27D24039" wp14:editId="47F68A79">
                <wp:simplePos x="0" y="0"/>
                <wp:positionH relativeFrom="column">
                  <wp:posOffset>1115291</wp:posOffset>
                </wp:positionH>
                <wp:positionV relativeFrom="paragraph">
                  <wp:posOffset>139355</wp:posOffset>
                </wp:positionV>
                <wp:extent cx="7772400" cy="2570018"/>
                <wp:effectExtent l="0" t="0" r="19050" b="20955"/>
                <wp:wrapNone/>
                <wp:docPr id="22" name="Rectangle 22"/>
                <wp:cNvGraphicFramePr/>
                <a:graphic xmlns:a="http://schemas.openxmlformats.org/drawingml/2006/main">
                  <a:graphicData uri="http://schemas.microsoft.com/office/word/2010/wordprocessingShape">
                    <wps:wsp>
                      <wps:cNvSpPr/>
                      <wps:spPr>
                        <a:xfrm>
                          <a:off x="0" y="0"/>
                          <a:ext cx="7772400" cy="257001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D6B759" id="Rectangle 22" o:spid="_x0000_s1026" style="position:absolute;margin-left:87.8pt;margin-top:10.95pt;width:612pt;height:202.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" fillcolor="white [3201]" strokecolor="#70ad47 [3209]" strokeweight="1pt"/>
            </w:pict>
          </mc:Fallback>
        </mc:AlternateContent>
      </w:r>
    </w:p>
    <w:p w14:paraId="44350B39" w14:textId="77777777" w:rsidR="0056205B" w:rsidRDefault="0056205B" w:rsidP="0056205B">
      <w:pPr>
        <w:pStyle w:val="ListParagraph"/>
      </w:pPr>
      <w:r>
        <w:rPr>
          <w:noProof/>
        </w:rPr>
        <mc:AlternateContent>
          <mc:Choice Requires="wps">
            <w:drawing>
              <wp:anchor distT="0" distB="0" distL="114300" distR="114300" simplePos="0" relativeHeight="251660288" behindDoc="0" locked="0" layoutInCell="1" allowOverlap="1" wp14:anchorId="582B0D89" wp14:editId="06B328D9">
                <wp:simplePos x="0" y="0"/>
                <wp:positionH relativeFrom="column">
                  <wp:posOffset>1219200</wp:posOffset>
                </wp:positionH>
                <wp:positionV relativeFrom="paragraph">
                  <wp:posOffset>39832</wp:posOffset>
                </wp:positionV>
                <wp:extent cx="1094509" cy="284018"/>
                <wp:effectExtent l="0" t="0" r="10795" b="20955"/>
                <wp:wrapNone/>
                <wp:docPr id="23" name="Text Box 23"/>
                <wp:cNvGraphicFramePr/>
                <a:graphic xmlns:a="http://schemas.openxmlformats.org/drawingml/2006/main">
                  <a:graphicData uri="http://schemas.microsoft.com/office/word/2010/wordprocessingShape">
                    <wps:wsp>
                      <wps:cNvSpPr txBox="1"/>
                      <wps:spPr>
                        <a:xfrm>
                          <a:off x="0" y="0"/>
                          <a:ext cx="1094509" cy="284018"/>
                        </a:xfrm>
                        <a:prstGeom prst="rect">
                          <a:avLst/>
                        </a:prstGeom>
                        <a:solidFill>
                          <a:schemeClr val="lt1"/>
                        </a:solidFill>
                        <a:ln w="6350">
                          <a:solidFill>
                            <a:prstClr val="black"/>
                          </a:solidFill>
                        </a:ln>
                      </wps:spPr>
                      <wps:txbx>
                        <w:txbxContent>
                          <w:p w14:paraId="5C5830F1" w14:textId="77777777" w:rsidR="0056205B" w:rsidRPr="002F3FCA" w:rsidRDefault="0056205B" w:rsidP="0056205B">
                            <w:pPr>
                              <w:rPr>
                                <w:lang w:val="en-US"/>
                              </w:rPr>
                            </w:pPr>
                            <w:r>
                              <w:rPr>
                                <w:lang w:val="en-US"/>
                              </w:rPr>
                              <w:t>Docker Host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2B0D89" id="_x0000_t202" coordsize="21600,21600" o:spt="202" path="m,l,21600r21600,l21600,xe">
                <v:stroke joinstyle="miter"/>
                <v:path gradientshapeok="t" o:connecttype="rect"/>
              </v:shapetype>
              <v:shape id="Text Box 23" o:spid="_x0000_s1026" type="#_x0000_t202" style="position:absolute;left:0;text-align:left;margin-left:96pt;margin-top:3.15pt;width:86.2pt;height:2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" fillcolor="white [3201]" strokeweight=".5pt">
                <v:textbox>
                  <w:txbxContent>
                    <w:p w14:paraId="5C5830F1" w14:textId="77777777" w:rsidR="0056205B" w:rsidRPr="002F3FCA" w:rsidRDefault="0056205B" w:rsidP="0056205B">
                      <w:pPr>
                        <w:rPr>
                          <w:lang w:val="en-US"/>
                        </w:rPr>
                      </w:pPr>
                      <w:r>
                        <w:rPr>
                          <w:lang w:val="en-US"/>
                        </w:rPr>
                        <w:t>Docker Host</w:t>
                      </w:r>
                    </w:p>
                  </w:txbxContent>
                </v:textbox>
              </v:shape>
            </w:pict>
          </mc:Fallback>
        </mc:AlternateContent>
      </w:r>
    </w:p>
    <w:p w14:paraId="41FC5802" w14:textId="77777777" w:rsidR="0056205B" w:rsidRDefault="0056205B" w:rsidP="0056205B">
      <w:pPr>
        <w:pStyle w:val="ListParagraph"/>
      </w:pPr>
    </w:p>
    <w:p w14:paraId="08C91773" w14:textId="77777777" w:rsidR="0056205B" w:rsidRDefault="0056205B" w:rsidP="0056205B">
      <w:pPr>
        <w:pStyle w:val="ListParagraph"/>
      </w:pPr>
    </w:p>
    <w:p w14:paraId="25955EA3" w14:textId="77777777" w:rsidR="0056205B" w:rsidRDefault="0056205B" w:rsidP="0056205B">
      <w:pPr>
        <w:pStyle w:val="ListParagraph"/>
      </w:pPr>
      <w:r>
        <w:rPr>
          <w:noProof/>
        </w:rPr>
        <mc:AlternateContent>
          <mc:Choice Requires="wps">
            <w:drawing>
              <wp:anchor distT="0" distB="0" distL="114300" distR="114300" simplePos="0" relativeHeight="251661312" behindDoc="0" locked="0" layoutInCell="1" allowOverlap="1" wp14:anchorId="2232CBC6" wp14:editId="11C03496">
                <wp:simplePos x="0" y="0"/>
                <wp:positionH relativeFrom="column">
                  <wp:posOffset>7793182</wp:posOffset>
                </wp:positionH>
                <wp:positionV relativeFrom="paragraph">
                  <wp:posOffset>148705</wp:posOffset>
                </wp:positionV>
                <wp:extent cx="851535" cy="1253837"/>
                <wp:effectExtent l="0" t="0" r="24765" b="22860"/>
                <wp:wrapNone/>
                <wp:docPr id="24" name="Cylinder 24"/>
                <wp:cNvGraphicFramePr/>
                <a:graphic xmlns:a="http://schemas.openxmlformats.org/drawingml/2006/main">
                  <a:graphicData uri="http://schemas.microsoft.com/office/word/2010/wordprocessingShape">
                    <wps:wsp>
                      <wps:cNvSpPr/>
                      <wps:spPr>
                        <a:xfrm>
                          <a:off x="0" y="0"/>
                          <a:ext cx="851535" cy="1253837"/>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E5B4CAC"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4" o:spid="_x0000_s1026" type="#_x0000_t22" style="position:absolute;margin-left:613.65pt;margin-top:11.7pt;width:67.05pt;height:9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" adj="3667" fillcolor="#4472c4 [3204]" strokecolor="#1f3763 [1604]" strokeweight="1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15AE272D" wp14:editId="5521A42A">
                <wp:simplePos x="0" y="0"/>
                <wp:positionH relativeFrom="column">
                  <wp:posOffset>1343891</wp:posOffset>
                </wp:positionH>
                <wp:positionV relativeFrom="paragraph">
                  <wp:posOffset>79434</wp:posOffset>
                </wp:positionV>
                <wp:extent cx="3844636" cy="1482436"/>
                <wp:effectExtent l="0" t="0" r="22860" b="22860"/>
                <wp:wrapNone/>
                <wp:docPr id="25" name="Rectangle 25"/>
                <wp:cNvGraphicFramePr/>
                <a:graphic xmlns:a="http://schemas.openxmlformats.org/drawingml/2006/main">
                  <a:graphicData uri="http://schemas.microsoft.com/office/word/2010/wordprocessingShape">
                    <wps:wsp>
                      <wps:cNvSpPr/>
                      <wps:spPr>
                        <a:xfrm>
                          <a:off x="0" y="0"/>
                          <a:ext cx="3844636" cy="148243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D29C9" id="Rectangle 25" o:spid="_x0000_s1026" style="position:absolute;margin-left:105.8pt;margin-top:6.25pt;width:302.75pt;height:116.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" fillcolor="#4472c4 [3204]" strokecolor="#1f3763 [1604]" strokeweight="1pt"/>
            </w:pict>
          </mc:Fallback>
        </mc:AlternateContent>
      </w:r>
      <w:r>
        <w:rPr>
          <w:noProof/>
        </w:rPr>
        <mc:AlternateContent>
          <mc:Choice Requires="wps">
            <w:drawing>
              <wp:anchor distT="0" distB="0" distL="114300" distR="114300" simplePos="0" relativeHeight="251663360" behindDoc="0" locked="0" layoutInCell="1" allowOverlap="1" wp14:anchorId="06A3CFA7" wp14:editId="5561FED3">
                <wp:simplePos x="0" y="0"/>
                <wp:positionH relativeFrom="column">
                  <wp:posOffset>1482436</wp:posOffset>
                </wp:positionH>
                <wp:positionV relativeFrom="paragraph">
                  <wp:posOffset>211051</wp:posOffset>
                </wp:positionV>
                <wp:extent cx="1025237" cy="332509"/>
                <wp:effectExtent l="0" t="0" r="22860" b="10795"/>
                <wp:wrapNone/>
                <wp:docPr id="26" name="Text Box 26"/>
                <wp:cNvGraphicFramePr/>
                <a:graphic xmlns:a="http://schemas.openxmlformats.org/drawingml/2006/main">
                  <a:graphicData uri="http://schemas.microsoft.com/office/word/2010/wordprocessingShape">
                    <wps:wsp>
                      <wps:cNvSpPr txBox="1"/>
                      <wps:spPr>
                        <a:xfrm>
                          <a:off x="0" y="0"/>
                          <a:ext cx="1025237" cy="332509"/>
                        </a:xfrm>
                        <a:prstGeom prst="rect">
                          <a:avLst/>
                        </a:prstGeom>
                        <a:solidFill>
                          <a:schemeClr val="lt1"/>
                        </a:solidFill>
                        <a:ln w="6350">
                          <a:solidFill>
                            <a:prstClr val="black"/>
                          </a:solidFill>
                        </a:ln>
                      </wps:spPr>
                      <wps:txbx>
                        <w:txbxContent>
                          <w:p w14:paraId="3E5A710E" w14:textId="77777777" w:rsidR="0056205B" w:rsidRPr="002F3FCA" w:rsidRDefault="0056205B" w:rsidP="0056205B">
                            <w:pPr>
                              <w:rPr>
                                <w:lang w:val="en-US"/>
                              </w:rPr>
                            </w:pPr>
                            <w:r>
                              <w:rPr>
                                <w:lang w:val="en-US"/>
                              </w:rPr>
                              <w:t>Web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A3CFA7" id="Text Box 26" o:spid="_x0000_s1027" type="#_x0000_t202" style="position:absolute;left:0;text-align:left;margin-left:116.75pt;margin-top:16.6pt;width:80.75pt;height:26.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" fillcolor="white [3201]" strokeweight=".5pt">
                <v:textbox>
                  <w:txbxContent>
                    <w:p w14:paraId="3E5A710E" w14:textId="77777777" w:rsidR="0056205B" w:rsidRPr="002F3FCA" w:rsidRDefault="0056205B" w:rsidP="0056205B">
                      <w:pPr>
                        <w:rPr>
                          <w:lang w:val="en-US"/>
                        </w:rPr>
                      </w:pPr>
                      <w:r>
                        <w:rPr>
                          <w:lang w:val="en-US"/>
                        </w:rPr>
                        <w:t>Web API</w:t>
                      </w:r>
                    </w:p>
                  </w:txbxContent>
                </v:textbox>
              </v:shape>
            </w:pict>
          </mc:Fallback>
        </mc:AlternateContent>
      </w:r>
    </w:p>
    <w:p w14:paraId="6E5C4E1B" w14:textId="77777777" w:rsidR="0056205B" w:rsidRDefault="0056205B" w:rsidP="0056205B">
      <w:pPr>
        <w:pStyle w:val="ListParagraph"/>
      </w:pPr>
    </w:p>
    <w:p w14:paraId="662D592B" w14:textId="77777777" w:rsidR="0056205B" w:rsidRDefault="0056205B" w:rsidP="0056205B">
      <w:pPr>
        <w:pStyle w:val="ListParagraph"/>
      </w:pPr>
      <w:r>
        <w:rPr>
          <w:noProof/>
        </w:rPr>
        <mc:AlternateContent>
          <mc:Choice Requires="wps">
            <w:drawing>
              <wp:anchor distT="0" distB="0" distL="114300" distR="114300" simplePos="0" relativeHeight="251665408" behindDoc="0" locked="0" layoutInCell="1" allowOverlap="1" wp14:anchorId="2B79D798" wp14:editId="7C50AE1E">
                <wp:simplePos x="0" y="0"/>
                <wp:positionH relativeFrom="column">
                  <wp:posOffset>2812473</wp:posOffset>
                </wp:positionH>
                <wp:positionV relativeFrom="paragraph">
                  <wp:posOffset>4445</wp:posOffset>
                </wp:positionV>
                <wp:extent cx="1330036" cy="332509"/>
                <wp:effectExtent l="0" t="0" r="22860" b="10795"/>
                <wp:wrapNone/>
                <wp:docPr id="28" name="Text Box 28"/>
                <wp:cNvGraphicFramePr/>
                <a:graphic xmlns:a="http://schemas.openxmlformats.org/drawingml/2006/main">
                  <a:graphicData uri="http://schemas.microsoft.com/office/word/2010/wordprocessingShape">
                    <wps:wsp>
                      <wps:cNvSpPr txBox="1"/>
                      <wps:spPr>
                        <a:xfrm>
                          <a:off x="0" y="0"/>
                          <a:ext cx="1330036" cy="332509"/>
                        </a:xfrm>
                        <a:prstGeom prst="rect">
                          <a:avLst/>
                        </a:prstGeom>
                        <a:solidFill>
                          <a:schemeClr val="lt1"/>
                        </a:solidFill>
                        <a:ln w="6350">
                          <a:solidFill>
                            <a:prstClr val="black"/>
                          </a:solidFill>
                        </a:ln>
                      </wps:spPr>
                      <wps:txbx>
                        <w:txbxContent>
                          <w:p w14:paraId="2EB00851" w14:textId="77777777" w:rsidR="0056205B" w:rsidRPr="002F3FCA" w:rsidRDefault="0056205B" w:rsidP="0056205B">
                            <w:pPr>
                              <w:rPr>
                                <w:lang w:val="en-US"/>
                              </w:rPr>
                            </w:pPr>
                            <w:r>
                              <w:rPr>
                                <w:lang w:val="en-US"/>
                              </w:rPr>
                              <w:t>Controllers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9D798" id="Text Box 28" o:spid="_x0000_s1028" type="#_x0000_t202" style="position:absolute;left:0;text-align:left;margin-left:221.45pt;margin-top:.35pt;width:104.75pt;height:2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" fillcolor="white [3201]" strokeweight=".5pt">
                <v:textbox>
                  <w:txbxContent>
                    <w:p w14:paraId="2EB00851" w14:textId="77777777" w:rsidR="0056205B" w:rsidRPr="002F3FCA" w:rsidRDefault="0056205B" w:rsidP="0056205B">
                      <w:pPr>
                        <w:rPr>
                          <w:lang w:val="en-US"/>
                        </w:rPr>
                      </w:pPr>
                      <w:r>
                        <w:rPr>
                          <w:lang w:val="en-US"/>
                        </w:rPr>
                        <w:t>Controllers</w:t>
                      </w:r>
                    </w:p>
                  </w:txbxContent>
                </v:textbox>
              </v:shape>
            </w:pict>
          </mc:Fallback>
        </mc:AlternateContent>
      </w:r>
    </w:p>
    <w:p w14:paraId="74C2AE18" w14:textId="77777777" w:rsidR="0056205B" w:rsidRDefault="0056205B" w:rsidP="0056205B">
      <w:pPr>
        <w:pStyle w:val="ListParagraph"/>
      </w:pPr>
      <w:r>
        <w:rPr>
          <w:noProof/>
        </w:rPr>
        <mc:AlternateContent>
          <mc:Choice Requires="wps">
            <w:drawing>
              <wp:anchor distT="0" distB="0" distL="114300" distR="114300" simplePos="0" relativeHeight="251664384" behindDoc="0" locked="0" layoutInCell="1" allowOverlap="1" wp14:anchorId="3E34B52D" wp14:editId="071757FE">
                <wp:simplePos x="0" y="0"/>
                <wp:positionH relativeFrom="column">
                  <wp:posOffset>5208905</wp:posOffset>
                </wp:positionH>
                <wp:positionV relativeFrom="paragraph">
                  <wp:posOffset>49530</wp:posOffset>
                </wp:positionV>
                <wp:extent cx="2604135" cy="41275"/>
                <wp:effectExtent l="0" t="38100" r="43815" b="92075"/>
                <wp:wrapNone/>
                <wp:docPr id="27" name="Straight Arrow Connector 27"/>
                <wp:cNvGraphicFramePr/>
                <a:graphic xmlns:a="http://schemas.openxmlformats.org/drawingml/2006/main">
                  <a:graphicData uri="http://schemas.microsoft.com/office/word/2010/wordprocessingShape">
                    <wps:wsp>
                      <wps:cNvCnPr/>
                      <wps:spPr>
                        <a:xfrm>
                          <a:off x="0" y="0"/>
                          <a:ext cx="2604135" cy="41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DD1364" id="_x0000_t32" coordsize="21600,21600" o:spt="32" o:oned="t" path="m,l21600,21600e" filled="f">
                <v:path arrowok="t" fillok="f" o:connecttype="none"/>
                <o:lock v:ext="edit" shapetype="t"/>
              </v:shapetype>
              <v:shape id="Straight Arrow Connector 27" o:spid="_x0000_s1026" type="#_x0000_t32" style="position:absolute;margin-left:410.15pt;margin-top:3.9pt;width:205.05pt;height:3.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" strokecolor="#4472c4 [3204]" strokeweight=".5pt">
                <v:stroke endarrow="block" joinstyle="miter"/>
              </v:shape>
            </w:pict>
          </mc:Fallback>
        </mc:AlternateContent>
      </w:r>
    </w:p>
    <w:p w14:paraId="6B9DC900" w14:textId="77777777" w:rsidR="0056205B" w:rsidRDefault="0056205B" w:rsidP="0056205B">
      <w:pPr>
        <w:pStyle w:val="ListParagraph"/>
      </w:pPr>
      <w:r>
        <w:rPr>
          <w:noProof/>
        </w:rPr>
        <mc:AlternateContent>
          <mc:Choice Requires="wps">
            <w:drawing>
              <wp:anchor distT="0" distB="0" distL="114300" distR="114300" simplePos="0" relativeHeight="251667456" behindDoc="0" locked="0" layoutInCell="1" allowOverlap="1" wp14:anchorId="25975A2E" wp14:editId="3A6B6550">
                <wp:simplePos x="0" y="0"/>
                <wp:positionH relativeFrom="column">
                  <wp:posOffset>7972425</wp:posOffset>
                </wp:positionH>
                <wp:positionV relativeFrom="paragraph">
                  <wp:posOffset>4445</wp:posOffset>
                </wp:positionV>
                <wp:extent cx="491490" cy="332105"/>
                <wp:effectExtent l="0" t="0" r="22860" b="10795"/>
                <wp:wrapNone/>
                <wp:docPr id="31" name="Text Box 31"/>
                <wp:cNvGraphicFramePr/>
                <a:graphic xmlns:a="http://schemas.openxmlformats.org/drawingml/2006/main">
                  <a:graphicData uri="http://schemas.microsoft.com/office/word/2010/wordprocessingShape">
                    <wps:wsp>
                      <wps:cNvSpPr txBox="1"/>
                      <wps:spPr>
                        <a:xfrm>
                          <a:off x="0" y="0"/>
                          <a:ext cx="491490" cy="332105"/>
                        </a:xfrm>
                        <a:prstGeom prst="rect">
                          <a:avLst/>
                        </a:prstGeom>
                        <a:solidFill>
                          <a:schemeClr val="lt1"/>
                        </a:solidFill>
                        <a:ln w="6350">
                          <a:solidFill>
                            <a:prstClr val="black"/>
                          </a:solidFill>
                        </a:ln>
                      </wps:spPr>
                      <wps:txbx>
                        <w:txbxContent>
                          <w:p w14:paraId="323BEA49" w14:textId="77777777" w:rsidR="0056205B" w:rsidRPr="002F3FCA" w:rsidRDefault="0056205B" w:rsidP="0056205B">
                            <w:pPr>
                              <w:rPr>
                                <w:lang w:val="en-US"/>
                              </w:rPr>
                            </w:pPr>
                            <w:r>
                              <w:rPr>
                                <w:lang w:val="en-US"/>
                              </w:rPr>
                              <w:t>DB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75A2E" id="Text Box 31" o:spid="_x0000_s1029" type="#_x0000_t202" style="position:absolute;left:0;text-align:left;margin-left:627.75pt;margin-top:.35pt;width:38.7pt;height:26.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t3lOQIAAII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" fillcolor="white [3201]" strokeweight=".5pt">
                <v:textbox>
                  <w:txbxContent>
                    <w:p w14:paraId="323BEA49" w14:textId="77777777" w:rsidR="0056205B" w:rsidRPr="002F3FCA" w:rsidRDefault="0056205B" w:rsidP="0056205B">
                      <w:pPr>
                        <w:rPr>
                          <w:lang w:val="en-US"/>
                        </w:rPr>
                      </w:pPr>
                      <w:r>
                        <w:rPr>
                          <w:lang w:val="en-US"/>
                        </w:rPr>
                        <w:t>DB API</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451A764B" wp14:editId="2338F8FC">
                <wp:simplePos x="0" y="0"/>
                <wp:positionH relativeFrom="column">
                  <wp:posOffset>2812472</wp:posOffset>
                </wp:positionH>
                <wp:positionV relativeFrom="paragraph">
                  <wp:posOffset>11950</wp:posOffset>
                </wp:positionV>
                <wp:extent cx="1343891" cy="332509"/>
                <wp:effectExtent l="0" t="0" r="27940" b="10795"/>
                <wp:wrapNone/>
                <wp:docPr id="29" name="Text Box 29"/>
                <wp:cNvGraphicFramePr/>
                <a:graphic xmlns:a="http://schemas.openxmlformats.org/drawingml/2006/main">
                  <a:graphicData uri="http://schemas.microsoft.com/office/word/2010/wordprocessingShape">
                    <wps:wsp>
                      <wps:cNvSpPr txBox="1"/>
                      <wps:spPr>
                        <a:xfrm>
                          <a:off x="0" y="0"/>
                          <a:ext cx="1343891" cy="332509"/>
                        </a:xfrm>
                        <a:prstGeom prst="rect">
                          <a:avLst/>
                        </a:prstGeom>
                        <a:solidFill>
                          <a:schemeClr val="lt1"/>
                        </a:solidFill>
                        <a:ln w="6350">
                          <a:solidFill>
                            <a:prstClr val="black"/>
                          </a:solidFill>
                        </a:ln>
                      </wps:spPr>
                      <wps:txbx>
                        <w:txbxContent>
                          <w:p w14:paraId="3F97CAB6" w14:textId="77777777" w:rsidR="0056205B" w:rsidRPr="002F3FCA" w:rsidRDefault="0056205B" w:rsidP="0056205B">
                            <w:pPr>
                              <w:rPr>
                                <w:lang w:val="en-US"/>
                              </w:rPr>
                            </w:pPr>
                            <w:r>
                              <w:rPr>
                                <w:lang w:val="en-US"/>
                              </w:rPr>
                              <w:t>Data access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A764B" id="Text Box 29" o:spid="_x0000_s1030" type="#_x0000_t202" style="position:absolute;left:0;text-align:left;margin-left:221.45pt;margin-top:.95pt;width:105.8pt;height:2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F5oOwIAAIMEAAAOAAAAZHJzL2Uyb0RvYy54bWysVE1v2zAMvQ/YfxB0X+x8dY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" fillcolor="white [3201]" strokeweight=".5pt">
                <v:textbox>
                  <w:txbxContent>
                    <w:p w14:paraId="3F97CAB6" w14:textId="77777777" w:rsidR="0056205B" w:rsidRPr="002F3FCA" w:rsidRDefault="0056205B" w:rsidP="0056205B">
                      <w:pPr>
                        <w:rPr>
                          <w:lang w:val="en-US"/>
                        </w:rPr>
                      </w:pPr>
                      <w:r>
                        <w:rPr>
                          <w:lang w:val="en-US"/>
                        </w:rPr>
                        <w:t>Data access</w:t>
                      </w:r>
                    </w:p>
                  </w:txbxContent>
                </v:textbox>
              </v:shape>
            </w:pict>
          </mc:Fallback>
        </mc:AlternateContent>
      </w:r>
    </w:p>
    <w:p w14:paraId="1F34EFA0" w14:textId="77777777" w:rsidR="0056205B" w:rsidRDefault="0056205B" w:rsidP="0056205B">
      <w:pPr>
        <w:pStyle w:val="ListParagraph"/>
      </w:pPr>
    </w:p>
    <w:p w14:paraId="4CD992E2" w14:textId="77777777" w:rsidR="0056205B" w:rsidRDefault="0056205B" w:rsidP="0056205B">
      <w:pPr>
        <w:pStyle w:val="ListParagraph"/>
      </w:pPr>
    </w:p>
    <w:p w14:paraId="51E4C610" w14:textId="77777777" w:rsidR="0056205B" w:rsidRDefault="0056205B" w:rsidP="0056205B">
      <w:pPr>
        <w:pStyle w:val="ListParagraph"/>
      </w:pPr>
    </w:p>
    <w:p w14:paraId="508F251C" w14:textId="77777777" w:rsidR="0056205B" w:rsidRDefault="0056205B" w:rsidP="0056205B">
      <w:pPr>
        <w:pStyle w:val="ListParagraph"/>
      </w:pPr>
    </w:p>
    <w:p w14:paraId="1E8F8016" w14:textId="77777777" w:rsidR="0056205B" w:rsidRDefault="0056205B" w:rsidP="0056205B">
      <w:pPr>
        <w:pStyle w:val="ListParagraph"/>
      </w:pPr>
    </w:p>
    <w:p w14:paraId="02318877" w14:textId="77777777" w:rsidR="0056205B" w:rsidRDefault="0056205B" w:rsidP="0056205B">
      <w:pPr>
        <w:pStyle w:val="ListParagraph"/>
      </w:pPr>
      <w:r>
        <w:t xml:space="preserve">Running a database server like SQL Server within a Docker container is great for development environments, because you can have all your dependencies up and running without needing to provision a database in the cloud or on-premises. This approach is convenient when running integration tests. However, for production environments, running a database server in a container is not recommended, because high availability will not be achieved with that approach. For a production environment in Azure, it is recommended to use Azure SQL DB or any other database technology that can provide high availability and high scalability. For example, for a NoSQL approach, we might choose </w:t>
      </w:r>
      <w:proofErr w:type="spellStart"/>
      <w:r>
        <w:t>CosmosDB</w:t>
      </w:r>
      <w:proofErr w:type="spellEnd"/>
      <w:r>
        <w:t>.</w:t>
      </w:r>
    </w:p>
    <w:p w14:paraId="414CE0BF" w14:textId="77777777" w:rsidR="0056205B" w:rsidRDefault="0056205B" w:rsidP="0056205B">
      <w:pPr>
        <w:pStyle w:val="ListParagraph"/>
      </w:pPr>
    </w:p>
    <w:p w14:paraId="3D56DCFA" w14:textId="77777777" w:rsidR="0056205B" w:rsidRPr="00C22552" w:rsidRDefault="0056205B" w:rsidP="0056205B">
      <w:pPr>
        <w:pStyle w:val="ListParagraph"/>
        <w:rPr>
          <w:b/>
          <w:bCs/>
        </w:rPr>
      </w:pPr>
      <w:r w:rsidRPr="00C22552">
        <w:rPr>
          <w:b/>
          <w:bCs/>
        </w:rPr>
        <w:t>Use Redis cache service</w:t>
      </w:r>
    </w:p>
    <w:p w14:paraId="48682847" w14:textId="77777777" w:rsidR="0056205B" w:rsidRDefault="0056205B" w:rsidP="0056205B">
      <w:pPr>
        <w:pStyle w:val="ListParagraph"/>
        <w:rPr>
          <w:b/>
          <w:bCs/>
        </w:rPr>
      </w:pPr>
    </w:p>
    <w:p w14:paraId="5EDE143E" w14:textId="77777777" w:rsidR="0056205B" w:rsidRPr="00C22552" w:rsidRDefault="0056205B" w:rsidP="0056205B">
      <w:pPr>
        <w:pStyle w:val="ListParagraph"/>
      </w:pPr>
      <w:r w:rsidRPr="00C22552">
        <w:t xml:space="preserve">Redis Cache can be </w:t>
      </w:r>
      <w:r>
        <w:t>used so that data will remain in the cache and data retrieval is not required. This will fasten the responses.</w:t>
      </w:r>
    </w:p>
    <w:p w14:paraId="08BB704F" w14:textId="77777777" w:rsidR="0056205B" w:rsidRDefault="0056205B" w:rsidP="0056205B">
      <w:pPr>
        <w:pStyle w:val="ListParagraph"/>
      </w:pPr>
    </w:p>
    <w:p w14:paraId="19D03BC0" w14:textId="77777777" w:rsidR="0056205B" w:rsidRDefault="0056205B" w:rsidP="0056205B">
      <w:pPr>
        <w:pStyle w:val="Heading1"/>
      </w:pPr>
      <w:r>
        <w:t xml:space="preserve">Make service resilient </w:t>
      </w:r>
    </w:p>
    <w:p w14:paraId="6490FF4D" w14:textId="77777777" w:rsidR="0056205B" w:rsidRDefault="0056205B" w:rsidP="0056205B">
      <w:pPr>
        <w:pStyle w:val="ListParagraph"/>
      </w:pPr>
      <w:r>
        <w:t>Microservice must embrace the partial failures that will certainly occur eventually. Application must be designed to be resilient to these partial failures. Polly library can be used to implement resiliency. To deal with partial failures, use one of the strategies:</w:t>
      </w:r>
    </w:p>
    <w:p w14:paraId="299F22E9" w14:textId="77777777" w:rsidR="0056205B" w:rsidRDefault="0056205B" w:rsidP="0056205B">
      <w:pPr>
        <w:pStyle w:val="ListParagraph"/>
      </w:pPr>
    </w:p>
    <w:p w14:paraId="590B1ABC" w14:textId="77777777" w:rsidR="0056205B" w:rsidRDefault="0056205B" w:rsidP="0056205B">
      <w:pPr>
        <w:pStyle w:val="ListParagraph"/>
      </w:pPr>
      <w:r w:rsidRPr="00131A97">
        <w:rPr>
          <w:b/>
          <w:bCs/>
        </w:rPr>
        <w:t>Use asynchronous communication (for example, message-based communication)</w:t>
      </w:r>
      <w:r>
        <w:t xml:space="preserve"> across internal microservices. It’s highly advisable not to create long chains of synchronous HTTP calls across the internal microservices because that incorrect design will eventually become the main cause of bad outages. On the contrary, except for the front-end communications between the client applications and the first level of microservices or fine-grained API Gateways, it’s recommended to use only asynchronous (message-based) communication once past the initial request/response cycle, across the internal microservices. Eventual consistency and event-driven architectures will help to minimize ripple effects. These approaches enforce a higher level of microservice autonomy and therefore prevent against the problem noted here.</w:t>
      </w:r>
    </w:p>
    <w:p w14:paraId="1A0D9330" w14:textId="77777777" w:rsidR="0056205B" w:rsidRDefault="0056205B" w:rsidP="0056205B">
      <w:pPr>
        <w:pStyle w:val="ListParagraph"/>
        <w:rPr>
          <w:b/>
          <w:bCs/>
        </w:rPr>
      </w:pPr>
    </w:p>
    <w:p w14:paraId="15D459B4" w14:textId="77777777" w:rsidR="0056205B" w:rsidRDefault="0056205B" w:rsidP="0056205B">
      <w:pPr>
        <w:pStyle w:val="ListParagraph"/>
        <w:rPr>
          <w:b/>
          <w:bCs/>
        </w:rPr>
      </w:pPr>
      <w:r w:rsidRPr="00131A97">
        <w:rPr>
          <w:b/>
          <w:bCs/>
        </w:rPr>
        <w:t>Use retries with exponential backoff.</w:t>
      </w:r>
      <w:r>
        <w:t xml:space="preserve"> This technique helps to avoid short and intermittent failures by performing call retries a certain number of times, in case the service was not available only for a short time. This might occur due to intermittent network issues or when a microservice/container is moved to a different node in a cluster. However, if these retries are not designed properly with circuit breakers, it can aggravate the ripple effects, ultimately even causing a Denial of Service (DoS).</w:t>
      </w:r>
    </w:p>
    <w:p w14:paraId="0E8209E3" w14:textId="77777777" w:rsidR="0056205B" w:rsidRDefault="0056205B" w:rsidP="0056205B">
      <w:pPr>
        <w:pStyle w:val="ListParagraph"/>
        <w:rPr>
          <w:b/>
          <w:bCs/>
        </w:rPr>
      </w:pPr>
    </w:p>
    <w:p w14:paraId="2DC2057C" w14:textId="77777777" w:rsidR="0056205B" w:rsidRDefault="0056205B" w:rsidP="0056205B">
      <w:pPr>
        <w:pStyle w:val="ListParagraph"/>
        <w:rPr>
          <w:b/>
          <w:bCs/>
        </w:rPr>
      </w:pPr>
      <w:r w:rsidRPr="00131A97">
        <w:rPr>
          <w:b/>
          <w:bCs/>
        </w:rPr>
        <w:t>Work around network timeouts.</w:t>
      </w:r>
      <w:r>
        <w:t xml:space="preserve"> In general, clients should be designed not to block indefinitely and to always use timeouts when waiting for a response. Using timeouts ensures that resources are never tied up indefinitely</w:t>
      </w:r>
    </w:p>
    <w:p w14:paraId="07592C7C" w14:textId="77777777" w:rsidR="0056205B" w:rsidRDefault="0056205B" w:rsidP="0056205B">
      <w:pPr>
        <w:pStyle w:val="ListParagraph"/>
        <w:rPr>
          <w:b/>
          <w:bCs/>
        </w:rPr>
      </w:pPr>
    </w:p>
    <w:p w14:paraId="030C3AA3" w14:textId="77777777" w:rsidR="0056205B" w:rsidRDefault="0056205B" w:rsidP="0056205B">
      <w:pPr>
        <w:pStyle w:val="ListParagraph"/>
        <w:rPr>
          <w:b/>
          <w:bCs/>
        </w:rPr>
      </w:pPr>
      <w:r w:rsidRPr="00131A97">
        <w:rPr>
          <w:b/>
          <w:bCs/>
        </w:rPr>
        <w:t>Use the Circuit Breaker pattern</w:t>
      </w:r>
      <w:r>
        <w:t>. In this approach, the client process tracks the number of failed requests. If the error rate exceeds a configured limit, a “circuit breaker” trips so that further attempts fail immediately. (If a large number of requests are failing, that suggests the service is unavailable and that sending requests is pointless.) After a timeout period, the client should try again and, if the new requests are successful, close the circuit breaker.</w:t>
      </w:r>
    </w:p>
    <w:p w14:paraId="07322B6D" w14:textId="77777777" w:rsidR="0056205B" w:rsidRDefault="0056205B" w:rsidP="0056205B">
      <w:pPr>
        <w:pStyle w:val="ListParagraph"/>
        <w:rPr>
          <w:b/>
          <w:bCs/>
        </w:rPr>
      </w:pPr>
    </w:p>
    <w:p w14:paraId="2AB8AE85" w14:textId="77777777" w:rsidR="0056205B" w:rsidRDefault="0056205B" w:rsidP="0056205B">
      <w:pPr>
        <w:pStyle w:val="ListParagraph"/>
        <w:rPr>
          <w:b/>
          <w:bCs/>
        </w:rPr>
      </w:pPr>
      <w:r w:rsidRPr="00131A97">
        <w:rPr>
          <w:b/>
          <w:bCs/>
        </w:rPr>
        <w:t>Provide fallbacks.</w:t>
      </w:r>
      <w:r>
        <w:t xml:space="preserve"> In this approach, the client process performs fallback logic when a request fails, such as returning cached data or a default value. This is an approach suitable for queries, and is more complex for updates or commands</w:t>
      </w:r>
    </w:p>
    <w:p w14:paraId="0A0BFE73" w14:textId="77777777" w:rsidR="0056205B" w:rsidRDefault="0056205B" w:rsidP="0056205B">
      <w:pPr>
        <w:pStyle w:val="ListParagraph"/>
        <w:rPr>
          <w:b/>
          <w:bCs/>
        </w:rPr>
      </w:pPr>
    </w:p>
    <w:p w14:paraId="092D39B7" w14:textId="77777777" w:rsidR="0056205B" w:rsidRDefault="0056205B" w:rsidP="0056205B">
      <w:pPr>
        <w:pStyle w:val="ListParagraph"/>
        <w:rPr>
          <w:b/>
          <w:bCs/>
        </w:rPr>
      </w:pPr>
      <w:r w:rsidRPr="00131A97">
        <w:rPr>
          <w:b/>
          <w:bCs/>
        </w:rPr>
        <w:t>Limit the number of queued requests.</w:t>
      </w:r>
      <w:r>
        <w:t xml:space="preserve"> Clients should also impose an upper bound on the number of outstanding requests that a client microservice can send to a particular service. If the limit has been reached, it’s probably pointless to make additional requests, and those attempts should fail immediately.  </w:t>
      </w:r>
    </w:p>
    <w:p w14:paraId="270BD898" w14:textId="77777777" w:rsidR="0056205B" w:rsidRDefault="0056205B" w:rsidP="0056205B">
      <w:pPr>
        <w:pStyle w:val="ListParagraph"/>
        <w:rPr>
          <w:b/>
          <w:bCs/>
        </w:rPr>
      </w:pPr>
    </w:p>
    <w:p w14:paraId="0C80F668" w14:textId="77777777" w:rsidR="0056205B" w:rsidRDefault="0056205B" w:rsidP="0056205B">
      <w:pPr>
        <w:pStyle w:val="Heading1"/>
        <w:rPr>
          <w:b/>
          <w:bCs/>
        </w:rPr>
      </w:pPr>
      <w:r>
        <w:t>Health monitoring</w:t>
      </w:r>
    </w:p>
    <w:p w14:paraId="4A79B1EF" w14:textId="77777777" w:rsidR="0056205B" w:rsidRDefault="0056205B" w:rsidP="0056205B">
      <w:pPr>
        <w:pStyle w:val="ListParagraph"/>
      </w:pPr>
      <w:r>
        <w:t>Health monitoring gives near-real-time information about the state of the containers and microservices. Health monitoring is critical to multiple aspects of operating microservices and is especially important when orchestrators perform partial application upgrades in phases.</w:t>
      </w:r>
    </w:p>
    <w:p w14:paraId="39ABFE38" w14:textId="77777777" w:rsidR="0056205B" w:rsidRDefault="0056205B" w:rsidP="0056205B">
      <w:pPr>
        <w:pStyle w:val="ListParagraph"/>
      </w:pPr>
    </w:p>
    <w:p w14:paraId="16448B27" w14:textId="77777777" w:rsidR="0056205B" w:rsidRDefault="0056205B" w:rsidP="0056205B">
      <w:pPr>
        <w:pStyle w:val="ListParagraph"/>
      </w:pPr>
      <w:r>
        <w:t>Microservices-based applications often use heartbeats or health checks to enable their performance monitors, schedulers, and orchestrators to keep track of the multitude of services. If services cannot send some sort of “I’m alive” signal, either on demand or on a schedule, the application might face risks when the updates are deployed, or it might just detect failures too late and not be able to stop cascading failures that can end up in major outages</w:t>
      </w:r>
    </w:p>
    <w:p w14:paraId="5E9B24B8" w14:textId="77777777" w:rsidR="0056205B" w:rsidRDefault="0056205B" w:rsidP="0056205B">
      <w:pPr>
        <w:pStyle w:val="ListParagraph"/>
      </w:pPr>
    </w:p>
    <w:p w14:paraId="00DC809D" w14:textId="77777777" w:rsidR="0056205B" w:rsidRDefault="0056205B" w:rsidP="0056205B">
      <w:pPr>
        <w:pStyle w:val="ListParagraph"/>
      </w:pPr>
      <w:proofErr w:type="spellStart"/>
      <w:r>
        <w:t>WatchDog</w:t>
      </w:r>
      <w:proofErr w:type="spellEnd"/>
      <w:r>
        <w:t xml:space="preserve"> service can watch health and load across services, and report health about the microservices by querying with the </w:t>
      </w:r>
      <w:proofErr w:type="spellStart"/>
      <w:r>
        <w:t>HealthChecks</w:t>
      </w:r>
      <w:proofErr w:type="spellEnd"/>
      <w:r>
        <w:t xml:space="preserve"> library developed and deployed. This can help prevent errors that would not be detected based on the view of a single service.   </w:t>
      </w:r>
    </w:p>
    <w:p w14:paraId="263EAB61" w14:textId="77777777" w:rsidR="0056205B" w:rsidRDefault="0056205B" w:rsidP="0056205B">
      <w:pPr>
        <w:pStyle w:val="ListParagraph"/>
        <w:rPr>
          <w:b/>
          <w:bCs/>
        </w:rPr>
      </w:pPr>
    </w:p>
    <w:p w14:paraId="4D415F63" w14:textId="77777777" w:rsidR="0056205B" w:rsidRDefault="0056205B" w:rsidP="0056205B">
      <w:pPr>
        <w:pStyle w:val="Heading1"/>
      </w:pPr>
      <w:r>
        <w:t>Authentication</w:t>
      </w:r>
    </w:p>
    <w:p w14:paraId="5FF53251" w14:textId="77777777" w:rsidR="0056205B" w:rsidRDefault="0056205B" w:rsidP="0056205B">
      <w:pPr>
        <w:pStyle w:val="ListParagraph"/>
      </w:pPr>
      <w:r>
        <w:t>To identify trusted users Authentication is an essential item required in microservice. API Gateway, the gateway is a good place to authenticate. API Gateway adds user information when forwarding requests to the microservices.</w:t>
      </w:r>
      <w:r w:rsidRPr="00222051">
        <w:t xml:space="preserve"> </w:t>
      </w:r>
      <w:r>
        <w:t>If services can be accessed directly, an authentication service like Azure Active Directory or a dedicated authentication microservice acting as a security token service (STS) can be used to authenticate users. Trust decisions are shared between services with security tokens or cookies. When microservices are accessed directly, trust, that includes authentication and authorization, is handled by a security token issued by a dedicated microservice, shared between microservices.</w:t>
      </w:r>
    </w:p>
    <w:p w14:paraId="5C982B62" w14:textId="77777777" w:rsidR="0056205B" w:rsidRPr="00222051" w:rsidRDefault="0056205B" w:rsidP="0056205B">
      <w:pPr>
        <w:pStyle w:val="ListParagraph"/>
      </w:pPr>
    </w:p>
    <w:p w14:paraId="54C54643" w14:textId="77777777" w:rsidR="0056205B" w:rsidRPr="00222051" w:rsidRDefault="0056205B" w:rsidP="0056205B">
      <w:pPr>
        <w:pStyle w:val="ListParagraph"/>
      </w:pPr>
      <w:r w:rsidRPr="00222051">
        <w:t xml:space="preserve">Below </w:t>
      </w:r>
      <w:r>
        <w:t xml:space="preserve">are the </w:t>
      </w:r>
      <w:r w:rsidRPr="00222051">
        <w:t xml:space="preserve">possible </w:t>
      </w:r>
      <w:r>
        <w:t>methods</w:t>
      </w:r>
      <w:r w:rsidRPr="00222051">
        <w:t xml:space="preserve"> to authenticate users</w:t>
      </w:r>
      <w:r>
        <w:t>:</w:t>
      </w:r>
    </w:p>
    <w:p w14:paraId="2F255541" w14:textId="77777777" w:rsidR="0056205B" w:rsidRDefault="0056205B" w:rsidP="0056205B">
      <w:pPr>
        <w:pStyle w:val="ListParagraph"/>
      </w:pPr>
      <w:r w:rsidRPr="003F5CFA">
        <w:rPr>
          <w:b/>
          <w:bCs/>
        </w:rPr>
        <w:t>Using Identity:</w:t>
      </w:r>
      <w:r>
        <w:t xml:space="preserve"> ASP.NET Core Identity membership system stores user information (including sign-in information, roles, and claims) in a data store configured by the developer. The data store can be an Entity Framework store provided in the </w:t>
      </w:r>
      <w:proofErr w:type="spellStart"/>
      <w:proofErr w:type="gramStart"/>
      <w:r>
        <w:lastRenderedPageBreak/>
        <w:t>Microsoft.AspNetCore.Identity.EntityFrameworkCore</w:t>
      </w:r>
      <w:proofErr w:type="spellEnd"/>
      <w:proofErr w:type="gramEnd"/>
      <w:r>
        <w:t xml:space="preserve"> package or other third-party packages can be used to store identity information in Azure Table Storage, </w:t>
      </w:r>
      <w:proofErr w:type="spellStart"/>
      <w:r>
        <w:t>CosmosDB</w:t>
      </w:r>
      <w:proofErr w:type="spellEnd"/>
      <w:r>
        <w:t>, or other locations.</w:t>
      </w:r>
    </w:p>
    <w:p w14:paraId="46445B15" w14:textId="77777777" w:rsidR="0056205B" w:rsidRDefault="0056205B" w:rsidP="0056205B">
      <w:pPr>
        <w:pStyle w:val="ListParagraph"/>
        <w:rPr>
          <w:b/>
          <w:bCs/>
        </w:rPr>
      </w:pPr>
    </w:p>
    <w:p w14:paraId="4766FE82" w14:textId="77777777" w:rsidR="0056205B" w:rsidRDefault="0056205B" w:rsidP="0056205B">
      <w:pPr>
        <w:pStyle w:val="ListParagraph"/>
      </w:pPr>
      <w:r w:rsidRPr="003F5CFA">
        <w:rPr>
          <w:b/>
          <w:bCs/>
        </w:rPr>
        <w:t xml:space="preserve">Using external providers: </w:t>
      </w:r>
      <w:r w:rsidRPr="003F5CFA">
        <w:t>E</w:t>
      </w:r>
      <w:r>
        <w:t>xternal authentication providers to let users sign in via OAuth 2.0 flows. Users can sign in using existing authentication processes from providers like Microsoft, Google, Facebook, or Twitter and associate those identities with an ASP.NET Core identity in the application.</w:t>
      </w:r>
    </w:p>
    <w:p w14:paraId="553E9ED0" w14:textId="77777777" w:rsidR="0056205B" w:rsidRDefault="0056205B" w:rsidP="0056205B">
      <w:pPr>
        <w:pStyle w:val="ListParagraph"/>
      </w:pPr>
    </w:p>
    <w:p w14:paraId="5E5F6661" w14:textId="77777777" w:rsidR="0056205B" w:rsidRDefault="0056205B" w:rsidP="0056205B">
      <w:pPr>
        <w:pStyle w:val="ListParagraph"/>
      </w:pPr>
      <w:r w:rsidRPr="003F5CFA">
        <w:rPr>
          <w:b/>
          <w:bCs/>
        </w:rPr>
        <w:t>Using bearer token:</w:t>
      </w:r>
      <w:r>
        <w:t xml:space="preserve"> To enable token authentication, ASP.NET Core supports several options for using OAuth 2.0 and OpenID Connect. Clients will request a bearer token and include it in the authorization header of subsequent requests.</w:t>
      </w:r>
    </w:p>
    <w:p w14:paraId="0CE788C2" w14:textId="77777777" w:rsidR="0056205B" w:rsidRDefault="0056205B" w:rsidP="0056205B">
      <w:pPr>
        <w:pStyle w:val="ListParagraph"/>
        <w:rPr>
          <w:b/>
          <w:bCs/>
        </w:rPr>
      </w:pPr>
    </w:p>
    <w:p w14:paraId="29763512" w14:textId="77777777" w:rsidR="0056205B" w:rsidRDefault="0056205B" w:rsidP="0056205B">
      <w:pPr>
        <w:pStyle w:val="Heading1"/>
      </w:pPr>
      <w:r>
        <w:t>Authorization</w:t>
      </w:r>
    </w:p>
    <w:p w14:paraId="36DECF07" w14:textId="2B7B614D" w:rsidR="0056205B" w:rsidRDefault="0056205B" w:rsidP="0056205B">
      <w:pPr>
        <w:pStyle w:val="ListParagraph"/>
      </w:pPr>
      <w:r>
        <w:t xml:space="preserve">Authorization can be done based on users’ roles or based on custom policy, which might include inspecting claims or other heuristics. ASP.NET Core Identity stores information about different roles used by the application and keeps track of which users are assigned to which roles. These assignments can be changed programmatically with the </w:t>
      </w:r>
      <w:proofErr w:type="spellStart"/>
      <w:r>
        <w:t>RoleManager</w:t>
      </w:r>
      <w:proofErr w:type="spellEnd"/>
      <w:r>
        <w:t xml:space="preserve"> type that updates roles in persisted storage, and the </w:t>
      </w:r>
      <w:proofErr w:type="spellStart"/>
      <w:r>
        <w:t>UserManager</w:t>
      </w:r>
      <w:proofErr w:type="spellEnd"/>
      <w:r>
        <w:t xml:space="preserve"> type that can grant or revoke roles from users. If users are authenticating with JWT bearer tokens, the ASP.NET Core JWT bearer authentication middleware will populate a user’s roles based on role claims found in the token.  </w:t>
      </w:r>
    </w:p>
    <w:p w14:paraId="375082D7" w14:textId="26B850F7" w:rsidR="0056205B" w:rsidRDefault="0056205B" w:rsidP="0056205B">
      <w:pPr>
        <w:pStyle w:val="ListParagraph"/>
      </w:pPr>
    </w:p>
    <w:p w14:paraId="3EBCE706" w14:textId="77777777" w:rsidR="0056205B" w:rsidRPr="00513150" w:rsidRDefault="0056205B" w:rsidP="0056205B">
      <w:pPr>
        <w:pStyle w:val="ListParagraph"/>
        <w:rPr>
          <w:b/>
          <w:bCs/>
        </w:rPr>
      </w:pPr>
      <w:r w:rsidRPr="00513150">
        <w:rPr>
          <w:b/>
          <w:bCs/>
        </w:rPr>
        <w:t>Services</w:t>
      </w:r>
      <w:r>
        <w:rPr>
          <w:b/>
          <w:bCs/>
        </w:rPr>
        <w:t xml:space="preserve"> Operations</w:t>
      </w:r>
    </w:p>
    <w:p w14:paraId="6FF7B7E7" w14:textId="77777777" w:rsidR="0056205B" w:rsidRPr="00801787" w:rsidRDefault="0056205B" w:rsidP="0056205B">
      <w:pPr>
        <w:pStyle w:val="ListParagraph"/>
      </w:pPr>
      <w:r>
        <w:rPr>
          <w:rFonts w:ascii="Georgia" w:eastAsia="Times New Roman" w:hAnsi="Georgia" w:cs="Segoe UI"/>
          <w:color w:val="292929"/>
          <w:spacing w:val="-1"/>
          <w:sz w:val="30"/>
          <w:szCs w:val="30"/>
          <w:lang w:eastAsia="en-IN"/>
        </w:rPr>
        <w:t xml:space="preserve"> </w:t>
      </w:r>
      <w:r w:rsidRPr="00513150">
        <w:t xml:space="preserve">Each service has </w:t>
      </w:r>
      <w:r w:rsidRPr="00801787">
        <w:t>investments to handle cross-system concerns like:</w:t>
      </w:r>
    </w:p>
    <w:p w14:paraId="0D571A3F" w14:textId="77777777" w:rsidR="0056205B" w:rsidRPr="00801787" w:rsidRDefault="0056205B" w:rsidP="0056205B">
      <w:pPr>
        <w:pStyle w:val="NoSpacing"/>
        <w:numPr>
          <w:ilvl w:val="0"/>
          <w:numId w:val="2"/>
        </w:numPr>
        <w:rPr>
          <w:rFonts w:eastAsia="Times New Roman"/>
          <w:lang w:eastAsia="en-IN"/>
        </w:rPr>
      </w:pPr>
      <w:r w:rsidRPr="00801787">
        <w:rPr>
          <w:rFonts w:eastAsia="Times New Roman"/>
          <w:b/>
          <w:bCs/>
          <w:lang w:eastAsia="en-IN"/>
        </w:rPr>
        <w:t>Service replication</w:t>
      </w:r>
      <w:r w:rsidRPr="00801787">
        <w:rPr>
          <w:rFonts w:eastAsia="Times New Roman"/>
          <w:lang w:eastAsia="en-IN"/>
        </w:rPr>
        <w:t> — a mechanism by which services can easily scale based upon metadata</w:t>
      </w:r>
    </w:p>
    <w:p w14:paraId="6196AA24" w14:textId="77777777" w:rsidR="0056205B" w:rsidRPr="00801787" w:rsidRDefault="0056205B" w:rsidP="0056205B">
      <w:pPr>
        <w:pStyle w:val="NoSpacing"/>
        <w:numPr>
          <w:ilvl w:val="0"/>
          <w:numId w:val="2"/>
        </w:numPr>
        <w:rPr>
          <w:rFonts w:eastAsia="Times New Roman"/>
          <w:lang w:eastAsia="en-IN"/>
        </w:rPr>
      </w:pPr>
      <w:r w:rsidRPr="00801787">
        <w:rPr>
          <w:rFonts w:eastAsia="Times New Roman"/>
          <w:b/>
          <w:bCs/>
          <w:lang w:eastAsia="en-IN"/>
        </w:rPr>
        <w:t>Service registration and discovery</w:t>
      </w:r>
      <w:r w:rsidRPr="00801787">
        <w:rPr>
          <w:rFonts w:eastAsia="Times New Roman"/>
          <w:lang w:eastAsia="en-IN"/>
        </w:rPr>
        <w:t> — a mechanism to enables service lookup and finds the endpoint for each service</w:t>
      </w:r>
    </w:p>
    <w:p w14:paraId="6C0A1D50" w14:textId="77777777" w:rsidR="0056205B" w:rsidRPr="00801787" w:rsidRDefault="0056205B" w:rsidP="0056205B">
      <w:pPr>
        <w:pStyle w:val="NoSpacing"/>
        <w:numPr>
          <w:ilvl w:val="0"/>
          <w:numId w:val="2"/>
        </w:numPr>
        <w:rPr>
          <w:rFonts w:eastAsia="Times New Roman"/>
          <w:lang w:eastAsia="en-IN"/>
        </w:rPr>
      </w:pPr>
      <w:r w:rsidRPr="00801787">
        <w:rPr>
          <w:rFonts w:eastAsia="Times New Roman"/>
          <w:b/>
          <w:bCs/>
          <w:lang w:eastAsia="en-IN"/>
        </w:rPr>
        <w:t>Service monitoring and logging</w:t>
      </w:r>
      <w:r w:rsidRPr="00801787">
        <w:rPr>
          <w:rFonts w:eastAsia="Times New Roman"/>
          <w:lang w:eastAsia="en-IN"/>
        </w:rPr>
        <w:t> — a mechanism to aggregate logs from different microservices and provide a consistent reporting</w:t>
      </w:r>
    </w:p>
    <w:p w14:paraId="5B137807" w14:textId="77777777" w:rsidR="0056205B" w:rsidRPr="00801787" w:rsidRDefault="0056205B" w:rsidP="0056205B">
      <w:pPr>
        <w:pStyle w:val="NoSpacing"/>
        <w:numPr>
          <w:ilvl w:val="0"/>
          <w:numId w:val="2"/>
        </w:numPr>
        <w:rPr>
          <w:rFonts w:eastAsia="Times New Roman"/>
          <w:lang w:eastAsia="en-IN"/>
        </w:rPr>
      </w:pPr>
      <w:r w:rsidRPr="00801787">
        <w:rPr>
          <w:rFonts w:eastAsia="Times New Roman"/>
          <w:b/>
          <w:bCs/>
          <w:lang w:eastAsia="en-IN"/>
        </w:rPr>
        <w:t>Resiliency</w:t>
      </w:r>
      <w:r w:rsidRPr="00801787">
        <w:rPr>
          <w:rFonts w:eastAsia="Times New Roman"/>
          <w:lang w:eastAsia="en-IN"/>
        </w:rPr>
        <w:t> — a mechanism for services to automatically take corrective actions during failures</w:t>
      </w:r>
      <w:r>
        <w:rPr>
          <w:rFonts w:eastAsia="Times New Roman"/>
          <w:lang w:eastAsia="en-IN"/>
        </w:rPr>
        <w:t xml:space="preserve">.  </w:t>
      </w:r>
      <w:r w:rsidRPr="00FB393C">
        <w:rPr>
          <w:rFonts w:eastAsia="Times New Roman"/>
          <w:lang w:eastAsia="en-IN"/>
        </w:rPr>
        <w:t>Circuit breaker pattern to be followed for resiliency of the service requests.</w:t>
      </w:r>
    </w:p>
    <w:p w14:paraId="14F08906" w14:textId="77777777" w:rsidR="0056205B" w:rsidRPr="00801787" w:rsidRDefault="0056205B" w:rsidP="0056205B">
      <w:pPr>
        <w:pStyle w:val="NoSpacing"/>
        <w:numPr>
          <w:ilvl w:val="0"/>
          <w:numId w:val="2"/>
        </w:numPr>
        <w:rPr>
          <w:rFonts w:eastAsia="Times New Roman"/>
          <w:lang w:eastAsia="en-IN"/>
        </w:rPr>
      </w:pPr>
      <w:r w:rsidRPr="00801787">
        <w:rPr>
          <w:rFonts w:eastAsia="Times New Roman"/>
          <w:b/>
          <w:bCs/>
          <w:lang w:eastAsia="en-IN"/>
        </w:rPr>
        <w:t>DevOps </w:t>
      </w:r>
      <w:r w:rsidRPr="00801787">
        <w:rPr>
          <w:rFonts w:eastAsia="Times New Roman"/>
          <w:lang w:eastAsia="en-IN"/>
        </w:rPr>
        <w:t>— a mechanism for handling CI and CD</w:t>
      </w:r>
    </w:p>
    <w:p w14:paraId="6AC574E8" w14:textId="77777777" w:rsidR="0056205B" w:rsidRPr="00513150" w:rsidRDefault="0056205B" w:rsidP="0056205B">
      <w:pPr>
        <w:pStyle w:val="NoSpacing"/>
        <w:numPr>
          <w:ilvl w:val="0"/>
          <w:numId w:val="2"/>
        </w:numPr>
        <w:rPr>
          <w:rFonts w:eastAsia="Times New Roman"/>
          <w:lang w:eastAsia="en-IN"/>
        </w:rPr>
      </w:pPr>
      <w:r w:rsidRPr="00801787">
        <w:rPr>
          <w:rFonts w:eastAsia="Times New Roman"/>
          <w:b/>
          <w:bCs/>
          <w:lang w:eastAsia="en-IN"/>
        </w:rPr>
        <w:t>API gateway</w:t>
      </w:r>
      <w:r w:rsidRPr="00801787">
        <w:rPr>
          <w:rFonts w:eastAsia="Times New Roman"/>
          <w:lang w:eastAsia="en-IN"/>
        </w:rPr>
        <w:t> — a mechanism for providing an entry point for clients</w:t>
      </w:r>
    </w:p>
    <w:p w14:paraId="3422DE4B" w14:textId="77777777" w:rsidR="0056205B" w:rsidRDefault="0056205B" w:rsidP="0056205B">
      <w:pPr>
        <w:pStyle w:val="ListParagraph"/>
      </w:pPr>
    </w:p>
    <w:p w14:paraId="38B6C062" w14:textId="77777777" w:rsidR="0056205B" w:rsidRPr="00FB393C" w:rsidRDefault="0056205B" w:rsidP="0056205B">
      <w:pPr>
        <w:pStyle w:val="ListParagraph"/>
        <w:rPr>
          <w:rFonts w:ascii="Segoe UI" w:eastAsia="Times New Roman" w:hAnsi="Segoe UI" w:cs="Segoe UI"/>
          <w:sz w:val="27"/>
          <w:szCs w:val="27"/>
          <w:lang w:eastAsia="en-IN"/>
        </w:rPr>
      </w:pPr>
    </w:p>
    <w:p w14:paraId="55FF40F9" w14:textId="77777777" w:rsidR="0056205B" w:rsidRDefault="0056205B" w:rsidP="0056205B">
      <w:pPr>
        <w:pStyle w:val="ListParagraph"/>
      </w:pPr>
      <w:r w:rsidRPr="00801787">
        <w:rPr>
          <w:rFonts w:ascii="Segoe UI" w:eastAsia="Times New Roman" w:hAnsi="Segoe UI" w:cs="Segoe UI"/>
          <w:b/>
          <w:bCs/>
          <w:sz w:val="27"/>
          <w:szCs w:val="27"/>
          <w:lang w:eastAsia="en-IN"/>
        </w:rPr>
        <w:t>API Gateway</w:t>
      </w:r>
      <w:r w:rsidRPr="00801787">
        <w:rPr>
          <w:rFonts w:ascii="Segoe UI" w:eastAsia="Times New Roman" w:hAnsi="Segoe UI" w:cs="Segoe UI"/>
          <w:sz w:val="27"/>
          <w:szCs w:val="27"/>
          <w:lang w:eastAsia="en-IN"/>
        </w:rPr>
        <w:t xml:space="preserve"> is an intermediary with minimal routing capabilities and just acting as a ‘dumb pipe’ with no business logic inside. In general, API Gateway allows you to consume a managed API over REST/HTTP.</w:t>
      </w:r>
      <w:r>
        <w:rPr>
          <w:rFonts w:ascii="Segoe UI" w:eastAsia="Times New Roman" w:hAnsi="Segoe UI" w:cs="Segoe UI"/>
          <w:sz w:val="27"/>
          <w:szCs w:val="27"/>
          <w:lang w:eastAsia="en-IN"/>
        </w:rPr>
        <w:t xml:space="preserve"> </w:t>
      </w:r>
      <w:r>
        <w:rPr>
          <w:rFonts w:ascii="Segoe UI" w:eastAsia="Times New Roman" w:hAnsi="Segoe UI" w:cs="Segoe UI"/>
          <w:sz w:val="27"/>
          <w:szCs w:val="27"/>
          <w:lang w:eastAsia="en-IN"/>
        </w:rPr>
        <w:br/>
      </w:r>
    </w:p>
    <w:p w14:paraId="3C6C7456" w14:textId="77777777" w:rsidR="0056205B" w:rsidRDefault="0056205B" w:rsidP="0056205B">
      <w:pPr>
        <w:pStyle w:val="ListParagraph"/>
        <w:rPr>
          <w:rFonts w:ascii="Georgia" w:eastAsia="Times New Roman" w:hAnsi="Georgia" w:cs="Segoe UI"/>
          <w:color w:val="292929"/>
          <w:spacing w:val="-1"/>
          <w:sz w:val="30"/>
          <w:szCs w:val="30"/>
          <w:lang w:eastAsia="en-IN"/>
        </w:rPr>
      </w:pPr>
      <w:r w:rsidRPr="00801787">
        <w:rPr>
          <w:rFonts w:ascii="Segoe UI" w:eastAsia="Times New Roman" w:hAnsi="Segoe UI" w:cs="Segoe UI"/>
          <w:sz w:val="27"/>
          <w:szCs w:val="27"/>
          <w:lang w:eastAsia="en-IN"/>
        </w:rPr>
        <w:t>API Gateway acts as a single-entry point for all clients as well as an edge service for exposing microservices to the outside world as managed APIs. It sounds like a reverse proxy, but also has additional responsibilities like simple load-balancing, authentication &amp; authorization, failure handling, auditing, protocol translations, and routing.</w:t>
      </w:r>
      <w:r w:rsidRPr="00801787">
        <w:rPr>
          <w:rFonts w:ascii="Georgia" w:eastAsia="Times New Roman" w:hAnsi="Georgia" w:cs="Segoe UI"/>
          <w:color w:val="292929"/>
          <w:spacing w:val="-1"/>
          <w:sz w:val="30"/>
          <w:szCs w:val="30"/>
          <w:lang w:eastAsia="en-IN"/>
        </w:rPr>
        <w:t xml:space="preserve"> </w:t>
      </w:r>
    </w:p>
    <w:p w14:paraId="27B7E5F4" w14:textId="77777777" w:rsidR="0056205B" w:rsidRDefault="0056205B" w:rsidP="0056205B">
      <w:pPr>
        <w:pStyle w:val="ListParagraph"/>
        <w:rPr>
          <w:rFonts w:ascii="Segoe UI" w:eastAsia="Times New Roman" w:hAnsi="Segoe UI" w:cs="Segoe UI"/>
          <w:sz w:val="27"/>
          <w:szCs w:val="27"/>
          <w:lang w:eastAsia="en-IN"/>
        </w:rPr>
      </w:pPr>
      <w:r w:rsidRPr="00801787">
        <w:rPr>
          <w:rFonts w:ascii="Segoe UI" w:eastAsia="Times New Roman" w:hAnsi="Segoe UI" w:cs="Segoe UI"/>
          <w:sz w:val="27"/>
          <w:szCs w:val="27"/>
          <w:lang w:eastAsia="en-IN"/>
        </w:rPr>
        <w:t>API Gateway should always be a highly-available and performant component, since it is the entry point to the entire system</w:t>
      </w:r>
      <w:r>
        <w:rPr>
          <w:rFonts w:ascii="Segoe UI" w:eastAsia="Times New Roman" w:hAnsi="Segoe UI" w:cs="Segoe UI"/>
          <w:sz w:val="27"/>
          <w:szCs w:val="27"/>
          <w:lang w:eastAsia="en-IN"/>
        </w:rPr>
        <w:t xml:space="preserve">. </w:t>
      </w:r>
      <w:r w:rsidRPr="00FA07C8">
        <w:rPr>
          <w:rFonts w:ascii="Segoe UI" w:eastAsia="Times New Roman" w:hAnsi="Segoe UI" w:cs="Segoe UI"/>
          <w:sz w:val="27"/>
          <w:szCs w:val="27"/>
          <w:lang w:eastAsia="en-IN"/>
        </w:rPr>
        <w:t>API Gateway will help in routing, Caching, load balancing.</w:t>
      </w:r>
    </w:p>
    <w:p w14:paraId="6C5A9D0D" w14:textId="77777777" w:rsidR="0056205B" w:rsidRPr="001A1439" w:rsidRDefault="0056205B" w:rsidP="0056205B">
      <w:pPr>
        <w:pStyle w:val="ListParagraph"/>
        <w:rPr>
          <w:rFonts w:ascii="Segoe UI" w:eastAsia="Times New Roman" w:hAnsi="Segoe UI" w:cs="Segoe UI"/>
          <w:sz w:val="27"/>
          <w:szCs w:val="27"/>
          <w:lang w:eastAsia="en-IN"/>
        </w:rPr>
      </w:pPr>
      <w:r>
        <w:rPr>
          <w:noProof/>
        </w:rPr>
        <mc:AlternateContent>
          <mc:Choice Requires="wps">
            <w:drawing>
              <wp:anchor distT="0" distB="0" distL="114300" distR="114300" simplePos="0" relativeHeight="251674624" behindDoc="0" locked="0" layoutInCell="1" allowOverlap="1" wp14:anchorId="3C43893D" wp14:editId="05F4AABA">
                <wp:simplePos x="0" y="0"/>
                <wp:positionH relativeFrom="column">
                  <wp:posOffset>8555182</wp:posOffset>
                </wp:positionH>
                <wp:positionV relativeFrom="paragraph">
                  <wp:posOffset>330373</wp:posOffset>
                </wp:positionV>
                <wp:extent cx="1017270" cy="1163320"/>
                <wp:effectExtent l="0" t="0" r="11430" b="17780"/>
                <wp:wrapNone/>
                <wp:docPr id="7" name="Cylinder 7"/>
                <wp:cNvGraphicFramePr/>
                <a:graphic xmlns:a="http://schemas.openxmlformats.org/drawingml/2006/main">
                  <a:graphicData uri="http://schemas.microsoft.com/office/word/2010/wordprocessingShape">
                    <wps:wsp>
                      <wps:cNvSpPr/>
                      <wps:spPr>
                        <a:xfrm>
                          <a:off x="0" y="0"/>
                          <a:ext cx="1017270" cy="1163320"/>
                        </a:xfrm>
                        <a:prstGeom prst="can">
                          <a:avLst>
                            <a:gd name="adj" fmla="val 2091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78DC13" w14:textId="77777777" w:rsidR="0056205B" w:rsidRPr="00B738BD" w:rsidRDefault="0056205B" w:rsidP="0056205B">
                            <w:pPr>
                              <w:jc w:val="center"/>
                              <w:rPr>
                                <w:color w:val="EDEDED" w:themeColor="accent3" w:themeTint="33"/>
                                <w:lang w:val="en-US"/>
                              </w:rPr>
                            </w:pPr>
                            <w:r w:rsidRPr="00B738BD">
                              <w:rPr>
                                <w:color w:val="EDEDED" w:themeColor="accent3" w:themeTint="33"/>
                                <w:lang w:val="en-US"/>
                              </w:rPr>
                              <w:t>User</w:t>
                            </w:r>
                            <w:r>
                              <w:rPr>
                                <w:color w:val="EDEDED" w:themeColor="accent3" w:themeTint="33"/>
                                <w:lang w:val="en-US"/>
                              </w:rPr>
                              <w:t xml:space="preserve"> </w:t>
                            </w:r>
                            <w:r w:rsidRPr="00B738BD">
                              <w:rPr>
                                <w:color w:val="EDEDED" w:themeColor="accent3" w:themeTint="33"/>
                                <w:lang w:val="en-US"/>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3893D" id="Cylinder 7" o:spid="_x0000_s1031" type="#_x0000_t22" style="position:absolute;left:0;text-align:left;margin-left:673.65pt;margin-top:26pt;width:80.1pt;height:9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" adj="3950" fillcolor="#4472c4 [3204]" strokecolor="#1f3763 [1604]" strokeweight="1pt">
                <v:stroke joinstyle="miter"/>
                <v:textbox>
                  <w:txbxContent>
                    <w:p w14:paraId="5D78DC13" w14:textId="77777777" w:rsidR="0056205B" w:rsidRPr="00B738BD" w:rsidRDefault="0056205B" w:rsidP="0056205B">
                      <w:pPr>
                        <w:jc w:val="center"/>
                        <w:rPr>
                          <w:color w:val="EDEDED" w:themeColor="accent3" w:themeTint="33"/>
                          <w:lang w:val="en-US"/>
                        </w:rPr>
                      </w:pPr>
                      <w:r w:rsidRPr="00B738BD">
                        <w:rPr>
                          <w:color w:val="EDEDED" w:themeColor="accent3" w:themeTint="33"/>
                          <w:lang w:val="en-US"/>
                        </w:rPr>
                        <w:t>User</w:t>
                      </w:r>
                      <w:r>
                        <w:rPr>
                          <w:color w:val="EDEDED" w:themeColor="accent3" w:themeTint="33"/>
                          <w:lang w:val="en-US"/>
                        </w:rPr>
                        <w:t xml:space="preserve"> </w:t>
                      </w:r>
                      <w:r w:rsidRPr="00B738BD">
                        <w:rPr>
                          <w:color w:val="EDEDED" w:themeColor="accent3" w:themeTint="33"/>
                          <w:lang w:val="en-US"/>
                        </w:rPr>
                        <w:t>DB</w:t>
                      </w:r>
                    </w:p>
                  </w:txbxContent>
                </v:textbox>
              </v:shape>
            </w:pict>
          </mc:Fallback>
        </mc:AlternateContent>
      </w:r>
    </w:p>
    <w:p w14:paraId="6B47E0CC" w14:textId="77777777" w:rsidR="0056205B" w:rsidRDefault="0056205B" w:rsidP="0056205B">
      <w:pPr>
        <w:rPr>
          <w:lang w:val="en-US"/>
        </w:rPr>
      </w:pPr>
      <w:r>
        <w:rPr>
          <w:noProof/>
          <w:lang w:val="en-US"/>
        </w:rPr>
        <mc:AlternateContent>
          <mc:Choice Requires="wps">
            <w:drawing>
              <wp:anchor distT="0" distB="0" distL="114300" distR="114300" simplePos="0" relativeHeight="251671552" behindDoc="0" locked="0" layoutInCell="1" allowOverlap="1" wp14:anchorId="16465294" wp14:editId="22DAA34D">
                <wp:simplePos x="0" y="0"/>
                <wp:positionH relativeFrom="column">
                  <wp:posOffset>5437909</wp:posOffset>
                </wp:positionH>
                <wp:positionV relativeFrom="paragraph">
                  <wp:posOffset>108701</wp:posOffset>
                </wp:positionV>
                <wp:extent cx="1627909" cy="609426"/>
                <wp:effectExtent l="0" t="0" r="10795" b="19685"/>
                <wp:wrapNone/>
                <wp:docPr id="3" name="Rectangle 3"/>
                <wp:cNvGraphicFramePr/>
                <a:graphic xmlns:a="http://schemas.openxmlformats.org/drawingml/2006/main">
                  <a:graphicData uri="http://schemas.microsoft.com/office/word/2010/wordprocessingShape">
                    <wps:wsp>
                      <wps:cNvSpPr/>
                      <wps:spPr>
                        <a:xfrm>
                          <a:off x="0" y="0"/>
                          <a:ext cx="1627909" cy="60942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6717282" w14:textId="77777777" w:rsidR="0056205B" w:rsidRPr="0004680E" w:rsidRDefault="0056205B" w:rsidP="0056205B">
                            <w:pPr>
                              <w:jc w:val="center"/>
                              <w:rPr>
                                <w:color w:val="EDEDED" w:themeColor="accent3" w:themeTint="33"/>
                                <w:lang w:val="en-US"/>
                              </w:rPr>
                            </w:pPr>
                            <w:proofErr w:type="spellStart"/>
                            <w:r>
                              <w:rPr>
                                <w:color w:val="EDEDED" w:themeColor="accent3" w:themeTint="33"/>
                                <w:lang w:val="en-US"/>
                              </w:rPr>
                              <w:t>UserProfileService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65294" id="Rectangle 3" o:spid="_x0000_s1032" style="position:absolute;margin-left:428.2pt;margin-top:8.55pt;width:128.2pt;height: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" fillcolor="#4472c4 [3204]" strokecolor="#1f3763 [1604]" strokeweight="1pt">
                <v:textbox>
                  <w:txbxContent>
                    <w:p w14:paraId="06717282" w14:textId="77777777" w:rsidR="0056205B" w:rsidRPr="0004680E" w:rsidRDefault="0056205B" w:rsidP="0056205B">
                      <w:pPr>
                        <w:jc w:val="center"/>
                        <w:rPr>
                          <w:color w:val="EDEDED" w:themeColor="accent3" w:themeTint="33"/>
                          <w:lang w:val="en-US"/>
                        </w:rPr>
                      </w:pPr>
                      <w:proofErr w:type="spellStart"/>
                      <w:r>
                        <w:rPr>
                          <w:color w:val="EDEDED" w:themeColor="accent3" w:themeTint="33"/>
                          <w:lang w:val="en-US"/>
                        </w:rPr>
                        <w:t>UserProfileService</w:t>
                      </w:r>
                      <w:proofErr w:type="spellEnd"/>
                    </w:p>
                  </w:txbxContent>
                </v:textbox>
              </v:rect>
            </w:pict>
          </mc:Fallback>
        </mc:AlternateContent>
      </w:r>
    </w:p>
    <w:p w14:paraId="3F87F3A9" w14:textId="77777777" w:rsidR="0056205B" w:rsidRDefault="0056205B" w:rsidP="0056205B">
      <w:pPr>
        <w:tabs>
          <w:tab w:val="left" w:pos="11804"/>
        </w:tabs>
        <w:rPr>
          <w:lang w:val="en-US"/>
        </w:rPr>
      </w:pPr>
      <w:r>
        <w:rPr>
          <w:noProof/>
          <w:lang w:val="en-US"/>
        </w:rPr>
        <mc:AlternateContent>
          <mc:Choice Requires="wps">
            <w:drawing>
              <wp:anchor distT="0" distB="0" distL="114300" distR="114300" simplePos="0" relativeHeight="251686912" behindDoc="0" locked="0" layoutInCell="1" allowOverlap="1" wp14:anchorId="38B788E8" wp14:editId="740BEE24">
                <wp:simplePos x="0" y="0"/>
                <wp:positionH relativeFrom="column">
                  <wp:posOffset>1108364</wp:posOffset>
                </wp:positionH>
                <wp:positionV relativeFrom="paragraph">
                  <wp:posOffset>92305</wp:posOffset>
                </wp:positionV>
                <wp:extent cx="422563" cy="2563091"/>
                <wp:effectExtent l="0" t="0" r="15875" b="27940"/>
                <wp:wrapNone/>
                <wp:docPr id="6" name="Rectangle 6"/>
                <wp:cNvGraphicFramePr/>
                <a:graphic xmlns:a="http://schemas.openxmlformats.org/drawingml/2006/main">
                  <a:graphicData uri="http://schemas.microsoft.com/office/word/2010/wordprocessingShape">
                    <wps:wsp>
                      <wps:cNvSpPr/>
                      <wps:spPr>
                        <a:xfrm>
                          <a:off x="0" y="0"/>
                          <a:ext cx="422563" cy="256309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BD6DF9" w14:textId="77777777" w:rsidR="0056205B" w:rsidRPr="0004680E" w:rsidRDefault="0056205B" w:rsidP="0056205B">
                            <w:pPr>
                              <w:jc w:val="center"/>
                              <w:rPr>
                                <w:color w:val="EDEDED" w:themeColor="accent3" w:themeTint="33"/>
                                <w:lang w:val="en-US"/>
                              </w:rPr>
                            </w:pPr>
                            <w:r>
                              <w:rPr>
                                <w:color w:val="EDEDED" w:themeColor="accent3" w:themeTint="33"/>
                                <w:lang w:val="en-US"/>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788E8" id="Rectangle 6" o:spid="_x0000_s1033" style="position:absolute;margin-left:87.25pt;margin-top:7.25pt;width:33.25pt;height:20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" fillcolor="#4472c4 [3204]" strokecolor="#1f3763 [1604]" strokeweight="1pt">
                <v:textbox>
                  <w:txbxContent>
                    <w:p w14:paraId="1DBD6DF9" w14:textId="77777777" w:rsidR="0056205B" w:rsidRPr="0004680E" w:rsidRDefault="0056205B" w:rsidP="0056205B">
                      <w:pPr>
                        <w:jc w:val="center"/>
                        <w:rPr>
                          <w:color w:val="EDEDED" w:themeColor="accent3" w:themeTint="33"/>
                          <w:lang w:val="en-US"/>
                        </w:rPr>
                      </w:pPr>
                      <w:r>
                        <w:rPr>
                          <w:color w:val="EDEDED" w:themeColor="accent3" w:themeTint="33"/>
                          <w:lang w:val="en-US"/>
                        </w:rPr>
                        <w:t>Authentication</w:t>
                      </w:r>
                    </w:p>
                  </w:txbxContent>
                </v:textbox>
              </v:rect>
            </w:pict>
          </mc:Fallback>
        </mc:AlternateContent>
      </w:r>
      <w:r>
        <w:rPr>
          <w:noProof/>
          <w:lang w:val="en-US"/>
        </w:rPr>
        <mc:AlternateContent>
          <mc:Choice Requires="wps">
            <w:drawing>
              <wp:anchor distT="0" distB="0" distL="114300" distR="114300" simplePos="0" relativeHeight="251682816" behindDoc="0" locked="0" layoutInCell="1" allowOverlap="1" wp14:anchorId="08BBCE52" wp14:editId="27E6E15A">
                <wp:simplePos x="0" y="0"/>
                <wp:positionH relativeFrom="column">
                  <wp:posOffset>7107382</wp:posOffset>
                </wp:positionH>
                <wp:positionV relativeFrom="paragraph">
                  <wp:posOffset>83589</wp:posOffset>
                </wp:positionV>
                <wp:extent cx="1440873" cy="45719"/>
                <wp:effectExtent l="0" t="38100" r="26035" b="88265"/>
                <wp:wrapNone/>
                <wp:docPr id="16" name="Straight Arrow Connector 16"/>
                <wp:cNvGraphicFramePr/>
                <a:graphic xmlns:a="http://schemas.openxmlformats.org/drawingml/2006/main">
                  <a:graphicData uri="http://schemas.microsoft.com/office/word/2010/wordprocessingShape">
                    <wps:wsp>
                      <wps:cNvCnPr/>
                      <wps:spPr>
                        <a:xfrm>
                          <a:off x="0" y="0"/>
                          <a:ext cx="144087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8C055E" id="Straight Arrow Connector 16" o:spid="_x0000_s1026" type="#_x0000_t32" style="position:absolute;margin-left:559.65pt;margin-top:6.6pt;width:113.4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9744" behindDoc="0" locked="0" layoutInCell="1" allowOverlap="1" wp14:anchorId="5F60110F" wp14:editId="037B64B7">
                <wp:simplePos x="0" y="0"/>
                <wp:positionH relativeFrom="column">
                  <wp:posOffset>3671454</wp:posOffset>
                </wp:positionH>
                <wp:positionV relativeFrom="paragraph">
                  <wp:posOffset>142470</wp:posOffset>
                </wp:positionV>
                <wp:extent cx="1780309" cy="817360"/>
                <wp:effectExtent l="0" t="38100" r="48895" b="20955"/>
                <wp:wrapNone/>
                <wp:docPr id="13" name="Straight Arrow Connector 13"/>
                <wp:cNvGraphicFramePr/>
                <a:graphic xmlns:a="http://schemas.openxmlformats.org/drawingml/2006/main">
                  <a:graphicData uri="http://schemas.microsoft.com/office/word/2010/wordprocessingShape">
                    <wps:wsp>
                      <wps:cNvCnPr/>
                      <wps:spPr>
                        <a:xfrm flipV="1">
                          <a:off x="0" y="0"/>
                          <a:ext cx="1780309" cy="817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4AF5CC" id="Straight Arrow Connector 13" o:spid="_x0000_s1026" type="#_x0000_t32" style="position:absolute;margin-left:289.1pt;margin-top:11.2pt;width:140.2pt;height:64.3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" strokecolor="#4472c4 [3204]" strokeweight=".5pt">
                <v:stroke endarrow="block" joinstyle="miter"/>
              </v:shape>
            </w:pict>
          </mc:Fallback>
        </mc:AlternateContent>
      </w:r>
      <w:r>
        <w:rPr>
          <w:lang w:val="en-US"/>
        </w:rPr>
        <w:tab/>
      </w:r>
    </w:p>
    <w:p w14:paraId="5D9B767B" w14:textId="77777777" w:rsidR="0056205B" w:rsidRDefault="0056205B" w:rsidP="0056205B">
      <w:pPr>
        <w:rPr>
          <w:lang w:val="en-US"/>
        </w:rPr>
      </w:pPr>
      <w:r>
        <w:rPr>
          <w:noProof/>
          <w:lang w:val="en-US"/>
        </w:rPr>
        <mc:AlternateContent>
          <mc:Choice Requires="wps">
            <w:drawing>
              <wp:anchor distT="0" distB="0" distL="114300" distR="114300" simplePos="0" relativeHeight="251685888" behindDoc="0" locked="0" layoutInCell="1" allowOverlap="1" wp14:anchorId="2FD3620D" wp14:editId="5B654E95">
                <wp:simplePos x="0" y="0"/>
                <wp:positionH relativeFrom="column">
                  <wp:posOffset>4204509</wp:posOffset>
                </wp:positionH>
                <wp:positionV relativeFrom="paragraph">
                  <wp:posOffset>253192</wp:posOffset>
                </wp:positionV>
                <wp:extent cx="907415" cy="830984"/>
                <wp:effectExtent l="0" t="0" r="26035" b="26670"/>
                <wp:wrapNone/>
                <wp:docPr id="19" name="Rectangle 19"/>
                <wp:cNvGraphicFramePr/>
                <a:graphic xmlns:a="http://schemas.openxmlformats.org/drawingml/2006/main">
                  <a:graphicData uri="http://schemas.microsoft.com/office/word/2010/wordprocessingShape">
                    <wps:wsp>
                      <wps:cNvSpPr/>
                      <wps:spPr>
                        <a:xfrm>
                          <a:off x="0" y="0"/>
                          <a:ext cx="907415" cy="83098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96C7C5" w14:textId="77777777" w:rsidR="0056205B" w:rsidRPr="0004680E" w:rsidRDefault="0056205B" w:rsidP="0056205B">
                            <w:pPr>
                              <w:jc w:val="center"/>
                              <w:rPr>
                                <w:color w:val="EDEDED" w:themeColor="accent3" w:themeTint="33"/>
                                <w:lang w:val="en-US"/>
                              </w:rPr>
                            </w:pPr>
                            <w:r>
                              <w:rPr>
                                <w:color w:val="EDEDED" w:themeColor="accent3" w:themeTint="33"/>
                                <w:lang w:val="en-US"/>
                              </w:rPr>
                              <w:t>Redis 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3620D" id="Rectangle 19" o:spid="_x0000_s1034" style="position:absolute;margin-left:331.05pt;margin-top:19.95pt;width:71.45pt;height:65.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" fillcolor="#4472c4 [3204]" strokecolor="#1f3763 [1604]" strokeweight="1pt">
                <v:textbox>
                  <w:txbxContent>
                    <w:p w14:paraId="6F96C7C5" w14:textId="77777777" w:rsidR="0056205B" w:rsidRPr="0004680E" w:rsidRDefault="0056205B" w:rsidP="0056205B">
                      <w:pPr>
                        <w:jc w:val="center"/>
                        <w:rPr>
                          <w:color w:val="EDEDED" w:themeColor="accent3" w:themeTint="33"/>
                          <w:lang w:val="en-US"/>
                        </w:rPr>
                      </w:pPr>
                      <w:r>
                        <w:rPr>
                          <w:color w:val="EDEDED" w:themeColor="accent3" w:themeTint="33"/>
                          <w:lang w:val="en-US"/>
                        </w:rPr>
                        <w:t>Redis Cache</w:t>
                      </w:r>
                    </w:p>
                  </w:txbxContent>
                </v:textbox>
              </v:rect>
            </w:pict>
          </mc:Fallback>
        </mc:AlternateContent>
      </w:r>
    </w:p>
    <w:p w14:paraId="301D2F97" w14:textId="77777777" w:rsidR="0056205B" w:rsidRDefault="0056205B" w:rsidP="0056205B">
      <w:pPr>
        <w:rPr>
          <w:lang w:val="en-US"/>
        </w:rPr>
      </w:pPr>
      <w:r>
        <w:rPr>
          <w:noProof/>
          <w:lang w:val="en-US"/>
        </w:rPr>
        <mc:AlternateContent>
          <mc:Choice Requires="wps">
            <w:drawing>
              <wp:anchor distT="0" distB="0" distL="114300" distR="114300" simplePos="0" relativeHeight="251669504" behindDoc="0" locked="0" layoutInCell="1" allowOverlap="1" wp14:anchorId="58849D5E" wp14:editId="729606EC">
                <wp:simplePos x="0" y="0"/>
                <wp:positionH relativeFrom="column">
                  <wp:posOffset>214745</wp:posOffset>
                </wp:positionH>
                <wp:positionV relativeFrom="paragraph">
                  <wp:posOffset>236682</wp:posOffset>
                </wp:positionV>
                <wp:extent cx="671946" cy="512445"/>
                <wp:effectExtent l="0" t="0" r="13970" b="20955"/>
                <wp:wrapNone/>
                <wp:docPr id="1" name="Rectangle 1"/>
                <wp:cNvGraphicFramePr/>
                <a:graphic xmlns:a="http://schemas.openxmlformats.org/drawingml/2006/main">
                  <a:graphicData uri="http://schemas.microsoft.com/office/word/2010/wordprocessingShape">
                    <wps:wsp>
                      <wps:cNvSpPr/>
                      <wps:spPr>
                        <a:xfrm>
                          <a:off x="0" y="0"/>
                          <a:ext cx="671946" cy="5124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384EE3" w14:textId="77777777" w:rsidR="0056205B" w:rsidRPr="0004680E" w:rsidRDefault="0056205B" w:rsidP="0056205B">
                            <w:pPr>
                              <w:jc w:val="center"/>
                              <w:rPr>
                                <w:color w:val="EDEDED" w:themeColor="accent3" w:themeTint="33"/>
                                <w:lang w:val="en-US"/>
                              </w:rPr>
                            </w:pPr>
                            <w:r w:rsidRPr="0004680E">
                              <w:rPr>
                                <w:color w:val="EDEDED" w:themeColor="accent3" w:themeTint="33"/>
                                <w:lang w:val="en-US"/>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49D5E" id="Rectangle 1" o:spid="_x0000_s1035" style="position:absolute;margin-left:16.9pt;margin-top:18.65pt;width:52.9pt;height:40.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" fillcolor="#4472c4 [3204]" strokecolor="#1f3763 [1604]" strokeweight="1pt">
                <v:textbox>
                  <w:txbxContent>
                    <w:p w14:paraId="2D384EE3" w14:textId="77777777" w:rsidR="0056205B" w:rsidRPr="0004680E" w:rsidRDefault="0056205B" w:rsidP="0056205B">
                      <w:pPr>
                        <w:jc w:val="center"/>
                        <w:rPr>
                          <w:color w:val="EDEDED" w:themeColor="accent3" w:themeTint="33"/>
                          <w:lang w:val="en-US"/>
                        </w:rPr>
                      </w:pPr>
                      <w:r w:rsidRPr="0004680E">
                        <w:rPr>
                          <w:color w:val="EDEDED" w:themeColor="accent3" w:themeTint="33"/>
                          <w:lang w:val="en-US"/>
                        </w:rPr>
                        <w:t>Client</w:t>
                      </w:r>
                    </w:p>
                  </w:txbxContent>
                </v:textbox>
              </v:rect>
            </w:pict>
          </mc:Fallback>
        </mc:AlternateContent>
      </w:r>
      <w:r>
        <w:rPr>
          <w:noProof/>
          <w:lang w:val="en-US"/>
        </w:rPr>
        <mc:AlternateContent>
          <mc:Choice Requires="wps">
            <w:drawing>
              <wp:anchor distT="0" distB="0" distL="114300" distR="114300" simplePos="0" relativeHeight="251670528" behindDoc="0" locked="0" layoutInCell="1" allowOverlap="1" wp14:anchorId="00947B88" wp14:editId="5B53C42E">
                <wp:simplePos x="0" y="0"/>
                <wp:positionH relativeFrom="column">
                  <wp:posOffset>2161020</wp:posOffset>
                </wp:positionH>
                <wp:positionV relativeFrom="paragraph">
                  <wp:posOffset>23784</wp:posOffset>
                </wp:positionV>
                <wp:extent cx="1724891" cy="879764"/>
                <wp:effectExtent l="0" t="0" r="27940" b="15875"/>
                <wp:wrapNone/>
                <wp:docPr id="2" name="Oval 2"/>
                <wp:cNvGraphicFramePr/>
                <a:graphic xmlns:a="http://schemas.openxmlformats.org/drawingml/2006/main">
                  <a:graphicData uri="http://schemas.microsoft.com/office/word/2010/wordprocessingShape">
                    <wps:wsp>
                      <wps:cNvSpPr/>
                      <wps:spPr>
                        <a:xfrm>
                          <a:off x="0" y="0"/>
                          <a:ext cx="1724891" cy="87976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1AC34B" w14:textId="77777777" w:rsidR="0056205B" w:rsidRPr="0004680E" w:rsidRDefault="0056205B" w:rsidP="0056205B">
                            <w:pPr>
                              <w:jc w:val="center"/>
                              <w:rPr>
                                <w:color w:val="E7E6E6" w:themeColor="background2"/>
                                <w:lang w:val="en-US"/>
                              </w:rPr>
                            </w:pPr>
                            <w:r w:rsidRPr="0004680E">
                              <w:rPr>
                                <w:color w:val="E7E6E6" w:themeColor="background2"/>
                                <w:lang w:val="en-US"/>
                              </w:rPr>
                              <w:t>API Gateway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947B88" id="Oval 2" o:spid="_x0000_s1036" style="position:absolute;margin-left:170.15pt;margin-top:1.85pt;width:135.8pt;height:69.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" fillcolor="#4472c4 [3204]" strokecolor="#1f3763 [1604]" strokeweight="1pt">
                <v:stroke joinstyle="miter"/>
                <v:textbox>
                  <w:txbxContent>
                    <w:p w14:paraId="351AC34B" w14:textId="77777777" w:rsidR="0056205B" w:rsidRPr="0004680E" w:rsidRDefault="0056205B" w:rsidP="0056205B">
                      <w:pPr>
                        <w:jc w:val="center"/>
                        <w:rPr>
                          <w:color w:val="E7E6E6" w:themeColor="background2"/>
                          <w:lang w:val="en-US"/>
                        </w:rPr>
                      </w:pPr>
                      <w:r w:rsidRPr="0004680E">
                        <w:rPr>
                          <w:color w:val="E7E6E6" w:themeColor="background2"/>
                          <w:lang w:val="en-US"/>
                        </w:rPr>
                        <w:t>API Gateway</w:t>
                      </w:r>
                    </w:p>
                  </w:txbxContent>
                </v:textbox>
              </v:oval>
            </w:pict>
          </mc:Fallback>
        </mc:AlternateContent>
      </w:r>
    </w:p>
    <w:p w14:paraId="6AB784B3" w14:textId="77777777" w:rsidR="0056205B" w:rsidRPr="00B90A3C" w:rsidRDefault="0056205B" w:rsidP="0056205B">
      <w:pPr>
        <w:tabs>
          <w:tab w:val="left" w:pos="2607"/>
        </w:tabs>
        <w:rPr>
          <w:b/>
          <w:bCs/>
          <w:lang w:val="en-US"/>
        </w:rPr>
      </w:pPr>
      <w:r>
        <w:rPr>
          <w:noProof/>
        </w:rPr>
        <mc:AlternateContent>
          <mc:Choice Requires="wps">
            <w:drawing>
              <wp:anchor distT="0" distB="0" distL="114300" distR="114300" simplePos="0" relativeHeight="251678720" behindDoc="0" locked="0" layoutInCell="1" allowOverlap="1" wp14:anchorId="379A0642" wp14:editId="2AEEE659">
                <wp:simplePos x="0" y="0"/>
                <wp:positionH relativeFrom="column">
                  <wp:posOffset>845127</wp:posOffset>
                </wp:positionH>
                <wp:positionV relativeFrom="paragraph">
                  <wp:posOffset>239280</wp:posOffset>
                </wp:positionV>
                <wp:extent cx="1371600" cy="86590"/>
                <wp:effectExtent l="0" t="0" r="76200" b="85090"/>
                <wp:wrapNone/>
                <wp:docPr id="11" name="Straight Arrow Connector 11"/>
                <wp:cNvGraphicFramePr/>
                <a:graphic xmlns:a="http://schemas.openxmlformats.org/drawingml/2006/main">
                  <a:graphicData uri="http://schemas.microsoft.com/office/word/2010/wordprocessingShape">
                    <wps:wsp>
                      <wps:cNvCnPr/>
                      <wps:spPr>
                        <a:xfrm>
                          <a:off x="0" y="0"/>
                          <a:ext cx="1371600" cy="865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2CAAD0" id="Straight Arrow Connector 11" o:spid="_x0000_s1026" type="#_x0000_t32" style="position:absolute;margin-left:66.55pt;margin-top:18.85pt;width:108pt;height:6.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7696" behindDoc="1" locked="0" layoutInCell="1" allowOverlap="1" wp14:anchorId="2A07AC0A" wp14:editId="035FCEF5">
                <wp:simplePos x="0" y="0"/>
                <wp:positionH relativeFrom="column">
                  <wp:posOffset>893618</wp:posOffset>
                </wp:positionH>
                <wp:positionV relativeFrom="paragraph">
                  <wp:posOffset>25055</wp:posOffset>
                </wp:positionV>
                <wp:extent cx="1288242" cy="45719"/>
                <wp:effectExtent l="0" t="38100" r="26670" b="88265"/>
                <wp:wrapNone/>
                <wp:docPr id="10" name="Straight Arrow Connector 10"/>
                <wp:cNvGraphicFramePr/>
                <a:graphic xmlns:a="http://schemas.openxmlformats.org/drawingml/2006/main">
                  <a:graphicData uri="http://schemas.microsoft.com/office/word/2010/wordprocessingShape">
                    <wps:wsp>
                      <wps:cNvCnPr/>
                      <wps:spPr>
                        <a:xfrm>
                          <a:off x="0" y="0"/>
                          <a:ext cx="128824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EAD113" id="Straight Arrow Connector 10" o:spid="_x0000_s1026" type="#_x0000_t32" style="position:absolute;margin-left:70.35pt;margin-top:1.95pt;width:101.45pt;height:3.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83840" behindDoc="0" locked="0" layoutInCell="1" allowOverlap="1" wp14:anchorId="0D933FE2" wp14:editId="65068163">
                <wp:simplePos x="0" y="0"/>
                <wp:positionH relativeFrom="column">
                  <wp:posOffset>7045036</wp:posOffset>
                </wp:positionH>
                <wp:positionV relativeFrom="paragraph">
                  <wp:posOffset>262370</wp:posOffset>
                </wp:positionV>
                <wp:extent cx="1440873" cy="45719"/>
                <wp:effectExtent l="0" t="38100" r="26035" b="88265"/>
                <wp:wrapNone/>
                <wp:docPr id="17" name="Straight Arrow Connector 17"/>
                <wp:cNvGraphicFramePr/>
                <a:graphic xmlns:a="http://schemas.openxmlformats.org/drawingml/2006/main">
                  <a:graphicData uri="http://schemas.microsoft.com/office/word/2010/wordprocessingShape">
                    <wps:wsp>
                      <wps:cNvCnPr/>
                      <wps:spPr>
                        <a:xfrm>
                          <a:off x="0" y="0"/>
                          <a:ext cx="144087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6949E0" id="Straight Arrow Connector 17" o:spid="_x0000_s1026" type="#_x0000_t32" style="position:absolute;margin-left:554.75pt;margin-top:20.65pt;width:113.4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72576" behindDoc="0" locked="0" layoutInCell="1" allowOverlap="1" wp14:anchorId="459EAD53" wp14:editId="736C1461">
                <wp:simplePos x="0" y="0"/>
                <wp:positionH relativeFrom="column">
                  <wp:posOffset>5444836</wp:posOffset>
                </wp:positionH>
                <wp:positionV relativeFrom="paragraph">
                  <wp:posOffset>37235</wp:posOffset>
                </wp:positionV>
                <wp:extent cx="1627505" cy="560936"/>
                <wp:effectExtent l="0" t="0" r="10795" b="10795"/>
                <wp:wrapNone/>
                <wp:docPr id="4" name="Rectangle 4"/>
                <wp:cNvGraphicFramePr/>
                <a:graphic xmlns:a="http://schemas.openxmlformats.org/drawingml/2006/main">
                  <a:graphicData uri="http://schemas.microsoft.com/office/word/2010/wordprocessingShape">
                    <wps:wsp>
                      <wps:cNvSpPr/>
                      <wps:spPr>
                        <a:xfrm>
                          <a:off x="0" y="0"/>
                          <a:ext cx="1627505" cy="56093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AAC561" w14:textId="77777777" w:rsidR="0056205B" w:rsidRPr="0004680E" w:rsidRDefault="0056205B" w:rsidP="0056205B">
                            <w:pPr>
                              <w:jc w:val="center"/>
                              <w:rPr>
                                <w:color w:val="EDEDED" w:themeColor="accent3" w:themeTint="33"/>
                                <w:lang w:val="en-US"/>
                              </w:rPr>
                            </w:pPr>
                            <w:proofErr w:type="spellStart"/>
                            <w:r>
                              <w:rPr>
                                <w:color w:val="EDEDED" w:themeColor="accent3" w:themeTint="33"/>
                                <w:lang w:val="en-US"/>
                              </w:rPr>
                              <w:t>TransactionService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EAD53" id="Rectangle 4" o:spid="_x0000_s1037" style="position:absolute;margin-left:428.75pt;margin-top:2.95pt;width:128.15pt;height:44.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" fillcolor="#4472c4 [3204]" strokecolor="#1f3763 [1604]" strokeweight="1pt">
                <v:textbox>
                  <w:txbxContent>
                    <w:p w14:paraId="75AAC561" w14:textId="77777777" w:rsidR="0056205B" w:rsidRPr="0004680E" w:rsidRDefault="0056205B" w:rsidP="0056205B">
                      <w:pPr>
                        <w:jc w:val="center"/>
                        <w:rPr>
                          <w:color w:val="EDEDED" w:themeColor="accent3" w:themeTint="33"/>
                          <w:lang w:val="en-US"/>
                        </w:rPr>
                      </w:pPr>
                      <w:proofErr w:type="spellStart"/>
                      <w:r>
                        <w:rPr>
                          <w:color w:val="EDEDED" w:themeColor="accent3" w:themeTint="33"/>
                          <w:lang w:val="en-US"/>
                        </w:rPr>
                        <w:t>TransactionService</w:t>
                      </w:r>
                      <w:proofErr w:type="spellEnd"/>
                    </w:p>
                  </w:txbxContent>
                </v:textbox>
              </v:rect>
            </w:pict>
          </mc:Fallback>
        </mc:AlternateContent>
      </w:r>
      <w:r>
        <w:rPr>
          <w:noProof/>
          <w:lang w:val="en-US"/>
        </w:rPr>
        <mc:AlternateContent>
          <mc:Choice Requires="wps">
            <w:drawing>
              <wp:anchor distT="0" distB="0" distL="114300" distR="114300" simplePos="0" relativeHeight="251680768" behindDoc="0" locked="0" layoutInCell="1" allowOverlap="1" wp14:anchorId="1456B52B" wp14:editId="5D70E3B3">
                <wp:simplePos x="0" y="0"/>
                <wp:positionH relativeFrom="column">
                  <wp:posOffset>3851564</wp:posOffset>
                </wp:positionH>
                <wp:positionV relativeFrom="paragraph">
                  <wp:posOffset>238125</wp:posOffset>
                </wp:positionV>
                <wp:extent cx="1634836" cy="45719"/>
                <wp:effectExtent l="0" t="38100" r="99060" b="88265"/>
                <wp:wrapNone/>
                <wp:docPr id="14" name="Straight Arrow Connector 14"/>
                <wp:cNvGraphicFramePr/>
                <a:graphic xmlns:a="http://schemas.openxmlformats.org/drawingml/2006/main">
                  <a:graphicData uri="http://schemas.microsoft.com/office/word/2010/wordprocessingShape">
                    <wps:wsp>
                      <wps:cNvCnPr/>
                      <wps:spPr>
                        <a:xfrm>
                          <a:off x="0" y="0"/>
                          <a:ext cx="163483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8FA34D" id="Straight Arrow Connector 14" o:spid="_x0000_s1026" type="#_x0000_t32" style="position:absolute;margin-left:303.25pt;margin-top:18.75pt;width:128.75pt;height:3.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" strokecolor="#4472c4 [3204]" strokeweight=".5pt">
                <v:stroke endarrow="block" joinstyle="miter"/>
              </v:shape>
            </w:pict>
          </mc:Fallback>
        </mc:AlternateContent>
      </w:r>
      <w:r>
        <w:rPr>
          <w:noProof/>
          <w:lang w:val="en-US"/>
        </w:rPr>
        <mc:AlternateContent>
          <mc:Choice Requires="wps">
            <w:drawing>
              <wp:anchor distT="0" distB="0" distL="114300" distR="114300" simplePos="0" relativeHeight="251681792" behindDoc="0" locked="0" layoutInCell="1" allowOverlap="1" wp14:anchorId="4EDC22E4" wp14:editId="6E336F00">
                <wp:simplePos x="0" y="0"/>
                <wp:positionH relativeFrom="column">
                  <wp:posOffset>3609110</wp:posOffset>
                </wp:positionH>
                <wp:positionV relativeFrom="paragraph">
                  <wp:posOffset>327660</wp:posOffset>
                </wp:positionV>
                <wp:extent cx="1835554" cy="1240270"/>
                <wp:effectExtent l="0" t="0" r="69850" b="55245"/>
                <wp:wrapNone/>
                <wp:docPr id="15" name="Straight Arrow Connector 15"/>
                <wp:cNvGraphicFramePr/>
                <a:graphic xmlns:a="http://schemas.openxmlformats.org/drawingml/2006/main">
                  <a:graphicData uri="http://schemas.microsoft.com/office/word/2010/wordprocessingShape">
                    <wps:wsp>
                      <wps:cNvCnPr/>
                      <wps:spPr>
                        <a:xfrm>
                          <a:off x="0" y="0"/>
                          <a:ext cx="1835554" cy="12402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8B5CC7" id="Straight Arrow Connector 15" o:spid="_x0000_s1026" type="#_x0000_t32" style="position:absolute;margin-left:284.2pt;margin-top:25.8pt;width:144.55pt;height:97.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46363B9A" wp14:editId="29994C4D">
                <wp:simplePos x="0" y="0"/>
                <wp:positionH relativeFrom="column">
                  <wp:posOffset>8429683</wp:posOffset>
                </wp:positionH>
                <wp:positionV relativeFrom="paragraph">
                  <wp:posOffset>9525</wp:posOffset>
                </wp:positionV>
                <wp:extent cx="1143000" cy="1163666"/>
                <wp:effectExtent l="0" t="0" r="19050" b="17780"/>
                <wp:wrapNone/>
                <wp:docPr id="8" name="Cylinder 8"/>
                <wp:cNvGraphicFramePr/>
                <a:graphic xmlns:a="http://schemas.openxmlformats.org/drawingml/2006/main">
                  <a:graphicData uri="http://schemas.microsoft.com/office/word/2010/wordprocessingShape">
                    <wps:wsp>
                      <wps:cNvSpPr/>
                      <wps:spPr>
                        <a:xfrm>
                          <a:off x="0" y="0"/>
                          <a:ext cx="1143000" cy="1163666"/>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48263F" w14:textId="77777777" w:rsidR="0056205B" w:rsidRPr="00B738BD" w:rsidRDefault="0056205B" w:rsidP="0056205B">
                            <w:pPr>
                              <w:jc w:val="center"/>
                              <w:rPr>
                                <w:color w:val="EDEDED" w:themeColor="accent3" w:themeTint="33"/>
                                <w:lang w:val="en-US"/>
                              </w:rPr>
                            </w:pPr>
                            <w:proofErr w:type="spellStart"/>
                            <w:r>
                              <w:rPr>
                                <w:color w:val="EDEDED" w:themeColor="accent3" w:themeTint="33"/>
                                <w:lang w:val="en-US"/>
                              </w:rPr>
                              <w:t>Transaction</w:t>
                            </w:r>
                            <w:r w:rsidRPr="00B738BD">
                              <w:rPr>
                                <w:color w:val="EDEDED" w:themeColor="accent3" w:themeTint="33"/>
                                <w:lang w:val="en-US"/>
                              </w:rPr>
                              <w:t>DB</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63B9A" id="Cylinder 8" o:spid="_x0000_s1038" type="#_x0000_t22" style="position:absolute;margin-left:663.75pt;margin-top:.75pt;width:90pt;height:91.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" adj="5304" fillcolor="#4472c4 [3204]" strokecolor="#1f3763 [1604]" strokeweight="1pt">
                <v:stroke joinstyle="miter"/>
                <v:textbox>
                  <w:txbxContent>
                    <w:p w14:paraId="7A48263F" w14:textId="77777777" w:rsidR="0056205B" w:rsidRPr="00B738BD" w:rsidRDefault="0056205B" w:rsidP="0056205B">
                      <w:pPr>
                        <w:jc w:val="center"/>
                        <w:rPr>
                          <w:color w:val="EDEDED" w:themeColor="accent3" w:themeTint="33"/>
                          <w:lang w:val="en-US"/>
                        </w:rPr>
                      </w:pPr>
                      <w:proofErr w:type="spellStart"/>
                      <w:r>
                        <w:rPr>
                          <w:color w:val="EDEDED" w:themeColor="accent3" w:themeTint="33"/>
                          <w:lang w:val="en-US"/>
                        </w:rPr>
                        <w:t>Transaction</w:t>
                      </w:r>
                      <w:r w:rsidRPr="00B738BD">
                        <w:rPr>
                          <w:color w:val="EDEDED" w:themeColor="accent3" w:themeTint="33"/>
                          <w:lang w:val="en-US"/>
                        </w:rPr>
                        <w:t>DB</w:t>
                      </w:r>
                      <w:proofErr w:type="spellEnd"/>
                    </w:p>
                  </w:txbxContent>
                </v:textbox>
              </v:shape>
            </w:pict>
          </mc:Fallback>
        </mc:AlternateContent>
      </w:r>
      <w:r>
        <w:rPr>
          <w:lang w:val="en-US"/>
        </w:rPr>
        <w:tab/>
      </w:r>
      <w:r w:rsidRPr="00B90A3C">
        <w:rPr>
          <w:b/>
          <w:bCs/>
          <w:lang w:val="en-US"/>
        </w:rPr>
        <w:t>GET</w:t>
      </w:r>
    </w:p>
    <w:p w14:paraId="1D6AC6DC" w14:textId="77777777" w:rsidR="0056205B" w:rsidRPr="00B90A3C" w:rsidRDefault="0056205B" w:rsidP="0056205B">
      <w:pPr>
        <w:tabs>
          <w:tab w:val="left" w:pos="2607"/>
        </w:tabs>
        <w:rPr>
          <w:b/>
          <w:bCs/>
          <w:lang w:val="en-US"/>
        </w:rPr>
      </w:pPr>
      <w:r>
        <w:rPr>
          <w:lang w:val="en-US"/>
        </w:rPr>
        <w:tab/>
      </w:r>
      <w:r w:rsidRPr="00B90A3C">
        <w:rPr>
          <w:b/>
          <w:bCs/>
          <w:lang w:val="en-US"/>
        </w:rPr>
        <w:t>POST</w:t>
      </w:r>
    </w:p>
    <w:p w14:paraId="245B94C1" w14:textId="77777777" w:rsidR="0056205B" w:rsidRDefault="0056205B" w:rsidP="0056205B">
      <w:pPr>
        <w:rPr>
          <w:lang w:val="en-US"/>
        </w:rPr>
      </w:pPr>
      <w:r>
        <w:rPr>
          <w:noProof/>
          <w:lang w:val="en-US"/>
        </w:rPr>
        <mc:AlternateContent>
          <mc:Choice Requires="wps">
            <w:drawing>
              <wp:anchor distT="0" distB="0" distL="114300" distR="114300" simplePos="0" relativeHeight="251684864" behindDoc="0" locked="0" layoutInCell="1" allowOverlap="1" wp14:anchorId="7910F924" wp14:editId="1B32CBBF">
                <wp:simplePos x="0" y="0"/>
                <wp:positionH relativeFrom="column">
                  <wp:posOffset>7078980</wp:posOffset>
                </wp:positionH>
                <wp:positionV relativeFrom="paragraph">
                  <wp:posOffset>1085215</wp:posOffset>
                </wp:positionV>
                <wp:extent cx="1391920" cy="210820"/>
                <wp:effectExtent l="0" t="0" r="74930" b="74930"/>
                <wp:wrapNone/>
                <wp:docPr id="18" name="Straight Arrow Connector 18"/>
                <wp:cNvGraphicFramePr/>
                <a:graphic xmlns:a="http://schemas.openxmlformats.org/drawingml/2006/main">
                  <a:graphicData uri="http://schemas.microsoft.com/office/word/2010/wordprocessingShape">
                    <wps:wsp>
                      <wps:cNvCnPr/>
                      <wps:spPr>
                        <a:xfrm>
                          <a:off x="0" y="0"/>
                          <a:ext cx="1391920" cy="210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1DD1BD" id="Straight Arrow Connector 18" o:spid="_x0000_s1026" type="#_x0000_t32" style="position:absolute;margin-left:557.4pt;margin-top:85.45pt;width:109.6pt;height:16.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" strokecolor="#4472c4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06BF26FF" wp14:editId="6E47B87C">
                <wp:simplePos x="0" y="0"/>
                <wp:positionH relativeFrom="column">
                  <wp:posOffset>8443595</wp:posOffset>
                </wp:positionH>
                <wp:positionV relativeFrom="paragraph">
                  <wp:posOffset>929005</wp:posOffset>
                </wp:positionV>
                <wp:extent cx="1163320" cy="1163320"/>
                <wp:effectExtent l="0" t="0" r="17780" b="17780"/>
                <wp:wrapNone/>
                <wp:docPr id="9" name="Cylinder 9"/>
                <wp:cNvGraphicFramePr/>
                <a:graphic xmlns:a="http://schemas.openxmlformats.org/drawingml/2006/main">
                  <a:graphicData uri="http://schemas.microsoft.com/office/word/2010/wordprocessingShape">
                    <wps:wsp>
                      <wps:cNvSpPr/>
                      <wps:spPr>
                        <a:xfrm>
                          <a:off x="0" y="0"/>
                          <a:ext cx="1163320" cy="1163320"/>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E4B956" w14:textId="77777777" w:rsidR="0056205B" w:rsidRPr="00B738BD" w:rsidRDefault="0056205B" w:rsidP="0056205B">
                            <w:pPr>
                              <w:jc w:val="center"/>
                              <w:rPr>
                                <w:color w:val="EDEDED" w:themeColor="accent3" w:themeTint="33"/>
                                <w:lang w:val="en-US"/>
                              </w:rPr>
                            </w:pPr>
                            <w:r>
                              <w:rPr>
                                <w:color w:val="EDEDED" w:themeColor="accent3" w:themeTint="33"/>
                                <w:lang w:val="en-US"/>
                              </w:rPr>
                              <w:t xml:space="preserve">Ledger </w:t>
                            </w:r>
                            <w:r w:rsidRPr="00B738BD">
                              <w:rPr>
                                <w:color w:val="EDEDED" w:themeColor="accent3" w:themeTint="33"/>
                                <w:lang w:val="en-US"/>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F26FF" id="Cylinder 9" o:spid="_x0000_s1039" type="#_x0000_t22" style="position:absolute;margin-left:664.85pt;margin-top:73.15pt;width:91.6pt;height:91.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" fillcolor="#4472c4 [3204]" strokecolor="#1f3763 [1604]" strokeweight="1pt">
                <v:stroke joinstyle="miter"/>
                <v:textbox>
                  <w:txbxContent>
                    <w:p w14:paraId="68E4B956" w14:textId="77777777" w:rsidR="0056205B" w:rsidRPr="00B738BD" w:rsidRDefault="0056205B" w:rsidP="0056205B">
                      <w:pPr>
                        <w:jc w:val="center"/>
                        <w:rPr>
                          <w:color w:val="EDEDED" w:themeColor="accent3" w:themeTint="33"/>
                          <w:lang w:val="en-US"/>
                        </w:rPr>
                      </w:pPr>
                      <w:r>
                        <w:rPr>
                          <w:color w:val="EDEDED" w:themeColor="accent3" w:themeTint="33"/>
                          <w:lang w:val="en-US"/>
                        </w:rPr>
                        <w:t xml:space="preserve">Ledger </w:t>
                      </w:r>
                      <w:r w:rsidRPr="00B738BD">
                        <w:rPr>
                          <w:color w:val="EDEDED" w:themeColor="accent3" w:themeTint="33"/>
                          <w:lang w:val="en-US"/>
                        </w:rPr>
                        <w:t>DB</w:t>
                      </w:r>
                    </w:p>
                  </w:txbxContent>
                </v:textbox>
              </v:shape>
            </w:pict>
          </mc:Fallback>
        </mc:AlternateContent>
      </w:r>
      <w:r>
        <w:rPr>
          <w:noProof/>
          <w:lang w:val="en-US"/>
        </w:rPr>
        <mc:AlternateContent>
          <mc:Choice Requires="wps">
            <w:drawing>
              <wp:anchor distT="0" distB="0" distL="114300" distR="114300" simplePos="0" relativeHeight="251673600" behindDoc="0" locked="0" layoutInCell="1" allowOverlap="1" wp14:anchorId="507D618F" wp14:editId="7514962B">
                <wp:simplePos x="0" y="0"/>
                <wp:positionH relativeFrom="column">
                  <wp:posOffset>5442758</wp:posOffset>
                </wp:positionH>
                <wp:positionV relativeFrom="paragraph">
                  <wp:posOffset>727594</wp:posOffset>
                </wp:positionV>
                <wp:extent cx="1627505" cy="512445"/>
                <wp:effectExtent l="0" t="0" r="10795" b="20955"/>
                <wp:wrapNone/>
                <wp:docPr id="5" name="Rectangle 5"/>
                <wp:cNvGraphicFramePr/>
                <a:graphic xmlns:a="http://schemas.openxmlformats.org/drawingml/2006/main">
                  <a:graphicData uri="http://schemas.microsoft.com/office/word/2010/wordprocessingShape">
                    <wps:wsp>
                      <wps:cNvSpPr/>
                      <wps:spPr>
                        <a:xfrm>
                          <a:off x="0" y="0"/>
                          <a:ext cx="1627505" cy="5124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8FC888" w14:textId="77777777" w:rsidR="0056205B" w:rsidRPr="0004680E" w:rsidRDefault="0056205B" w:rsidP="0056205B">
                            <w:pPr>
                              <w:jc w:val="center"/>
                              <w:rPr>
                                <w:color w:val="EDEDED" w:themeColor="accent3" w:themeTint="33"/>
                                <w:lang w:val="en-US"/>
                              </w:rPr>
                            </w:pPr>
                            <w:proofErr w:type="spellStart"/>
                            <w:r>
                              <w:rPr>
                                <w:color w:val="EDEDED" w:themeColor="accent3" w:themeTint="33"/>
                                <w:lang w:val="en-US"/>
                              </w:rPr>
                              <w:t>CashBalanceService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D618F" id="Rectangle 5" o:spid="_x0000_s1040" style="position:absolute;margin-left:428.55pt;margin-top:57.3pt;width:128.15pt;height:40.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" fillcolor="#4472c4 [3204]" strokecolor="#1f3763 [1604]" strokeweight="1pt">
                <v:textbox>
                  <w:txbxContent>
                    <w:p w14:paraId="098FC888" w14:textId="77777777" w:rsidR="0056205B" w:rsidRPr="0004680E" w:rsidRDefault="0056205B" w:rsidP="0056205B">
                      <w:pPr>
                        <w:jc w:val="center"/>
                        <w:rPr>
                          <w:color w:val="EDEDED" w:themeColor="accent3" w:themeTint="33"/>
                          <w:lang w:val="en-US"/>
                        </w:rPr>
                      </w:pPr>
                      <w:proofErr w:type="spellStart"/>
                      <w:r>
                        <w:rPr>
                          <w:color w:val="EDEDED" w:themeColor="accent3" w:themeTint="33"/>
                          <w:lang w:val="en-US"/>
                        </w:rPr>
                        <w:t>CashBalanceService</w:t>
                      </w:r>
                      <w:proofErr w:type="spellEnd"/>
                    </w:p>
                  </w:txbxContent>
                </v:textbox>
              </v:rect>
            </w:pict>
          </mc:Fallback>
        </mc:AlternateContent>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lastRenderedPageBreak/>
        <w:br/>
      </w:r>
    </w:p>
    <w:p w14:paraId="686677BE" w14:textId="77777777" w:rsidR="0056205B" w:rsidRDefault="0056205B" w:rsidP="0056205B">
      <w:pPr>
        <w:rPr>
          <w:lang w:val="en-US"/>
        </w:rPr>
      </w:pPr>
      <w:r>
        <w:rPr>
          <w:lang w:val="en-US"/>
        </w:rPr>
        <w:t xml:space="preserve">The backend will be comprised of multiple microservices based on the entity context. </w:t>
      </w:r>
      <w:proofErr w:type="spellStart"/>
      <w:r>
        <w:rPr>
          <w:lang w:val="en-US"/>
        </w:rPr>
        <w:t>UserProfileService</w:t>
      </w:r>
      <w:proofErr w:type="spellEnd"/>
      <w:r>
        <w:rPr>
          <w:lang w:val="en-US"/>
        </w:rPr>
        <w:t xml:space="preserve"> is a REST API which will have Authentication and Authorization using </w:t>
      </w:r>
      <w:proofErr w:type="spellStart"/>
      <w:r>
        <w:rPr>
          <w:lang w:val="en-US"/>
        </w:rPr>
        <w:t>IdentityServer</w:t>
      </w:r>
      <w:proofErr w:type="spellEnd"/>
      <w:r>
        <w:rPr>
          <w:lang w:val="en-US"/>
        </w:rPr>
        <w:t xml:space="preserve">. </w:t>
      </w:r>
      <w:proofErr w:type="spellStart"/>
      <w:r>
        <w:rPr>
          <w:lang w:val="en-US"/>
        </w:rPr>
        <w:t>UserProfileService</w:t>
      </w:r>
      <w:proofErr w:type="spellEnd"/>
      <w:r>
        <w:rPr>
          <w:lang w:val="en-US"/>
        </w:rPr>
        <w:t xml:space="preserve"> can have JWT mechanism to issue tokens for user sessions. User DB will carry only user details, Addresses, Account information.  If user profile gets removed from User DB, all transactions stored in Transaction DB will be wiped out. Ledger DB will also not hold any information about the user. This can also be done using Cosmos DB Triggers, which gets launched when a record gets updated in one table. </w:t>
      </w:r>
      <w:proofErr w:type="spellStart"/>
      <w:r>
        <w:rPr>
          <w:lang w:val="en-US"/>
        </w:rPr>
        <w:t>UserProfileService</w:t>
      </w:r>
      <w:proofErr w:type="spellEnd"/>
      <w:r>
        <w:rPr>
          <w:lang w:val="en-US"/>
        </w:rPr>
        <w:t xml:space="preserve"> can be one of AWS Lambda or Azure Function (Serverless Computing), as and when the service will be used consumer has to pay. Swagger page has to be available which gives endpoint input payloads information. Any client can connect with </w:t>
      </w:r>
      <w:proofErr w:type="spellStart"/>
      <w:r>
        <w:rPr>
          <w:lang w:val="en-US"/>
        </w:rPr>
        <w:t>UserProfileService</w:t>
      </w:r>
      <w:proofErr w:type="spellEnd"/>
      <w:r>
        <w:rPr>
          <w:lang w:val="en-US"/>
        </w:rPr>
        <w:t xml:space="preserve"> using </w:t>
      </w:r>
      <w:proofErr w:type="spellStart"/>
      <w:r>
        <w:rPr>
          <w:lang w:val="en-US"/>
        </w:rPr>
        <w:t>HttpClient</w:t>
      </w:r>
      <w:proofErr w:type="spellEnd"/>
      <w:r>
        <w:rPr>
          <w:lang w:val="en-US"/>
        </w:rPr>
        <w:t xml:space="preserve">.  Redis Cache can be used to cache the data so DB Transactions are minimal. </w:t>
      </w:r>
    </w:p>
    <w:p w14:paraId="3E0CA6BD" w14:textId="77777777" w:rsidR="0056205B" w:rsidRDefault="0056205B" w:rsidP="0056205B">
      <w:pPr>
        <w:rPr>
          <w:lang w:val="en-US"/>
        </w:rPr>
      </w:pPr>
    </w:p>
    <w:p w14:paraId="06657E06" w14:textId="77777777" w:rsidR="0056205B" w:rsidRDefault="0056205B" w:rsidP="0056205B">
      <w:pPr>
        <w:rPr>
          <w:lang w:val="en-US"/>
        </w:rPr>
      </w:pPr>
      <w:r>
        <w:rPr>
          <w:lang w:val="en-US"/>
        </w:rPr>
        <w:t xml:space="preserve">Transaction Service is another REST API, which processes only the transactions happening. The transaction can be Debit or Credit. When there’s a Transaction occurs </w:t>
      </w:r>
      <w:proofErr w:type="spellStart"/>
      <w:r>
        <w:rPr>
          <w:lang w:val="en-US"/>
        </w:rPr>
        <w:t>CosmosDB</w:t>
      </w:r>
      <w:proofErr w:type="spellEnd"/>
      <w:r>
        <w:rPr>
          <w:lang w:val="en-US"/>
        </w:rPr>
        <w:t xml:space="preserve"> trigger can get fired which will process the data for </w:t>
      </w:r>
      <w:proofErr w:type="spellStart"/>
      <w:r>
        <w:rPr>
          <w:lang w:val="en-US"/>
        </w:rPr>
        <w:t>Cashbalance</w:t>
      </w:r>
      <w:proofErr w:type="spellEnd"/>
      <w:r>
        <w:rPr>
          <w:lang w:val="en-US"/>
        </w:rPr>
        <w:t xml:space="preserve"> Service.  </w:t>
      </w:r>
    </w:p>
    <w:p w14:paraId="7EA06C17" w14:textId="77777777" w:rsidR="0056205B" w:rsidRDefault="0056205B" w:rsidP="0056205B">
      <w:pPr>
        <w:rPr>
          <w:lang w:val="en-US"/>
        </w:rPr>
      </w:pPr>
    </w:p>
    <w:p w14:paraId="6B5FAC3C" w14:textId="77777777" w:rsidR="0056205B" w:rsidRDefault="0056205B" w:rsidP="0056205B">
      <w:pPr>
        <w:rPr>
          <w:lang w:val="en-US"/>
        </w:rPr>
      </w:pPr>
      <w:r>
        <w:rPr>
          <w:lang w:val="en-US"/>
        </w:rPr>
        <w:t xml:space="preserve">If Azure is considered as the cloud partner, then Azure Front door can be considered to be used. Azure Front door will manage the traffic.   </w:t>
      </w:r>
    </w:p>
    <w:p w14:paraId="505F59A1" w14:textId="77777777" w:rsidR="0056205B" w:rsidRPr="008F1C5D" w:rsidRDefault="0056205B" w:rsidP="0056205B">
      <w:pPr>
        <w:rPr>
          <w:b/>
          <w:bCs/>
          <w:lang w:val="en-US"/>
        </w:rPr>
      </w:pPr>
      <w:r w:rsidRPr="008F1C5D">
        <w:rPr>
          <w:b/>
          <w:bCs/>
          <w:lang w:val="en-US"/>
        </w:rPr>
        <w:t xml:space="preserve">Configurations </w:t>
      </w:r>
    </w:p>
    <w:p w14:paraId="74FE5B9D" w14:textId="77777777" w:rsidR="0056205B" w:rsidRDefault="0056205B" w:rsidP="0056205B">
      <w:r>
        <w:t xml:space="preserve">One way to keep secrets out of source code is to set string-based secrets as environment variables on their development machines. When the environment variables are used to store secrets with hierarchical names, such as the ones nested in configuration </w:t>
      </w:r>
      <w:proofErr w:type="gramStart"/>
      <w:r>
        <w:t>sections,  the</w:t>
      </w:r>
      <w:proofErr w:type="gramEnd"/>
      <w:r>
        <w:t xml:space="preserve"> variables are named to include the complete hierarchy of its sections, delimited with colons (:).</w:t>
      </w:r>
    </w:p>
    <w:p w14:paraId="5D0D85FA" w14:textId="77777777" w:rsidR="0056205B" w:rsidRDefault="0056205B" w:rsidP="0056205B">
      <w:pPr>
        <w:rPr>
          <w:lang w:val="en-US"/>
        </w:rPr>
      </w:pPr>
    </w:p>
    <w:p w14:paraId="6AD9B00B" w14:textId="77777777" w:rsidR="0056205B" w:rsidRDefault="0056205B" w:rsidP="0056205B">
      <w:pPr>
        <w:rPr>
          <w:lang w:val="en-US"/>
        </w:rPr>
      </w:pPr>
      <w:r>
        <w:t>Azure Key Vault can be used which will provide a secure, central location for storing keys and secrets.</w:t>
      </w:r>
    </w:p>
    <w:p w14:paraId="4698581B" w14:textId="77777777" w:rsidR="0056205B" w:rsidRDefault="0056205B" w:rsidP="0056205B">
      <w:pPr>
        <w:pStyle w:val="ListParagraph"/>
      </w:pPr>
    </w:p>
    <w:p w14:paraId="1CB91111" w14:textId="77777777" w:rsidR="0056205B" w:rsidRPr="00806639" w:rsidRDefault="0056205B" w:rsidP="0056205B">
      <w:pPr>
        <w:pStyle w:val="Heading1"/>
      </w:pPr>
      <w:r w:rsidRPr="00806639">
        <w:t>Testing</w:t>
      </w:r>
    </w:p>
    <w:p w14:paraId="02D084A2" w14:textId="77777777" w:rsidR="0056205B" w:rsidRDefault="0056205B" w:rsidP="0056205B">
      <w:pPr>
        <w:pStyle w:val="ListParagraph"/>
      </w:pPr>
    </w:p>
    <w:p w14:paraId="147CEAF5" w14:textId="77777777" w:rsidR="0056205B" w:rsidRDefault="0056205B" w:rsidP="0056205B">
      <w:pPr>
        <w:pStyle w:val="ListParagraph"/>
      </w:pPr>
      <w:r>
        <w:t xml:space="preserve">Automated tests can be developed during application/ service development so it will provide the confidence and can detect errors before they reach production. Below tests should be considered for the microservices: </w:t>
      </w:r>
    </w:p>
    <w:p w14:paraId="174E8403" w14:textId="77777777" w:rsidR="0056205B" w:rsidRDefault="0056205B" w:rsidP="0056205B">
      <w:pPr>
        <w:pStyle w:val="ListParagraph"/>
      </w:pPr>
    </w:p>
    <w:p w14:paraId="3A2B2AC0" w14:textId="77777777" w:rsidR="0056205B" w:rsidRDefault="0056205B" w:rsidP="0056205B">
      <w:pPr>
        <w:pStyle w:val="ListParagraph"/>
      </w:pPr>
      <w:r>
        <w:t xml:space="preserve">• Unit tests. These tests ensure that individual components of the application work as expected. Assertions test the component API. </w:t>
      </w:r>
    </w:p>
    <w:p w14:paraId="2513E26A" w14:textId="77777777" w:rsidR="0056205B" w:rsidRDefault="0056205B" w:rsidP="0056205B">
      <w:pPr>
        <w:pStyle w:val="ListParagraph"/>
      </w:pPr>
    </w:p>
    <w:p w14:paraId="06E1CE1C" w14:textId="77777777" w:rsidR="0056205B" w:rsidRDefault="0056205B" w:rsidP="0056205B">
      <w:pPr>
        <w:pStyle w:val="ListParagraph"/>
      </w:pPr>
      <w:r>
        <w:t xml:space="preserve">• Integration tests. These tests ensure that component interactions work as expected against external artifacts like databases. Assertions can test component API, UI, or the side effects of actions like database I/O, logging, etc. </w:t>
      </w:r>
    </w:p>
    <w:p w14:paraId="1FACB43B" w14:textId="77777777" w:rsidR="0056205B" w:rsidRDefault="0056205B" w:rsidP="0056205B">
      <w:pPr>
        <w:pStyle w:val="ListParagraph"/>
      </w:pPr>
    </w:p>
    <w:p w14:paraId="3F8B0DC8" w14:textId="77777777" w:rsidR="0056205B" w:rsidRDefault="0056205B" w:rsidP="0056205B">
      <w:pPr>
        <w:pStyle w:val="ListParagraph"/>
      </w:pPr>
      <w:r>
        <w:t>• Functional tests for each microservice. These tests ensure that the application works as expected from the user’s perspective.</w:t>
      </w:r>
    </w:p>
    <w:p w14:paraId="549C7D08" w14:textId="77777777" w:rsidR="0056205B" w:rsidRDefault="0056205B" w:rsidP="0056205B">
      <w:pPr>
        <w:pStyle w:val="ListParagraph"/>
      </w:pPr>
    </w:p>
    <w:p w14:paraId="127591C6" w14:textId="77777777" w:rsidR="0056205B" w:rsidRDefault="0056205B" w:rsidP="0056205B">
      <w:pPr>
        <w:pStyle w:val="ListParagraph"/>
      </w:pPr>
      <w:r>
        <w:t>• Service tests. These tests ensure that end-to-end service use cases, including testing multiple services at the same time, are tested. For this type of testing, you need to prepare the environment first. In this case, it means starting the services (for example, by using docker</w:t>
      </w:r>
      <w:r>
        <w:t>compose up).</w:t>
      </w:r>
    </w:p>
    <w:p w14:paraId="436601B1" w14:textId="22F35ACF" w:rsidR="0056205B" w:rsidRDefault="0056205B" w:rsidP="0056205B">
      <w:pPr>
        <w:pStyle w:val="ListParagraph"/>
        <w:rPr>
          <w:b/>
          <w:bCs/>
        </w:rPr>
      </w:pPr>
    </w:p>
    <w:p w14:paraId="37B40255" w14:textId="77777777" w:rsidR="0042624B" w:rsidRPr="00FA07C8" w:rsidRDefault="0042624B" w:rsidP="0042624B">
      <w:pPr>
        <w:pStyle w:val="Heading1"/>
        <w:rPr>
          <w:lang w:val="en-US"/>
        </w:rPr>
      </w:pPr>
      <w:r w:rsidRPr="00FA07C8">
        <w:rPr>
          <w:lang w:val="en-US"/>
        </w:rPr>
        <w:t>How to Communicate with Services</w:t>
      </w:r>
    </w:p>
    <w:p w14:paraId="0FCA3D3D" w14:textId="77777777" w:rsidR="0042624B" w:rsidRPr="00FA07C8" w:rsidRDefault="0042624B" w:rsidP="0042624B">
      <w:pPr>
        <w:shd w:val="clear" w:color="auto" w:fill="FFFFFF"/>
        <w:spacing w:before="480" w:after="0" w:line="480" w:lineRule="atLeast"/>
        <w:rPr>
          <w:lang w:val="en-US"/>
        </w:rPr>
      </w:pPr>
      <w:r w:rsidRPr="00801787">
        <w:rPr>
          <w:lang w:val="en-US"/>
        </w:rPr>
        <w:t>Each service</w:t>
      </w:r>
      <w:r>
        <w:rPr>
          <w:lang w:val="en-US"/>
        </w:rPr>
        <w:t xml:space="preserve"> will be hosted in Azure Cloud under App Service. We need to create resource groups and App Service groups under the resource group. </w:t>
      </w:r>
      <w:r>
        <w:rPr>
          <w:rFonts w:ascii="Segoe UI" w:hAnsi="Segoe UI" w:cs="Segoe UI"/>
          <w:color w:val="161616"/>
          <w:sz w:val="26"/>
          <w:szCs w:val="26"/>
          <w:shd w:val="clear" w:color="auto" w:fill="FCFCFC"/>
        </w:rPr>
        <w:t>With Azure lifecycle management, scaling of services, upgrades of API, always-on availability will be achieved,</w:t>
      </w:r>
      <w:r w:rsidRPr="00801787">
        <w:rPr>
          <w:lang w:val="en-US"/>
        </w:rPr>
        <w:t xml:space="preserve"> owns a well-defined API for external communication. Avoid leaking implementation details. For communication, always use</w:t>
      </w:r>
    </w:p>
    <w:p w14:paraId="5C9C1624" w14:textId="77777777" w:rsidR="0042624B" w:rsidRDefault="0042624B" w:rsidP="0042624B">
      <w:pPr>
        <w:rPr>
          <w:lang w:val="en-US"/>
        </w:rPr>
      </w:pPr>
      <w:r w:rsidRPr="00801787">
        <w:rPr>
          <w:lang w:val="en-US"/>
        </w:rPr>
        <w:t xml:space="preserve"> simple protocols such as REST over HTTP.</w:t>
      </w:r>
    </w:p>
    <w:p w14:paraId="6B0A39C5" w14:textId="77777777" w:rsidR="0042624B" w:rsidRDefault="0042624B" w:rsidP="0042624B">
      <w:r>
        <w:t>One microservices shouldn’t be coupled with other microservices. Ideally, they shouldn’t “know” about the existence of other microservices. If chain of microservices linked by HTTP calls, when any of the microservices fails the whole chain of microservices will fail. A microservice-based system should be designed to continue to work as well as possible during partial failures. Even if you implement client logic that uses retries with exponential backoff or circuit breaker mechanisms, the more complex the HTTP call chains are, the more complex it is to implement a failure strategy based on HTTP.</w:t>
      </w:r>
    </w:p>
    <w:p w14:paraId="02571A7B" w14:textId="77777777" w:rsidR="0042624B" w:rsidRDefault="0042624B" w:rsidP="0042624B">
      <w:r>
        <w:lastRenderedPageBreak/>
        <w:t>It’s recommended that you use only asynchronous interaction for inter-microservice communication, either by using asynchronous message- and event-based communication, or by using (asynchronous) HTTP polling independently of the original HTTP request/response cycle.</w:t>
      </w:r>
    </w:p>
    <w:p w14:paraId="629F80FA" w14:textId="77777777" w:rsidR="0042624B" w:rsidRDefault="0042624B" w:rsidP="0042624B"/>
    <w:p w14:paraId="1C23DBAE" w14:textId="77777777" w:rsidR="0042624B" w:rsidRDefault="0042624B" w:rsidP="0042624B">
      <w:r>
        <w:t>If client apps send requests directly to the microservices then following issues might arise:</w:t>
      </w:r>
    </w:p>
    <w:p w14:paraId="26AF590F" w14:textId="77777777" w:rsidR="0042624B" w:rsidRDefault="0042624B" w:rsidP="0042624B">
      <w:r>
        <w:t xml:space="preserve"> • Coupling: The client apps need to know how the multiple areas of the application are decomposed in microservices. When evolving and refactoring the internal microservices, those actions impact maintenance because they cause breaking changes to the client apps due to the direct reference to the internal microservices from the client apps. Client apps need to be updated frequently, making the solution harder to evolve. </w:t>
      </w:r>
    </w:p>
    <w:p w14:paraId="2FF86CCA" w14:textId="77777777" w:rsidR="0042624B" w:rsidRDefault="0042624B" w:rsidP="0042624B">
      <w:r>
        <w:t xml:space="preserve">• Too many round trips: A single page/screen in the client app might require several calls to multiple services. That approach can result in multiple network round trips between the client and the server, adding significant latency. Aggregation handled in an intermediate level could improve the performance and user experience for the client app. </w:t>
      </w:r>
    </w:p>
    <w:p w14:paraId="68726124" w14:textId="77777777" w:rsidR="0042624B" w:rsidRDefault="0042624B" w:rsidP="0042624B">
      <w:r>
        <w:t xml:space="preserve">• Security issues: Without a gateway, all the microservices must be exposed to the “external world”, making the attack surface larger than if you hide internal microservices that aren’t directly used by the client apps. The smaller the attack surface is, the more secure your application can be. </w:t>
      </w:r>
    </w:p>
    <w:p w14:paraId="0705812A" w14:textId="77777777" w:rsidR="0042624B" w:rsidRDefault="0042624B" w:rsidP="0042624B">
      <w:r>
        <w:t>• Cross-cutting concerns: Each publicly published microservice must handle concerns such as authorization and SSL. In many situations, those concerns could be handled in a single tier so the internal microservices are simplified</w:t>
      </w:r>
    </w:p>
    <w:p w14:paraId="6CEF69A0" w14:textId="77777777" w:rsidR="0042624B" w:rsidRDefault="0042624B" w:rsidP="0056205B">
      <w:pPr>
        <w:pStyle w:val="ListParagraph"/>
        <w:rPr>
          <w:b/>
          <w:bCs/>
        </w:rPr>
      </w:pPr>
    </w:p>
    <w:p w14:paraId="3B5BB5F3" w14:textId="77777777" w:rsidR="0056205B" w:rsidRDefault="0056205B" w:rsidP="0056205B">
      <w:pPr>
        <w:pStyle w:val="Heading1"/>
      </w:pPr>
      <w:r>
        <w:t xml:space="preserve">Bottlenecks </w:t>
      </w:r>
    </w:p>
    <w:p w14:paraId="485FEC2A" w14:textId="77777777" w:rsidR="0056205B" w:rsidRDefault="0056205B" w:rsidP="0056205B">
      <w:pPr>
        <w:pStyle w:val="ListParagraph"/>
      </w:pPr>
      <w:r>
        <w:t xml:space="preserve"> The application might face below problems: </w:t>
      </w:r>
    </w:p>
    <w:p w14:paraId="22F3ECA3" w14:textId="77777777" w:rsidR="0056205B" w:rsidRPr="00690800" w:rsidRDefault="0056205B" w:rsidP="0056205B">
      <w:pPr>
        <w:pStyle w:val="NoSpacing"/>
        <w:ind w:firstLine="720"/>
        <w:rPr>
          <w:b/>
          <w:bCs/>
        </w:rPr>
      </w:pPr>
      <w:r w:rsidRPr="00690800">
        <w:rPr>
          <w:rStyle w:val="Heading2Char"/>
          <w:b/>
          <w:bCs/>
        </w:rPr>
        <w:t>Distributed application.</w:t>
      </w:r>
      <w:r w:rsidRPr="00690800">
        <w:rPr>
          <w:b/>
          <w:bCs/>
        </w:rPr>
        <w:t xml:space="preserve"> </w:t>
      </w:r>
    </w:p>
    <w:p w14:paraId="02C9F9D7" w14:textId="77777777" w:rsidR="0056205B" w:rsidRDefault="0056205B" w:rsidP="0056205B">
      <w:pPr>
        <w:pStyle w:val="ListParagraph"/>
      </w:pPr>
      <w:r>
        <w:t xml:space="preserve">Distributing the application adds complexity for developers when they are designing and building the services. For example, developers must implement inter-service communication using protocols like HTTP or AMPQ, which adds complexity for testing and exception handling. It also adds latency to the system. </w:t>
      </w:r>
    </w:p>
    <w:p w14:paraId="198271AB" w14:textId="77777777" w:rsidR="0056205B" w:rsidRDefault="0056205B" w:rsidP="0056205B">
      <w:pPr>
        <w:pStyle w:val="ListParagraph"/>
      </w:pPr>
    </w:p>
    <w:p w14:paraId="3C4F6851" w14:textId="77777777" w:rsidR="0056205B" w:rsidRPr="00690800" w:rsidRDefault="0056205B" w:rsidP="0056205B">
      <w:pPr>
        <w:pStyle w:val="NoSpacing"/>
        <w:ind w:firstLine="720"/>
        <w:rPr>
          <w:rStyle w:val="Heading2Char"/>
          <w:rFonts w:asciiTheme="minorHAnsi" w:eastAsiaTheme="minorEastAsia" w:hAnsiTheme="minorHAnsi" w:cstheme="minorBidi"/>
          <w:b/>
          <w:bCs/>
          <w:color w:val="333333"/>
          <w:sz w:val="28"/>
          <w:szCs w:val="22"/>
        </w:rPr>
      </w:pPr>
      <w:r w:rsidRPr="00690800">
        <w:rPr>
          <w:rStyle w:val="Heading2Char"/>
          <w:rFonts w:asciiTheme="minorHAnsi" w:eastAsiaTheme="minorEastAsia" w:hAnsiTheme="minorHAnsi" w:cstheme="minorBidi"/>
          <w:b/>
          <w:bCs/>
          <w:color w:val="333333"/>
          <w:sz w:val="28"/>
          <w:szCs w:val="22"/>
        </w:rPr>
        <w:t xml:space="preserve">Deployment complexity. </w:t>
      </w:r>
    </w:p>
    <w:p w14:paraId="4D61C8F0" w14:textId="77777777" w:rsidR="0056205B" w:rsidRDefault="0056205B" w:rsidP="0056205B">
      <w:pPr>
        <w:pStyle w:val="ListParagraph"/>
      </w:pPr>
      <w:r>
        <w:t xml:space="preserve">If dozens of microservices types are used and needs high scalability (it needs to be able to create many instances per service and balance those services across many hosts) means a high degree of deployment complexity for IT operations and management. If you are not using a microservice-oriented infrastructure (like an orchestrator and scheduler), that additional complexity can require far more development efforts than the business application itself. </w:t>
      </w:r>
    </w:p>
    <w:p w14:paraId="3B666D0A" w14:textId="77777777" w:rsidR="0056205B" w:rsidRDefault="0056205B" w:rsidP="0056205B">
      <w:pPr>
        <w:pStyle w:val="ListParagraph"/>
      </w:pPr>
    </w:p>
    <w:p w14:paraId="6371E7E8" w14:textId="77777777" w:rsidR="0056205B" w:rsidRPr="00690800" w:rsidRDefault="0056205B" w:rsidP="0056205B">
      <w:pPr>
        <w:pStyle w:val="ListParagraph"/>
        <w:rPr>
          <w:b/>
          <w:bCs/>
        </w:rPr>
      </w:pPr>
      <w:r w:rsidRPr="00690800">
        <w:rPr>
          <w:b/>
          <w:bCs/>
        </w:rPr>
        <w:t xml:space="preserve">Atomic transactions. </w:t>
      </w:r>
    </w:p>
    <w:p w14:paraId="23DA8FDE" w14:textId="77777777" w:rsidR="0056205B" w:rsidRDefault="0056205B" w:rsidP="0056205B">
      <w:pPr>
        <w:pStyle w:val="ListParagraph"/>
      </w:pPr>
      <w:r>
        <w:t xml:space="preserve">Atomic transactions between multiple microservices usually are not possible. The business requirements have to embrace eventual consistency between multiple microservices. </w:t>
      </w:r>
    </w:p>
    <w:p w14:paraId="12CDF04C" w14:textId="77777777" w:rsidR="0056205B" w:rsidRDefault="0056205B" w:rsidP="0056205B">
      <w:pPr>
        <w:pStyle w:val="ListParagraph"/>
      </w:pPr>
    </w:p>
    <w:p w14:paraId="01885361" w14:textId="77777777" w:rsidR="0056205B" w:rsidRDefault="0056205B" w:rsidP="0056205B">
      <w:pPr>
        <w:pStyle w:val="ListParagraph"/>
      </w:pPr>
      <w:r w:rsidRPr="00690800">
        <w:rPr>
          <w:b/>
          <w:bCs/>
        </w:rPr>
        <w:t>Increased global resource needs (total memory, drives, and network resources for all the servers or hosts).</w:t>
      </w:r>
      <w:r>
        <w:t xml:space="preserve"> </w:t>
      </w:r>
    </w:p>
    <w:p w14:paraId="65F35374" w14:textId="77777777" w:rsidR="0056205B" w:rsidRDefault="0056205B" w:rsidP="0056205B">
      <w:pPr>
        <w:pStyle w:val="ListParagraph"/>
      </w:pPr>
      <w:r>
        <w:t xml:space="preserve">In many cases, when you replace a monolithic application with a microservices approach, the amount of initial global resources needed by the new microservice-based application will be larger than the infrastructure needs of the original monolithic application. This approach is because the higher degree of granularity and distributed services requires more global resources. However, given the low cost of resources in general and the benefit of being able to scale out certain areas of the application compared to long-term costs when evolving monolithic applications, the increased use of resources is usually a good </w:t>
      </w:r>
      <w:proofErr w:type="spellStart"/>
      <w:r>
        <w:t>tradeoff</w:t>
      </w:r>
      <w:proofErr w:type="spellEnd"/>
      <w:r>
        <w:t xml:space="preserve"> for large, long-term applications. </w:t>
      </w:r>
    </w:p>
    <w:p w14:paraId="42D57138" w14:textId="77777777" w:rsidR="0056205B" w:rsidRDefault="0056205B" w:rsidP="0056205B">
      <w:pPr>
        <w:pStyle w:val="ListParagraph"/>
      </w:pPr>
    </w:p>
    <w:p w14:paraId="11653BC0" w14:textId="77777777" w:rsidR="0056205B" w:rsidRDefault="0056205B" w:rsidP="0056205B">
      <w:pPr>
        <w:pStyle w:val="ListParagraph"/>
      </w:pPr>
      <w:r w:rsidRPr="00690800">
        <w:rPr>
          <w:b/>
          <w:bCs/>
        </w:rPr>
        <w:t>Issues with direct client-to-microservice communication.</w:t>
      </w:r>
    </w:p>
    <w:p w14:paraId="73B1F662" w14:textId="77777777" w:rsidR="0056205B" w:rsidRDefault="0056205B" w:rsidP="0056205B">
      <w:pPr>
        <w:pStyle w:val="ListParagraph"/>
      </w:pPr>
      <w:r>
        <w:t>When the application is large, with dozens of microservices, there are challenges and limitations if the application requires direct client</w:t>
      </w:r>
      <w:r>
        <w:t xml:space="preserve">to-microservice communications. One problem is a potential mismatch between the needs of the client and the APIs exposed by each of the microservices. In certain cases, the client application might need to make many separate requests to compose the UI, which can be inefficient over the Internet and would be impractical over a mobile network. Therefore, requests from the client application to the back-end system should be minimized. Another problem with direct client-to-microservice communications is that some microservices might be using protocols that are not Web-friendly. One service might use a binary protocol, while another service might use AMQP messaging. Those protocols are not firewall-friendly and are best used internally. Usually, an application should use protocols such as HTTP and </w:t>
      </w:r>
      <w:proofErr w:type="spellStart"/>
      <w:r>
        <w:t>WebSockets</w:t>
      </w:r>
      <w:proofErr w:type="spellEnd"/>
      <w:r>
        <w:t xml:space="preserve"> for communication outside of the firewall.</w:t>
      </w:r>
    </w:p>
    <w:p w14:paraId="0D46124E" w14:textId="77777777" w:rsidR="0056205B" w:rsidRDefault="0056205B" w:rsidP="0056205B">
      <w:pPr>
        <w:pStyle w:val="ListParagraph"/>
      </w:pPr>
      <w:r>
        <w:t xml:space="preserve">Yet another drawback with this direct client-to-service approach is that it makes it difficult to refactor the contracts for those microservices. Over time developers might want to change how the system is partitioned into services. For example, they might merge two services or split a service into two or more services. However, if clients communicate directly with the services, performing this kind of refactoring can break compatibility with client apps. As mentioned in the architecture section, when </w:t>
      </w:r>
      <w:r>
        <w:lastRenderedPageBreak/>
        <w:t>designing and building a complex application based on microservices, you might consider the use of multiple fine-grained API Gateways instead of the simpler direct client-to-microservice communication approach.</w:t>
      </w:r>
    </w:p>
    <w:p w14:paraId="5438E1D2" w14:textId="77777777" w:rsidR="0056205B" w:rsidRPr="00690800" w:rsidRDefault="0056205B" w:rsidP="0056205B">
      <w:pPr>
        <w:pStyle w:val="ListParagraph"/>
        <w:rPr>
          <w:b/>
          <w:bCs/>
        </w:rPr>
      </w:pPr>
    </w:p>
    <w:p w14:paraId="253C2AEE" w14:textId="77777777" w:rsidR="0056205B" w:rsidRPr="00690800" w:rsidRDefault="0056205B" w:rsidP="0056205B">
      <w:pPr>
        <w:pStyle w:val="ListParagraph"/>
        <w:rPr>
          <w:b/>
          <w:bCs/>
        </w:rPr>
      </w:pPr>
      <w:r w:rsidRPr="00690800">
        <w:rPr>
          <w:b/>
          <w:bCs/>
        </w:rPr>
        <w:t>Partitioning the microservices.</w:t>
      </w:r>
    </w:p>
    <w:p w14:paraId="1047A6AF" w14:textId="77777777" w:rsidR="0056205B" w:rsidRDefault="0056205B" w:rsidP="0056205B">
      <w:pPr>
        <w:pStyle w:val="ListParagraph"/>
        <w:rPr>
          <w:b/>
          <w:bCs/>
        </w:rPr>
      </w:pPr>
      <w:r>
        <w:t xml:space="preserve">Finally, no matter, which approach you take for your microservice architecture, another challenge is deciding how to partition an end-to-end application into multiple microservices. As noted in the architecture section of the guide, there are several techniques and approaches you can take. Basically, you need to identify areas of the application that are decoupled from the other areas and that have a low number of hard dependencies. In many cases, this approach is aligned to partitioning services by use case. For example, in our e-shop application, we have an ordering service that is responsible for all the business logic related to the order process. We also have the </w:t>
      </w:r>
      <w:proofErr w:type="spellStart"/>
      <w:r>
        <w:t>catalog</w:t>
      </w:r>
      <w:proofErr w:type="spellEnd"/>
      <w:r>
        <w:t xml:space="preserve"> service and the basket service that implement other capabilities. Ideally, each service should have only a small set of responsibilities. This approach is similar to the single responsibility principle (SRP) applied to classes, which states that a class should only have one reason to change. But in this case, it is about microservices, so the scope will be larger than a single class. Most of all, a microservice has to be autonomous, end to end, including responsibility for its own data sources</w:t>
      </w:r>
    </w:p>
    <w:p w14:paraId="3423CC0F" w14:textId="77777777" w:rsidR="0056205B" w:rsidRPr="0056205B" w:rsidRDefault="0056205B">
      <w:pPr>
        <w:rPr>
          <w:lang w:val="en-US"/>
        </w:rPr>
      </w:pPr>
    </w:p>
    <w:sectPr w:rsidR="0056205B" w:rsidRPr="0056205B" w:rsidSect="0056205B">
      <w:pgSz w:w="16838" w:h="23811" w:code="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A2662A"/>
    <w:multiLevelType w:val="hybridMultilevel"/>
    <w:tmpl w:val="2C02B2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715B020F"/>
    <w:multiLevelType w:val="hybridMultilevel"/>
    <w:tmpl w:val="70B40DF2"/>
    <w:lvl w:ilvl="0" w:tplc="AE30EEEC">
      <w:numFmt w:val="bullet"/>
      <w:lvlText w:val=""/>
      <w:lvlJc w:val="left"/>
      <w:pPr>
        <w:ind w:left="720" w:hanging="360"/>
      </w:pPr>
      <w:rPr>
        <w:rFonts w:ascii="Symbol" w:eastAsiaTheme="minorEastAsia" w:hAnsi="Symbol"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142190880">
    <w:abstractNumId w:val="1"/>
  </w:num>
  <w:num w:numId="2" w16cid:durableId="1697659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5B"/>
    <w:rsid w:val="0042624B"/>
    <w:rsid w:val="00474041"/>
    <w:rsid w:val="00562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7015"/>
  <w15:chartTrackingRefBased/>
  <w15:docId w15:val="{81C9D05C-E47E-4234-BF35-7FB7FEBEF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05B"/>
    <w:pPr>
      <w:spacing w:line="256" w:lineRule="auto"/>
    </w:pPr>
    <w:rPr>
      <w:rFonts w:eastAsiaTheme="minorEastAsia"/>
      <w:color w:val="333333"/>
      <w:sz w:val="28"/>
      <w:lang w:val="en-GB"/>
    </w:rPr>
  </w:style>
  <w:style w:type="paragraph" w:styleId="Heading1">
    <w:name w:val="heading 1"/>
    <w:basedOn w:val="Normal"/>
    <w:next w:val="Normal"/>
    <w:link w:val="Heading1Char"/>
    <w:uiPriority w:val="9"/>
    <w:qFormat/>
    <w:rsid w:val="005620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20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05B"/>
    <w:pPr>
      <w:ind w:left="720"/>
      <w:contextualSpacing/>
    </w:pPr>
  </w:style>
  <w:style w:type="character" w:customStyle="1" w:styleId="Heading1Char">
    <w:name w:val="Heading 1 Char"/>
    <w:basedOn w:val="DefaultParagraphFont"/>
    <w:link w:val="Heading1"/>
    <w:uiPriority w:val="9"/>
    <w:rsid w:val="0056205B"/>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6205B"/>
    <w:rPr>
      <w:rFonts w:asciiTheme="majorHAnsi" w:eastAsiaTheme="majorEastAsia" w:hAnsiTheme="majorHAnsi" w:cstheme="majorBidi"/>
      <w:color w:val="2F5496" w:themeColor="accent1" w:themeShade="BF"/>
      <w:sz w:val="26"/>
      <w:szCs w:val="26"/>
      <w:lang w:val="en-GB"/>
    </w:rPr>
  </w:style>
  <w:style w:type="paragraph" w:styleId="NoSpacing">
    <w:name w:val="No Spacing"/>
    <w:uiPriority w:val="1"/>
    <w:qFormat/>
    <w:rsid w:val="0056205B"/>
    <w:pPr>
      <w:spacing w:after="0" w:line="240" w:lineRule="auto"/>
    </w:pPr>
    <w:rPr>
      <w:rFonts w:eastAsiaTheme="minorEastAsia"/>
      <w:color w:val="333333"/>
      <w:sz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3876</Words>
  <Characters>22094</Characters>
  <Application>Microsoft Office Word</Application>
  <DocSecurity>0</DocSecurity>
  <Lines>184</Lines>
  <Paragraphs>51</Paragraphs>
  <ScaleCrop>false</ScaleCrop>
  <Company/>
  <LinksUpToDate>false</LinksUpToDate>
  <CharactersWithSpaces>25919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 SS</dc:creator>
  <cp:keywords/>
  <dc:description/>
  <cp:lastModifiedBy>SS SS</cp:lastModifiedBy>
  <cp:revision>2</cp:revision>
  <dcterms:created xsi:type="dcterms:W3CDTF">2022-04-12T03:41:00Z</dcterms:created>
  <dcterms:modified xsi:type="dcterms:W3CDTF">2022-04-12T03:45:00Z</dcterms:modified>
</cp:coreProperties>
</file>