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2787" w14:textId="77777777" w:rsidR="002D7942" w:rsidRPr="002D7942" w:rsidRDefault="002D7942" w:rsidP="002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 me first look at the screenshots you uploaded.</w:t>
      </w:r>
    </w:p>
    <w:p w14:paraId="5F3A2B0D" w14:textId="77777777" w:rsidR="002D7942" w:rsidRPr="002D7942" w:rsidRDefault="002D7942" w:rsidP="002D79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Viewed 4 files, ran 2 commands</w:t>
      </w:r>
    </w:p>
    <w:p w14:paraId="559276BA" w14:textId="77777777" w:rsidR="002D7942" w:rsidRPr="002D7942" w:rsidRDefault="002D7942" w:rsidP="002D79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Viewed 4 files, ran 2 commands</w:t>
      </w:r>
    </w:p>
    <w:p w14:paraId="6EE191B6" w14:textId="77777777" w:rsidR="002D7942" w:rsidRPr="002D7942" w:rsidRDefault="002D7942" w:rsidP="002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I have seen all 4 screenshots clearly. Let me analyse what I see and what is missing before writing the final prompt.</w:t>
      </w:r>
    </w:p>
    <w:p w14:paraId="5E9FF2A5" w14:textId="77777777" w:rsidR="002D7942" w:rsidRPr="002D7942" w:rsidRDefault="002D7942" w:rsidP="002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 can see in your current UI:</w:t>
      </w:r>
    </w:p>
    <w:p w14:paraId="392C83C7" w14:textId="77777777" w:rsidR="002D7942" w:rsidRPr="002D7942" w:rsidRDefault="002D7942" w:rsidP="002D7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1: Input screen — Number of groups, Available sample size per group, Statistical Assumptions (alpha, power, dropout) — reverse mode working</w:t>
      </w:r>
    </w:p>
    <w:p w14:paraId="7BC828FB" w14:textId="77777777" w:rsidR="002D7942" w:rsidRPr="002D7942" w:rsidRDefault="002D7942" w:rsidP="002D7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2: Output — Recommended formula callout, "Why selected" box, Cohen's F = 0.128</w:t>
      </w:r>
    </w:p>
    <w:p w14:paraId="48D90E28" w14:textId="77777777" w:rsidR="002D7942" w:rsidRPr="002D7942" w:rsidRDefault="002D7942" w:rsidP="002D7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3: Formula used (dark code block), Inputs table, values shown</w:t>
      </w:r>
    </w:p>
    <w:p w14:paraId="4A0100CD" w14:textId="77777777" w:rsidR="002D7942" w:rsidRPr="002D7942" w:rsidRDefault="002D7942" w:rsidP="002D7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4: Constants used, Notes section, Download full report button</w:t>
      </w:r>
    </w:p>
    <w:p w14:paraId="451CB1F0" w14:textId="1ECA84B2" w:rsidR="002D7942" w:rsidRPr="002D7942" w:rsidRDefault="002D7942" w:rsidP="002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let me map exactly what is missing vs what the best possible tool </w:t>
      </w:r>
    </w:p>
    <w:p w14:paraId="78E32584" w14:textId="77777777" w:rsidR="002D7942" w:rsidRPr="002D7942" w:rsidRDefault="002D7942" w:rsidP="002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here is your </w:t>
      </w:r>
      <w:r w:rsidRPr="002D79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final master prompt</w:t>
      </w: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combining everything from your build history, the screenshots analysis, and all previous discussions into one single paste:</w:t>
      </w:r>
    </w:p>
    <w:p w14:paraId="3D233748" w14:textId="77777777" w:rsidR="002D7942" w:rsidRPr="002D7942" w:rsidRDefault="002D7942" w:rsidP="002D79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5C1521">
          <v:rect id="_x0000_i1025" style="width:0;height:1.5pt" o:hralign="center" o:hrstd="t" o:hr="t" fillcolor="#a0a0a0" stroked="f"/>
        </w:pict>
      </w:r>
    </w:p>
    <w:p w14:paraId="0B0CA897" w14:textId="77777777" w:rsidR="002D7942" w:rsidRPr="002D7942" w:rsidRDefault="002D7942" w:rsidP="002D7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Final Master Prompt — Paste This </w:t>
      </w:r>
      <w:proofErr w:type="gramStart"/>
      <w:r w:rsidRPr="002D7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Into</w:t>
      </w:r>
      <w:proofErr w:type="gramEnd"/>
      <w:r w:rsidRPr="002D7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2D7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Replit</w:t>
      </w:r>
      <w:proofErr w:type="spellEnd"/>
    </w:p>
    <w:p w14:paraId="7FAC5DC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You are upgrading the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MedRAS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sample size calculator (sample-size.html </w:t>
      </w:r>
    </w:p>
    <w:p w14:paraId="1295981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+ sample-size.js + sample-size.css). </w:t>
      </w:r>
    </w:p>
    <w:p w14:paraId="0FF8A89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16944F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The calculator already has:</w:t>
      </w:r>
    </w:p>
    <w:p w14:paraId="4E8848F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Two proportions, two means, one sample, one-way ANOVA formulas</w:t>
      </w:r>
    </w:p>
    <w:p w14:paraId="5D65231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Reverse calculation (back-calculate effect from available n)</w:t>
      </w:r>
    </w:p>
    <w:p w14:paraId="0C0136D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Repeated timepoints / longitudinal support</w:t>
      </w:r>
    </w:p>
    <w:p w14:paraId="25A213D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Qualitative/Pilot/In-vitro/In-vivo study types with hardcoded defaults</w:t>
      </w:r>
    </w:p>
    <w:p w14:paraId="55DF5C3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"I only have expected n" vs "I have statistical inputs" mode switch</w:t>
      </w:r>
    </w:p>
    <w:p w14:paraId="74E0BC2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Auto-fill for missing alpha/beta</w:t>
      </w:r>
    </w:p>
    <w:p w14:paraId="6C9E599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Recommended formula callout with "Why selected" amber box</w:t>
      </w:r>
    </w:p>
    <w:p w14:paraId="11E0C03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Formula display, inputs table, constants table</w:t>
      </w:r>
    </w:p>
    <w:p w14:paraId="763AD24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Download full report button (HTML export)</w:t>
      </w:r>
    </w:p>
    <w:p w14:paraId="49A1AE8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AB16ED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 NOT rebuild any of the above.</w:t>
      </w:r>
    </w:p>
    <w:p w14:paraId="63F653B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Extend only what is listed in the 7 CHANGES below.</w:t>
      </w:r>
    </w:p>
    <w:p w14:paraId="7BF5BDD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Implement in the exact order given.</w:t>
      </w:r>
    </w:p>
    <w:p w14:paraId="1D80A35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After each change, state what you built and confirm it </w:t>
      </w:r>
    </w:p>
    <w:p w14:paraId="6B07305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works in preview before moving to the next.</w:t>
      </w:r>
    </w:p>
    <w:p w14:paraId="0DD5B35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A4D429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61010AC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CHANGE 1 — THREE-TIER ENTRY SCREEN (replaces current Step 1)</w:t>
      </w:r>
    </w:p>
    <w:p w14:paraId="00073F4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311419A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B28193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Replace the current Step 1 with a clean 3-card entry screen.</w:t>
      </w:r>
    </w:p>
    <w:p w14:paraId="7C5C57C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The researcher picks ONE of three paths. </w:t>
      </w:r>
    </w:p>
    <w:p w14:paraId="7D9F5BD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No other inputs are shown until they pick.</w:t>
      </w:r>
    </w:p>
    <w:p w14:paraId="6593CB2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1E68FD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CARD A — "I just have a sample size"</w:t>
      </w:r>
    </w:p>
    <w:p w14:paraId="3528BC5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Icon: target symbol</w:t>
      </w:r>
    </w:p>
    <w:p w14:paraId="76CE270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Subtitle: "Tell us your n and we'll tell </w:t>
      </w:r>
    </w:p>
    <w:p w14:paraId="5DBD089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you what it can detect"</w:t>
      </w:r>
    </w:p>
    <w:p w14:paraId="37FEA3C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→ On click: show ONLY these two fields:</w:t>
      </w:r>
    </w:p>
    <w:p w14:paraId="3EDDE1D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1. "Paste your research objective" </w:t>
      </w:r>
    </w:p>
    <w:p w14:paraId="612E833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(large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textarea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, optional but recommended)</w:t>
      </w:r>
    </w:p>
    <w:p w14:paraId="506CF46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2. "What is your available sample size?" </w:t>
      </w:r>
    </w:p>
    <w:p w14:paraId="7EE9E7D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(number input)</w:t>
      </w:r>
    </w:p>
    <w:p w14:paraId="6E6F1E2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Then ONE button: "Analyse my sample size →"</w:t>
      </w:r>
    </w:p>
    <w:p w14:paraId="37E5C23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→ System auto-detects study type from objective text,</w:t>
      </w:r>
    </w:p>
    <w:p w14:paraId="0458D3C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auto-selects formula, back-calculates detectable </w:t>
      </w:r>
    </w:p>
    <w:p w14:paraId="5EC0852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effect, shows verdict immediately</w:t>
      </w:r>
    </w:p>
    <w:p w14:paraId="1AC1148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→ If no objective pasted: use two-proportion formula </w:t>
      </w:r>
    </w:p>
    <w:p w14:paraId="7C3DD72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as safe default, show result with note </w:t>
      </w:r>
    </w:p>
    <w:p w14:paraId="6B732DD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"No objective detected — used two-proportion default"</w:t>
      </w:r>
    </w:p>
    <w:p w14:paraId="3CB32A2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0654D9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CARD B — "I know my study details"</w:t>
      </w:r>
    </w:p>
    <w:p w14:paraId="095FA7B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Icon: list/form symbol  </w:t>
      </w:r>
    </w:p>
    <w:p w14:paraId="35B251A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Subtitle: "Standard calculation with your inputs"</w:t>
      </w:r>
    </w:p>
    <w:p w14:paraId="14F4422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→ On click: show the existing Step 1 → Step 2 → Step 3 </w:t>
      </w:r>
    </w:p>
    <w:p w14:paraId="799A7FA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flow exactly as it currently works</w:t>
      </w:r>
    </w:p>
    <w:p w14:paraId="371FE6F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→ Add ONE new question at top of Step 2:</w:t>
      </w:r>
    </w:p>
    <w:p w14:paraId="5DEC355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"How complex is your study?"</w:t>
      </w:r>
    </w:p>
    <w:p w14:paraId="49C66F5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Radio buttons:</w:t>
      </w:r>
    </w:p>
    <w:p w14:paraId="5CAA53A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○ Simple (student project, pilot, single centre, </w:t>
      </w:r>
    </w:p>
    <w:p w14:paraId="0D5892A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one outcome, one timepoint)</w:t>
      </w:r>
    </w:p>
    <w:p w14:paraId="19FEC7B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○ Standard (observational study, basic RCT, </w:t>
      </w:r>
    </w:p>
    <w:p w14:paraId="5E418AE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survey, cross-sectional)</w:t>
      </w:r>
    </w:p>
    <w:p w14:paraId="137AB9A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○ Complex trial (multicentre, adaptive, </w:t>
      </w:r>
    </w:p>
    <w:p w14:paraId="6632020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composite outcomes, multiple timepoints)</w:t>
      </w:r>
    </w:p>
    <w:p w14:paraId="2785B59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○ Genetic study (SNP, GWAS, candidate gene, </w:t>
      </w:r>
    </w:p>
    <w:p w14:paraId="4F9542C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pharmacogenomics)</w:t>
      </w:r>
    </w:p>
    <w:p w14:paraId="2C2F474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→ Route to correct engine based on selection</w:t>
      </w:r>
    </w:p>
    <w:p w14:paraId="2CCE1BC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(see CHANGE 4 and CHANGE 5)</w:t>
      </w:r>
    </w:p>
    <w:p w14:paraId="7A0B6DF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387699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CARD C — "Guide me step by step"</w:t>
      </w:r>
    </w:p>
    <w:p w14:paraId="1CE98D7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Icon: chat/wizard symbol</w:t>
      </w:r>
    </w:p>
    <w:p w14:paraId="46E49AA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Subtitle: "Answer simple questions, </w:t>
      </w:r>
    </w:p>
    <w:p w14:paraId="4B0E71C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we do the rest"</w:t>
      </w:r>
    </w:p>
    <w:p w14:paraId="0430C3F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→ On click: show a wizard that asks </w:t>
      </w:r>
    </w:p>
    <w:p w14:paraId="5DDA327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ONE question at a time:</w:t>
      </w:r>
    </w:p>
    <w:p w14:paraId="16CFF73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Q1: "What is your research objective?" </w:t>
      </w:r>
    </w:p>
    <w:p w14:paraId="434C0B5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(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textarea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— parse this for auto-routing)</w:t>
      </w:r>
    </w:p>
    <w:p w14:paraId="575AF27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Q2: "Are you comparing groups?" (Yes/No)</w:t>
      </w:r>
    </w:p>
    <w:p w14:paraId="5713FF5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Q3 (if 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Yes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): "How many groups?" (1, 2, 3+)</w:t>
      </w:r>
    </w:p>
    <w:p w14:paraId="3536A29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Q4: "Do you already have a sample size </w:t>
      </w:r>
    </w:p>
    <w:p w14:paraId="0C083E5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in mind?" (Yes/No)</w:t>
      </w:r>
    </w:p>
    <w:p w14:paraId="334D68E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Q4a (if 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Yes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): "What is it?" (number)</w:t>
      </w:r>
    </w:p>
    <w:p w14:paraId="3BBD333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Q4b (if 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No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): "What alpha level?" </w:t>
      </w:r>
    </w:p>
    <w:p w14:paraId="646296A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(dropdown with defaults)</w:t>
      </w:r>
    </w:p>
    <w:p w14:paraId="353A5E0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→ Calculate and show result</w:t>
      </w:r>
    </w:p>
    <w:p w14:paraId="1B3733A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→ Never show more than one question </w:t>
      </w:r>
    </w:p>
    <w:p w14:paraId="2FC63F9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at a time on screen</w:t>
      </w:r>
    </w:p>
    <w:p w14:paraId="6382C2E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→ Progress dots at top (● ○ ○ ○)</w:t>
      </w:r>
    </w:p>
    <w:p w14:paraId="2A7CB89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DC359E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1A5D620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CHANGE 2 — OBJECTIVE PARSER (used by Card A and Card C)</w:t>
      </w:r>
    </w:p>
    <w:p w14:paraId="0B85FE8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2E82816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FAADF4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When a research objective is pasted, automatically </w:t>
      </w:r>
    </w:p>
    <w:p w14:paraId="39455E1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scan for these keywords and set flags:</w:t>
      </w:r>
    </w:p>
    <w:p w14:paraId="35389A3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781DAD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Groups detection:</w:t>
      </w:r>
    </w:p>
    <w:p w14:paraId="2BB6662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two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groups" / "two arms" / "compare" / "versus" / </w:t>
      </w:r>
    </w:p>
    <w:p w14:paraId="0F7957B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"vs" / "control group" → TWO_GROUPS = true</w:t>
      </w:r>
    </w:p>
    <w:p w14:paraId="3D26926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three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groups" / "three arms" / "multiple groups" / </w:t>
      </w:r>
    </w:p>
    <w:p w14:paraId="0BCC00A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"k groups" → MULTI_GROUPS = true</w:t>
      </w:r>
    </w:p>
    <w:p w14:paraId="2C41716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one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group" / "single group" / "descriptive" / </w:t>
      </w:r>
    </w:p>
    <w:p w14:paraId="65A7CCB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"prevalence" → ONE_GROUP = true</w:t>
      </w:r>
    </w:p>
    <w:p w14:paraId="7164611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2ED917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Outcome type detection:</w:t>
      </w:r>
    </w:p>
    <w:p w14:paraId="5EF146A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"proportion" / "prevalence" / "rate" / "percentage" / </w:t>
      </w:r>
    </w:p>
    <w:p w14:paraId="69318EF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"incidence" / "mortality" / "survival" → PROPORTION = true</w:t>
      </w:r>
    </w:p>
    <w:p w14:paraId="2D46D9C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"mean" / "average" / "score" / "level" / "mg/dL" / </w:t>
      </w:r>
    </w:p>
    <w:p w14:paraId="121D495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"mmHg" / "g/dL" / "units" → MEAN = true</w:t>
      </w:r>
    </w:p>
    <w:p w14:paraId="0892476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"correlation" / "association" / "relationship" → CORRELATION = true</w:t>
      </w:r>
    </w:p>
    <w:p w14:paraId="6EC8E20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"survival" / "time to event" / "hazard" → SURVIVAL = true</w:t>
      </w:r>
    </w:p>
    <w:p w14:paraId="2B93EA3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48CA7A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Timepoint detection:</w:t>
      </w:r>
    </w:p>
    <w:p w14:paraId="0307A40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"baseline" + any week/month/timepoint mention → LONGITUDINAL = true</w:t>
      </w:r>
    </w:p>
    <w:p w14:paraId="572D7B6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"follow-up" / "longitudinal" / "trajectory" / </w:t>
      </w:r>
    </w:p>
    <w:p w14:paraId="06E357B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"timepoints" / "weeks" / "months" → LONGITUDINAL = true</w:t>
      </w:r>
    </w:p>
    <w:p w14:paraId="5AA7D9C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45B3F4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Complexity detection:</w:t>
      </w:r>
    </w:p>
    <w:p w14:paraId="6B983EC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"multicentre" / "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multicenter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" / "multiple sites" / </w:t>
      </w:r>
    </w:p>
    <w:p w14:paraId="4AADD91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"centres" → MULTICENTRE = true</w:t>
      </w:r>
    </w:p>
    <w:p w14:paraId="0A6D73F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"adaptive" / "interim analysis" → ADAPTIVE = true</w:t>
      </w:r>
    </w:p>
    <w:p w14:paraId="240677D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"composite" / "primary outcomes" (plural) → COMPOSITE = true</w:t>
      </w:r>
    </w:p>
    <w:p w14:paraId="273033E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"randomised" / "RCT" / "randomized controlled" → RCT = true</w:t>
      </w:r>
    </w:p>
    <w:p w14:paraId="7F449CC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"SNP" / "gene" / "genetic" / "allele" / "GWAS" / </w:t>
      </w:r>
    </w:p>
    <w:p w14:paraId="063F796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"polymorphism" / "genomic" → GENETIC = true</w:t>
      </w:r>
    </w:p>
    <w:p w14:paraId="4C2128A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"elderly" / "≥65" / "≥ 65" / "paediatric" / </w:t>
      </w:r>
    </w:p>
    <w:p w14:paraId="2F2260E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"children" → HIGH_ATTRITION = true</w:t>
      </w:r>
    </w:p>
    <w:p w14:paraId="54EC082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"qualitative" / "focus group" / "interview" → QUALITATIVE = true</w:t>
      </w:r>
    </w:p>
    <w:p w14:paraId="7E02C87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"pilot" / "feasibility" → PILOT = true</w:t>
      </w:r>
    </w:p>
    <w:p w14:paraId="4BD2664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"in vitro" / "in-vitro" / "cell line" / </w:t>
      </w:r>
    </w:p>
    <w:p w14:paraId="61ABCB2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"culture" → INVITRO = true</w:t>
      </w:r>
    </w:p>
    <w:p w14:paraId="169C701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"in vivo" / "animal" / "murine" / "rat model" → INVIVO = true</w:t>
      </w:r>
    </w:p>
    <w:p w14:paraId="0A8486D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"questionnaire" / "survey" / "cross-sectional" → SURVEY = true</w:t>
      </w:r>
    </w:p>
    <w:p w14:paraId="1936665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701B95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Formula auto-selection logic:</w:t>
      </w:r>
    </w:p>
    <w:p w14:paraId="78309B0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GENETIC → route to Genetic Engine (CHANGE 5)</w:t>
      </w:r>
    </w:p>
    <w:p w14:paraId="7BB8DDA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QUALITATIVE → n = 12–15, show saturation note</w:t>
      </w:r>
    </w:p>
    <w:p w14:paraId="7E1CDFE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PILOT → n = 25 total, show pilot note</w:t>
      </w:r>
    </w:p>
    <w:p w14:paraId="34C5B73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INVITRO → n = 3 replicates minimum, no dropout</w:t>
      </w:r>
    </w:p>
    <w:p w14:paraId="2011C7C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SURVEY + ONE_GROUP → n = 384, show questionnaire note</w:t>
      </w:r>
    </w:p>
    <w:p w14:paraId="6529726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LONGITUDINAL + TWO_GROUPS → Repeated Measures</w:t>
      </w:r>
    </w:p>
    <w:p w14:paraId="0217EA1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SURVIVAL → Log-rank / Survival analysis</w:t>
      </w:r>
    </w:p>
    <w:p w14:paraId="6A7B243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CORRELATION → Pearson/Spearman correlation formula</w:t>
      </w:r>
    </w:p>
    <w:p w14:paraId="1128C82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MULTI_GROUPS + MEAN → One-way ANOVA</w:t>
      </w:r>
    </w:p>
    <w:p w14:paraId="6493EBF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TWO_GROUPS + PROPORTION → Two independent proportions</w:t>
      </w:r>
    </w:p>
    <w:p w14:paraId="19D0547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TWO_GROUPS + MEAN → Two independent means</w:t>
      </w:r>
    </w:p>
    <w:p w14:paraId="6845757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ONE_GROUP + PROPORTION → One proportion</w:t>
      </w:r>
    </w:p>
    <w:p w14:paraId="4BB7D8A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ONE_GROUP + MEAN → One sample mean</w:t>
      </w:r>
    </w:p>
    <w:p w14:paraId="66FE6B2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Default fallback → Two independent proportions</w:t>
      </w:r>
    </w:p>
    <w:p w14:paraId="4960DE9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4489F5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After parsing, show a small "Detected:" chip row </w:t>
      </w:r>
    </w:p>
    <w:p w14:paraId="111503C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before the result, e.g.:</w:t>
      </w:r>
    </w:p>
    <w:p w14:paraId="6E3EADD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[2 groups] [Proportions] [Longitudinal] [Multicentre]</w:t>
      </w:r>
    </w:p>
    <w:p w14:paraId="75A065C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"Based on your objective, we selected: </w:t>
      </w:r>
    </w:p>
    <w:p w14:paraId="256C63C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Repeated Measures — Two Groups"</w:t>
      </w:r>
    </w:p>
    <w:p w14:paraId="4A3C617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[Change formula ▾] (dropdown to override)</w:t>
      </w:r>
    </w:p>
    <w:p w14:paraId="0975125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B4C645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6CB289A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CHANGE 3 — TRAFFIC LIGHT VERDICT (output panel upgrade)</w:t>
      </w:r>
    </w:p>
    <w:p w14:paraId="1857343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647B018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DF5EF2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At the very TOP of the result panel (Step 3), </w:t>
      </w:r>
    </w:p>
    <w:p w14:paraId="3EE3BE7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before anything else, show a verdict card:</w:t>
      </w:r>
    </w:p>
    <w:p w14:paraId="420E061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F0D533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When researcher provided their own expected n:</w:t>
      </w:r>
    </w:p>
    <w:p w14:paraId="2D3D2B4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EB34B7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┌─────────────────────────────────┐</w:t>
      </w:r>
    </w:p>
    <w:p w14:paraId="5F63F9C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YOUR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SAMPLE    REQUIRED        │</w:t>
      </w:r>
    </w:p>
    <w:p w14:paraId="19728C2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100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127             │</w:t>
      </w:r>
    </w:p>
    <w:p w14:paraId="5A76AE5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│                                 │</w:t>
      </w:r>
    </w:p>
    <w:p w14:paraId="160B567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[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RED] Underpowered             │</w:t>
      </w:r>
    </w:p>
    <w:p w14:paraId="4BFFD2D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Your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 is 21% below required.  │</w:t>
      </w:r>
    </w:p>
    <w:p w14:paraId="3047646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Increase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to 127 or accept      │</w:t>
      </w:r>
    </w:p>
    <w:p w14:paraId="3DE2CFE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reduced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power of 68%.          │</w:t>
      </w:r>
    </w:p>
    <w:p w14:paraId="414DC12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└─────────────────────────────────┘</w:t>
      </w:r>
    </w:p>
    <w:p w14:paraId="5EF6F96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3CA221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Colour rules:</w:t>
      </w:r>
    </w:p>
    <w:p w14:paraId="3C8B492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GREEN  —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expected n ≥ required n</w:t>
      </w:r>
    </w:p>
    <w:p w14:paraId="4682A48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Message: "Adequate. Your study </w:t>
      </w:r>
    </w:p>
    <w:p w14:paraId="1CEF9C5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is well-powered."</w:t>
      </w:r>
    </w:p>
    <w:p w14:paraId="2F4CF39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AMBER  —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expected n is 1–25% below required</w:t>
      </w:r>
    </w:p>
    <w:p w14:paraId="3629E71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Message: "Borderline. Consider </w:t>
      </w:r>
    </w:p>
    <w:p w14:paraId="0092FAC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increasing by [difference]."</w:t>
      </w:r>
    </w:p>
    <w:p w14:paraId="21AC731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RED    — expected n is &gt;25% below required</w:t>
      </w:r>
    </w:p>
    <w:p w14:paraId="6FC7694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Message: "Underpowered. Increase </w:t>
      </w:r>
    </w:p>
    <w:p w14:paraId="501DE7A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to [required n] or your study </w:t>
      </w:r>
    </w:p>
    <w:p w14:paraId="264CA54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may miss a real effect."</w:t>
      </w:r>
    </w:p>
    <w:p w14:paraId="656E0DD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A165BB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When researcher did NOT provide expected n </w:t>
      </w:r>
    </w:p>
    <w:p w14:paraId="56C8FDB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(forward calculation only):</w:t>
      </w:r>
    </w:p>
    <w:p w14:paraId="77BAB3A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a single blue card:</w:t>
      </w:r>
    </w:p>
    <w:p w14:paraId="508A8A1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"Required sample size: [n] per group / [n] total"</w:t>
      </w:r>
    </w:p>
    <w:p w14:paraId="6DDFB92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No verdict needed.</w:t>
      </w:r>
    </w:p>
    <w:p w14:paraId="3ACF7E4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52CA47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Below the verdict card, keep all existing output </w:t>
      </w:r>
    </w:p>
    <w:p w14:paraId="5CAD486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sections: recommended formula callout, formula </w:t>
      </w:r>
    </w:p>
    <w:p w14:paraId="7EC0ABC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expression, inputs table, constants table, notes, </w:t>
      </w:r>
    </w:p>
    <w:p w14:paraId="408BE3B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download button.</w:t>
      </w:r>
    </w:p>
    <w:p w14:paraId="51ACA4B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737351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Add one new section between constants and notes:</w:t>
      </w:r>
    </w:p>
    <w:p w14:paraId="4BFD0AA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58D705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AUTO-FILLED DEFAULTS</w:t>
      </w:r>
    </w:p>
    <w:p w14:paraId="5E1BC01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a small table listing any value that was </w:t>
      </w:r>
    </w:p>
    <w:p w14:paraId="69A5810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auto-filled rather than entered by the researcher.</w:t>
      </w:r>
    </w:p>
    <w:p w14:paraId="0D53023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Each row: Parameter | Default used | "Why this default"</w:t>
      </w:r>
    </w:p>
    <w:p w14:paraId="4488E5A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Example:</w:t>
      </w:r>
    </w:p>
    <w:p w14:paraId="52DFF4B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Alpha        | 0.05 | Standard type I error rate</w:t>
      </w:r>
    </w:p>
    <w:p w14:paraId="74BAF1C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Power        | 80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%  |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Minimum acceptable power</w:t>
      </w:r>
    </w:p>
    <w:p w14:paraId="42DA6A6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Dropout rate | 10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%  |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Typical outpatient study</w:t>
      </w:r>
    </w:p>
    <w:p w14:paraId="50320A0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AB68E7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Label each auto-filled value in the inputs table </w:t>
      </w:r>
    </w:p>
    <w:p w14:paraId="3885789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with a small grey italic tag "(auto-filled)"</w:t>
      </w:r>
    </w:p>
    <w:p w14:paraId="736F827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7ECA14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6BF4652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CHANGE 4 — COMPLEX TRIAL LAYER PIPELINE</w:t>
      </w:r>
    </w:p>
    <w:p w14:paraId="19DA72A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6C6C209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B2B311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Activate ONLY when researcher selects </w:t>
      </w:r>
    </w:p>
    <w:p w14:paraId="130769D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"Complex trial" in CHANGE 1 Card B.</w:t>
      </w:r>
    </w:p>
    <w:p w14:paraId="1E7359A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 NOT activate for Simple or Standard modes.</w:t>
      </w:r>
    </w:p>
    <w:p w14:paraId="4A44517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9F6E3C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Show these additional fields in sequence, </w:t>
      </w:r>
    </w:p>
    <w:p w14:paraId="4F8C378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revealing each only if the previous answer </w:t>
      </w:r>
    </w:p>
    <w:p w14:paraId="513C37A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makes it relevant:</w:t>
      </w:r>
    </w:p>
    <w:p w14:paraId="0E2EC45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32E7DC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FIELD SET A — always show in complex mode:</w:t>
      </w:r>
    </w:p>
    <w:p w14:paraId="199BAB5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 Number of primary outcomes </w:t>
      </w:r>
    </w:p>
    <w:p w14:paraId="0408C1A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(dropdown: 1, 2, 3, 4, 5+)</w:t>
      </w:r>
    </w:p>
    <w:p w14:paraId="5EF930F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 Number of timepoints </w:t>
      </w:r>
    </w:p>
    <w:p w14:paraId="18D7D6F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(number input, min 1)</w:t>
      </w:r>
    </w:p>
    <w:p w14:paraId="2B5E586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 Is this multicentre? (Yes / No toggle)</w:t>
      </w:r>
    </w:p>
    <w:p w14:paraId="5D73759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 Is this an adaptive design? (Yes / No toggle)</w:t>
      </w:r>
    </w:p>
    <w:p w14:paraId="3172DE7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ECD9FC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FIELD SET B — show if primary outcomes ≥ 2:</w:t>
      </w:r>
    </w:p>
    <w:p w14:paraId="5177444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 "Estimated correlation between your </w:t>
      </w:r>
    </w:p>
    <w:p w14:paraId="678306F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primary outcomes (0 to 1.0)"</w:t>
      </w:r>
    </w:p>
    <w:p w14:paraId="28B04F1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Default: 0.40</w:t>
      </w:r>
    </w:p>
    <w:p w14:paraId="0ED7C34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Help text: "If unsure, use 0.40 as a </w:t>
      </w:r>
    </w:p>
    <w:p w14:paraId="066B806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conservative estimate"</w:t>
      </w:r>
    </w:p>
    <w:p w14:paraId="652950F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Layer 2 activates: </w:t>
      </w:r>
    </w:p>
    <w:p w14:paraId="7D152A3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α_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α /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k_outcomes</w:t>
      </w:r>
      <w:proofErr w:type="spellEnd"/>
    </w:p>
    <w:p w14:paraId="3001692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n_composite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n_base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ρ_min</w:t>
      </w:r>
      <w:proofErr w:type="spellEnd"/>
    </w:p>
    <w:p w14:paraId="412CE47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244E85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FIELD SET C — show if timepoints &gt; 1:</w:t>
      </w:r>
    </w:p>
    <w:p w14:paraId="5892464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 "Within-subject correlation across </w:t>
      </w:r>
    </w:p>
    <w:p w14:paraId="7E9E97D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timepoints (ρ)"</w:t>
      </w:r>
    </w:p>
    <w:p w14:paraId="2534C81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Default: 0.60</w:t>
      </w:r>
    </w:p>
    <w:p w14:paraId="74EDB74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Help text: "For haematological markers </w:t>
      </w:r>
    </w:p>
    <w:p w14:paraId="5E9E231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use 0.60. For clinical outcomes use 0.50"</w:t>
      </w:r>
    </w:p>
    <w:p w14:paraId="73B44D9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Layer 3 activates (reduces n):</w:t>
      </w:r>
    </w:p>
    <w:p w14:paraId="6710A05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n = n / [1 + (m−1) ×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ρ_time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]</w:t>
      </w:r>
    </w:p>
    <w:p w14:paraId="03E3525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label: "Repeated measures reduces </w:t>
      </w:r>
    </w:p>
    <w:p w14:paraId="42D9AFD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required n — this is a statistical </w:t>
      </w:r>
    </w:p>
    <w:p w14:paraId="343A95D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efficiency gain."</w:t>
      </w:r>
    </w:p>
    <w:p w14:paraId="4693BD7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CD9307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FIELD SET D — show if multicentre = Yes:</w:t>
      </w:r>
    </w:p>
    <w:p w14:paraId="232506B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 Number of study sites (default 10)</w:t>
      </w:r>
    </w:p>
    <w:p w14:paraId="5E7F913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 ICC value (default 0.05)</w:t>
      </w:r>
    </w:p>
    <w:p w14:paraId="5EF3CD8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Help text: "Lab/blood outcomes: 0.05. </w:t>
      </w:r>
    </w:p>
    <w:p w14:paraId="4A21150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Clinical outcomes: 0.10. </w:t>
      </w:r>
    </w:p>
    <w:p w14:paraId="72317F7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Behavioural outcomes: 0.15"</w:t>
      </w:r>
    </w:p>
    <w:p w14:paraId="6FF4001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Layer 4 activates:</w:t>
      </w:r>
    </w:p>
    <w:p w14:paraId="7EB3BEE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DEFF = 1 + (n/sites − 1) × ICC</w:t>
      </w:r>
    </w:p>
    <w:p w14:paraId="50AE9FD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n_multicentre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n × DEFF</w:t>
      </w:r>
    </w:p>
    <w:p w14:paraId="56360C4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note: "Multicentre design INFLATES </w:t>
      </w:r>
    </w:p>
    <w:p w14:paraId="728233E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required n due to between-site variation"</w:t>
      </w:r>
    </w:p>
    <w:p w14:paraId="080EB1B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6C3756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FIELD SET E — show if adaptive = Yes:</w:t>
      </w:r>
    </w:p>
    <w:p w14:paraId="037B6FF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 Number of planned interim analyses </w:t>
      </w:r>
    </w:p>
    <w:p w14:paraId="3183537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(1, 2, or 3)</w:t>
      </w:r>
    </w:p>
    <w:p w14:paraId="1626A67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Layer 6 activates:</w:t>
      </w:r>
    </w:p>
    <w:p w14:paraId="63CC3A8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1 interim → multiply final n by 1.05</w:t>
      </w:r>
    </w:p>
    <w:p w14:paraId="2CEF3CF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2 interims → multiply final n by 1.07</w:t>
      </w:r>
    </w:p>
    <w:p w14:paraId="7101BDD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3 interims → multiply final n by 1.10</w:t>
      </w:r>
    </w:p>
    <w:p w14:paraId="6ADCEE9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note: "Adaptive penalty preserves </w:t>
      </w:r>
    </w:p>
    <w:p w14:paraId="38B92E7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overall alpha across interim looks"</w:t>
      </w:r>
    </w:p>
    <w:p w14:paraId="3338FDA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C66ADE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OUTPUT for complex trial mode:</w:t>
      </w:r>
    </w:p>
    <w:p w14:paraId="7A2A5B6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layer-by-layer breakdown TABLE </w:t>
      </w:r>
    </w:p>
    <w:p w14:paraId="460121C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(only layers that were activated):</w:t>
      </w:r>
    </w:p>
    <w:p w14:paraId="3479EBA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452DC2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| Layer | Adjustment Applied      | n per arm | Total n |</w:t>
      </w:r>
    </w:p>
    <w:p w14:paraId="39D5C17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|-------|-------------------------|-----------|---------|</w:t>
      </w:r>
    </w:p>
    <w:p w14:paraId="586C4D5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| 1     | Base formula            | 105       | 210     |</w:t>
      </w:r>
    </w:p>
    <w:p w14:paraId="4DDF212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| 2     | Composite outcomes      | 477       | 954     |</w:t>
      </w:r>
    </w:p>
    <w:p w14:paraId="0406966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| 3     | Repeated measures       | 140       | 280     |</w:t>
      </w:r>
    </w:p>
    <w:p w14:paraId="0BC4B5B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| 4     | Multicentre ICC (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DEFF)  |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273       | 546     |</w:t>
      </w:r>
    </w:p>
    <w:p w14:paraId="147C5EE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| 5     | Dropout 25%             | 364       | 728     |</w:t>
      </w:r>
    </w:p>
    <w:p w14:paraId="0251EF4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| 6     | Adaptive penalty (+7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%)  |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390       | 780     |</w:t>
      </w:r>
    </w:p>
    <w:p w14:paraId="1C55607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| FINAL |                         | 390       | 780     |</w:t>
      </w:r>
    </w:p>
    <w:p w14:paraId="1261AD3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83FD40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Below table, show:</w:t>
      </w:r>
    </w:p>
    <w:p w14:paraId="53B4F1D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"Sensitivity analysis: if dropout </w:t>
      </w:r>
    </w:p>
    <w:p w14:paraId="5FAED03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increases to 30%, required n = [X]. </w:t>
      </w:r>
    </w:p>
    <w:p w14:paraId="5077E67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If ICC = 0.10, required n = [Y]."</w:t>
      </w:r>
    </w:p>
    <w:p w14:paraId="22D22EF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45F8BB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1081011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CHANGE 5 — GENETIC STUDY ENGINE</w:t>
      </w:r>
    </w:p>
    <w:p w14:paraId="4012CB8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2C17F36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DE0C68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Activate when:</w:t>
      </w:r>
    </w:p>
    <w:p w14:paraId="232DE1C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Researcher selects "Genetic study" in Card B, OR</w:t>
      </w:r>
    </w:p>
    <w:p w14:paraId="323C090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Objective parser detects GENETIC = true</w:t>
      </w:r>
    </w:p>
    <w:p w14:paraId="44333B0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C6CE53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When activated, HIDE all existing formula dropdowns.</w:t>
      </w:r>
    </w:p>
    <w:p w14:paraId="78A369F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Show a new dropdown: "What type of genetic study?"</w:t>
      </w:r>
    </w:p>
    <w:p w14:paraId="30251F0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B24BBA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Option G1 — Candidate gene association study:</w:t>
      </w:r>
    </w:p>
    <w:p w14:paraId="6B3F69D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fields:</w:t>
      </w:r>
    </w:p>
    <w:p w14:paraId="7ACBCF6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Risk allele frequency in cases (p1): number 0–1</w:t>
      </w:r>
    </w:p>
    <w:p w14:paraId="77E0266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Risk allele frequency in controls (p2): number 0–1</w:t>
      </w:r>
    </w:p>
    <w:p w14:paraId="6D2D95E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Genetic model: dropdown Additive / Dominant / Recessive</w:t>
      </w:r>
    </w:p>
    <w:p w14:paraId="08DDAFF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Case:Control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ratio: dropdown 1:1 / 1:2 / 1:3</w:t>
      </w:r>
    </w:p>
    <w:p w14:paraId="3BB37A5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Alpha: 0.05 (default)</w:t>
      </w:r>
    </w:p>
    <w:p w14:paraId="6F69CBA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Power: 0.80 (default)</w:t>
      </w:r>
    </w:p>
    <w:p w14:paraId="48B784C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Formula: modified two-proportion using </w:t>
      </w:r>
    </w:p>
    <w:p w14:paraId="436E043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Hardy-Weinberg genotype frequencies</w:t>
      </w:r>
    </w:p>
    <w:p w14:paraId="6EA55D3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Output note (always show for G1):</w:t>
      </w:r>
    </w:p>
    <w:p w14:paraId="58F6FF7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"Hardy-Weinberg Equilibrium must be </w:t>
      </w:r>
    </w:p>
    <w:p w14:paraId="16B47B3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verified in your sample before analysis.</w:t>
      </w:r>
    </w:p>
    <w:p w14:paraId="24E88D4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Recommended validation: Quanto software </w:t>
      </w:r>
    </w:p>
    <w:p w14:paraId="0881C16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or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genpwr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 package."</w:t>
      </w:r>
    </w:p>
    <w:p w14:paraId="74E46A1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9C816D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Option G2 — GWAS (genome-wide association):</w:t>
      </w:r>
    </w:p>
    <w:p w14:paraId="0C20AEB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Do NOT use standard formula.</w:t>
      </w:r>
    </w:p>
    <w:p w14:paraId="5CDA708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a prominent warning card first:</w:t>
      </w:r>
    </w:p>
    <w:p w14:paraId="431BB5A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"GWAS uses genome-wide significance </w:t>
      </w:r>
    </w:p>
    <w:p w14:paraId="19155E0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threshold: α = 5×10⁻⁸ (not 0.05).</w:t>
      </w:r>
    </w:p>
    <w:p w14:paraId="63C5048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Typical sample sizes: 5,000 to 100,000+.</w:t>
      </w:r>
    </w:p>
    <w:p w14:paraId="184B0AD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This is biobank-level recruitment."</w:t>
      </w:r>
    </w:p>
    <w:p w14:paraId="11EC314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fields:</w:t>
      </w:r>
    </w:p>
    <w:p w14:paraId="2D2C243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Odds ratio per allele: default 1.3</w:t>
      </w:r>
    </w:p>
    <w:p w14:paraId="117682F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Minor allele frequency (MAF): default 0.20</w:t>
      </w:r>
    </w:p>
    <w:p w14:paraId="0A8AF28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Power: 0.80 (default)</w:t>
      </w:r>
    </w:p>
    <w:p w14:paraId="0F880D9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Output: estimated n with note</w:t>
      </w:r>
    </w:p>
    <w:p w14:paraId="717E828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"Validate using Quanto software or </w:t>
      </w:r>
    </w:p>
    <w:p w14:paraId="1D61FD4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genpwr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 package before finalising."</w:t>
      </w:r>
    </w:p>
    <w:p w14:paraId="533EB2C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75CA32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Option G3 — Pharmacogenomic study:</w:t>
      </w:r>
    </w:p>
    <w:p w14:paraId="27EAFCF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fields:</w:t>
      </w:r>
    </w:p>
    <w:p w14:paraId="7CF81AC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Number of genotype groups: 2, 3, 4</w:t>
      </w:r>
    </w:p>
    <w:p w14:paraId="552805D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Expected response difference between </w:t>
      </w:r>
    </w:p>
    <w:p w14:paraId="7B7579F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groups (%): number input</w:t>
      </w:r>
    </w:p>
    <w:p w14:paraId="64D62AD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Allele frequency of commonest genotype: 0–1</w:t>
      </w:r>
    </w:p>
    <w:p w14:paraId="07374A9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Use one-way ANOVA formula stratified by genotype</w:t>
      </w:r>
    </w:p>
    <w:p w14:paraId="6F3612D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Output note: "Stratify randomisation </w:t>
      </w:r>
    </w:p>
    <w:p w14:paraId="087DCFF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by genotype group in your trial protocol."</w:t>
      </w:r>
    </w:p>
    <w:p w14:paraId="5D9F4AE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30997D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Option G4 — Hereditary disease / carrier study:</w:t>
      </w:r>
    </w:p>
    <w:p w14:paraId="62142DE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fields:</w:t>
      </w:r>
    </w:p>
    <w:p w14:paraId="3B33278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Known carrier frequency (%): number input</w:t>
      </w:r>
    </w:p>
    <w:p w14:paraId="3481447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Desired margin of error (%): default 5%</w:t>
      </w:r>
    </w:p>
    <w:p w14:paraId="5E2D10F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Formula: n = Z² × p(1−p) / e²</w:t>
      </w:r>
    </w:p>
    <w:p w14:paraId="01F12F0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Output note: "Carrier frequency estimates </w:t>
      </w:r>
    </w:p>
    <w:p w14:paraId="1CA6AC3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should come from population-specific data."</w:t>
      </w:r>
    </w:p>
    <w:p w14:paraId="412A619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1EE24D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Option G5 — Linkage analysis (family-based):</w:t>
      </w:r>
    </w:p>
    <w:p w14:paraId="7807F6D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info box (no formula calculation):</w:t>
      </w:r>
    </w:p>
    <w:p w14:paraId="649477E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"Linkage analysis uses LOD score ≥ 3.0 </w:t>
      </w:r>
    </w:p>
    <w:p w14:paraId="2EC9D4B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as genome-wide significance threshold, </w:t>
      </w:r>
    </w:p>
    <w:p w14:paraId="0FF2D9A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not a p-value. Sample size depends on </w:t>
      </w:r>
    </w:p>
    <w:p w14:paraId="7294E60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family structure and disease model.</w:t>
      </w:r>
    </w:p>
    <w:p w14:paraId="554ABA1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Use SIMLINK or GENEHUNTER software </w:t>
      </w:r>
    </w:p>
    <w:p w14:paraId="2ED2133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for precise calculation."</w:t>
      </w:r>
    </w:p>
    <w:p w14:paraId="4C391A4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fields as reference only:</w:t>
      </w:r>
    </w:p>
    <w:p w14:paraId="45B1C6B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Disease model: Dominant / Recessive</w:t>
      </w:r>
    </w:p>
    <w:p w14:paraId="5021722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Penetrance estimate (%): number</w:t>
      </w:r>
    </w:p>
    <w:p w14:paraId="2E2474C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Output: show reference ranges, </w:t>
      </w:r>
    </w:p>
    <w:p w14:paraId="47A06B0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direct to specialist software.</w:t>
      </w:r>
    </w:p>
    <w:p w14:paraId="7037C87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713131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ALL genetic outputs must show at bottom:</w:t>
      </w:r>
    </w:p>
    <w:p w14:paraId="21CF3AB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Blue info box:</w:t>
      </w:r>
    </w:p>
    <w:p w14:paraId="260D03A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"Genetic study requirements:</w:t>
      </w:r>
    </w:p>
    <w:p w14:paraId="5C530BB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2D7942">
        <w:rPr>
          <w:rFonts w:ascii="Segoe UI Symbol" w:eastAsia="Times New Roman" w:hAnsi="Segoe UI Symbol" w:cs="Segoe UI Symbol"/>
          <w:color w:val="14181F"/>
          <w:kern w:val="0"/>
          <w:sz w:val="20"/>
          <w:szCs w:val="20"/>
          <w:lang w:eastAsia="en-IN"/>
          <w14:ligatures w14:val="none"/>
        </w:rPr>
        <w:t>✓</w:t>
      </w: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Verify Hardy-Weinberg Equilibrium</w:t>
      </w:r>
    </w:p>
    <w:p w14:paraId="78F46B3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2D7942">
        <w:rPr>
          <w:rFonts w:ascii="Segoe UI Symbol" w:eastAsia="Times New Roman" w:hAnsi="Segoe UI Symbol" w:cs="Segoe UI Symbol"/>
          <w:color w:val="14181F"/>
          <w:kern w:val="0"/>
          <w:sz w:val="20"/>
          <w:szCs w:val="20"/>
          <w:lang w:eastAsia="en-IN"/>
          <w14:ligatures w14:val="none"/>
        </w:rPr>
        <w:t>✓</w:t>
      </w: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Control for population stratification (PCA)</w:t>
      </w:r>
    </w:p>
    <w:p w14:paraId="53C184E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2D7942">
        <w:rPr>
          <w:rFonts w:ascii="Segoe UI Symbol" w:eastAsia="Times New Roman" w:hAnsi="Segoe UI Symbol" w:cs="Segoe UI Symbol"/>
          <w:color w:val="14181F"/>
          <w:kern w:val="0"/>
          <w:sz w:val="20"/>
          <w:szCs w:val="20"/>
          <w:lang w:eastAsia="en-IN"/>
          <w14:ligatures w14:val="none"/>
        </w:rPr>
        <w:t>✓</w:t>
      </w: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Apply appropriate multiple testing correction</w:t>
      </w:r>
    </w:p>
    <w:p w14:paraId="42156C9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2D7942">
        <w:rPr>
          <w:rFonts w:ascii="Segoe UI Symbol" w:eastAsia="Times New Roman" w:hAnsi="Segoe UI Symbol" w:cs="Segoe UI Symbol"/>
          <w:color w:val="14181F"/>
          <w:kern w:val="0"/>
          <w:sz w:val="20"/>
          <w:szCs w:val="20"/>
          <w:lang w:eastAsia="en-IN"/>
          <w14:ligatures w14:val="none"/>
        </w:rPr>
        <w:t>✓</w:t>
      </w: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Validate with: Quanto /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genpwr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 / </w:t>
      </w:r>
    </w:p>
    <w:p w14:paraId="4AF487D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Genetic Power Calculator"</w:t>
      </w:r>
    </w:p>
    <w:p w14:paraId="220B536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78ADD7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155F430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CHANGE 6 — CONDITIONAL DROPOUT DISPLAY</w:t>
      </w:r>
    </w:p>
    <w:p w14:paraId="029A1AE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6D063FA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3C56EB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Dropout rate field visibility rules:</w:t>
      </w:r>
    </w:p>
    <w:p w14:paraId="6835737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59B884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SHOW dropout field for:</w:t>
      </w:r>
    </w:p>
    <w:p w14:paraId="1AC7E2C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Two proportions, Two means, One-way ANOVA,</w:t>
      </w:r>
    </w:p>
    <w:p w14:paraId="01540E7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Cohort study, Case-control, RCT, </w:t>
      </w:r>
    </w:p>
    <w:p w14:paraId="10BABB3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Longitudinal/Repeated measures, Survival analysis,</w:t>
      </w:r>
    </w:p>
    <w:p w14:paraId="66AD600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Regression (longitudinal only),</w:t>
      </w:r>
    </w:p>
    <w:p w14:paraId="244B097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Non-inferiority, Equivalence, Crossover trial</w:t>
      </w:r>
    </w:p>
    <w:p w14:paraId="6DB5D1B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33B7D5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HIDE dropout field for:</w:t>
      </w:r>
    </w:p>
    <w:p w14:paraId="4C44A2C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In-vitro studies → replace with </w:t>
      </w:r>
    </w:p>
    <w:p w14:paraId="0024EE2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"Expected experimental failure rate (%)" </w:t>
      </w:r>
    </w:p>
    <w:p w14:paraId="23D21E4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labelled differently, default 10%</w:t>
      </w:r>
    </w:p>
    <w:p w14:paraId="4EE11D4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In-vivo animal studies → replace with </w:t>
      </w:r>
    </w:p>
    <w:p w14:paraId="2D2E1D7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"Expected animal loss (%)" default 10%</w:t>
      </w:r>
    </w:p>
    <w:p w14:paraId="5D2C454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Cross-sectional survey → hide completely </w:t>
      </w:r>
    </w:p>
    <w:p w14:paraId="066B7F3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(no follow-up, no dropout)</w:t>
      </w:r>
    </w:p>
    <w:p w14:paraId="64FCAF4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Kappa agreement studies → hide completely</w:t>
      </w:r>
    </w:p>
    <w:p w14:paraId="4CDC52F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Diagnostic accuracy studies → hide completely</w:t>
      </w:r>
    </w:p>
    <w:p w14:paraId="3B688FD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Correlation (single timepoint) → hide completely</w:t>
      </w:r>
    </w:p>
    <w:p w14:paraId="35634CC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D862D9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NEVER show dropout for:</w:t>
      </w:r>
    </w:p>
    <w:p w14:paraId="5F8EC60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Qualitative / focus group / pilot / </w:t>
      </w:r>
    </w:p>
    <w:p w14:paraId="034FD6C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in-vitro / in-vivo → these use </w:t>
      </w:r>
    </w:p>
    <w:p w14:paraId="28EF812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hardcoded n, no dropout adjustment needed</w:t>
      </w:r>
    </w:p>
    <w:p w14:paraId="0739E45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2F90F0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37C184D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CHANGE 7 — MISSING FORMULAS IN DROPDOWN</w:t>
      </w:r>
    </w:p>
    <w:p w14:paraId="1610E52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2134990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9DEBB4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Add these formulas to the existing dropdown </w:t>
      </w:r>
    </w:p>
    <w:p w14:paraId="70C2FBD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(they are missing from your current list):</w:t>
      </w:r>
    </w:p>
    <w:p w14:paraId="0345375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167AC7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1. Pearson/Spearman Correlation</w:t>
      </w:r>
    </w:p>
    <w:p w14:paraId="514F1D4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Formula: n = (Z_α/2 + Z_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β)²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 (0.5 × ln[(1+r)/(1−r)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])²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+ 3</w:t>
      </w:r>
    </w:p>
    <w:p w14:paraId="63222BE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Inputs: Expected correlation (r), alpha, power</w:t>
      </w:r>
    </w:p>
    <w:p w14:paraId="30FBA00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Dropout: HIDE (single timepoint)</w:t>
      </w:r>
    </w:p>
    <w:p w14:paraId="4036F53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Ideal for: "Measuring strength of linear </w:t>
      </w:r>
    </w:p>
    <w:p w14:paraId="176A6CE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relationship between two continuous variables"</w:t>
      </w:r>
    </w:p>
    <w:p w14:paraId="68E030D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BBF2D1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2. Repeated Measures ANOVA</w:t>
      </w:r>
    </w:p>
    <w:p w14:paraId="70314B3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Formula: n per group = (Z_α/2 + Z_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β)²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× 2σ² / </w:t>
      </w:r>
    </w:p>
    <w:p w14:paraId="2E1EFC4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(δ² × m × (1−ρ))</w:t>
      </w:r>
    </w:p>
    <w:p w14:paraId="75C2244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Inputs: number of timepoints (m), </w:t>
      </w:r>
    </w:p>
    <w:p w14:paraId="33F5F5B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within-subject correlation (ρ), </w:t>
      </w:r>
    </w:p>
    <w:p w14:paraId="7DDFF2C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effect size (δ), SD (σ)</w:t>
      </w:r>
    </w:p>
    <w:p w14:paraId="1372785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Dropout: SHOW</w:t>
      </w:r>
    </w:p>
    <w:p w14:paraId="297F81B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Ideal for: "Comparing groups measured </w:t>
      </w:r>
    </w:p>
    <w:p w14:paraId="1BA10B3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at 3+ timepoints — more powerful than </w:t>
      </w:r>
    </w:p>
    <w:p w14:paraId="0C38623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repeated t-tests"</w:t>
      </w:r>
    </w:p>
    <w:p w14:paraId="6A1C05D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0199FC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3. Survival Analysis / Log-rank test</w:t>
      </w:r>
    </w:p>
    <w:p w14:paraId="0212E9B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Formula: d = (Z_α/2 + Z_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β)²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 </w:t>
      </w:r>
    </w:p>
    <w:p w14:paraId="2A9BC35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log(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HR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))²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× 4</w:t>
      </w:r>
    </w:p>
    <w:p w14:paraId="34A2394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n = d / (p_event1 + p_event2)</w:t>
      </w:r>
    </w:p>
    <w:p w14:paraId="4E7D152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Inputs: Hazard ratio (HR), </w:t>
      </w:r>
    </w:p>
    <w:p w14:paraId="2FA0DB9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event probability in each group,</w:t>
      </w:r>
    </w:p>
    <w:p w14:paraId="4914538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median survival times, </w:t>
      </w:r>
    </w:p>
    <w:p w14:paraId="2BD5DDB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study duration, accrual period</w:t>
      </w:r>
    </w:p>
    <w:p w14:paraId="46A8076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Dropout: SHOW</w:t>
      </w:r>
    </w:p>
    <w:p w14:paraId="3731DF2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Ideal for: "Time-to-event outcomes: </w:t>
      </w:r>
    </w:p>
    <w:p w14:paraId="0F4AACF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mortality, disease progression, </w:t>
      </w:r>
    </w:p>
    <w:p w14:paraId="3EDB4D3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hospital discharge"</w:t>
      </w:r>
    </w:p>
    <w:p w14:paraId="7E2EE32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7CCCEF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4. Bayesian Sample Size</w:t>
      </w:r>
    </w:p>
    <w:p w14:paraId="372BDEE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Formula: n based on posterior </w:t>
      </w:r>
    </w:p>
    <w:p w14:paraId="2913E8B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credible interval width or </w:t>
      </w:r>
    </w:p>
    <w:p w14:paraId="7BD46EC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Bayes Factor threshold</w:t>
      </w:r>
    </w:p>
    <w:p w14:paraId="1FABAE0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Inputs: Prior distribution parameters,</w:t>
      </w:r>
    </w:p>
    <w:p w14:paraId="183F15D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desired credible interval width,</w:t>
      </w:r>
    </w:p>
    <w:p w14:paraId="4735726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minimum Bayes Factor (default 3)</w:t>
      </w:r>
    </w:p>
    <w:p w14:paraId="6873CEE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Dropout: SHOW</w:t>
      </w:r>
    </w:p>
    <w:p w14:paraId="3DD6930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Show note: "Bayesian estimates depend </w:t>
      </w:r>
    </w:p>
    <w:p w14:paraId="6BD30BB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heavily on prior specification. </w:t>
      </w:r>
    </w:p>
    <w:p w14:paraId="1A766B9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Report prior assumptions clearly."</w:t>
      </w:r>
    </w:p>
    <w:p w14:paraId="4C0950B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Ideal for: "Studies with strong prior </w:t>
      </w:r>
    </w:p>
    <w:p w14:paraId="1C6B9CA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evidence or adaptive Bayesian trials"</w:t>
      </w:r>
    </w:p>
    <w:p w14:paraId="6764C63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0163F1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5. Non-inferiority Trial</w:t>
      </w:r>
    </w:p>
    <w:p w14:paraId="107F5E4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Formula: n = (Z_α + Z_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β)²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× 2σ² / </w:t>
      </w:r>
    </w:p>
    <w:p w14:paraId="014F91A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(δ −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NI_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margin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)²</w:t>
      </w:r>
      <w:proofErr w:type="gramEnd"/>
    </w:p>
    <w:p w14:paraId="6492487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Inputs: Non-inferiority margin (δ),</w:t>
      </w:r>
    </w:p>
    <w:p w14:paraId="5AF2F6E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expected difference, SD</w:t>
      </w:r>
    </w:p>
    <w:p w14:paraId="35F753B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Note: Use one-tailed alpha (0.025 </w:t>
      </w:r>
    </w:p>
    <w:p w14:paraId="6C534BC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for 5% overall)</w:t>
      </w:r>
    </w:p>
    <w:p w14:paraId="528DEE6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Dropout: SHOW</w:t>
      </w:r>
    </w:p>
    <w:p w14:paraId="29FF9D6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Ideal for: "Showing a new treatment </w:t>
      </w:r>
    </w:p>
    <w:p w14:paraId="4E45D31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is not meaningfully worse than standard care"</w:t>
      </w:r>
    </w:p>
    <w:p w14:paraId="67C07B1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E3FEC3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6. Equivalence Trial</w:t>
      </w:r>
    </w:p>
    <w:p w14:paraId="5556BEC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Formula: n = (Z_α/2 + Z_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β)²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× 2σ² / </w:t>
      </w:r>
    </w:p>
    <w:p w14:paraId="7BE25B6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(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EQ_margin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− |δ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|)²</w:t>
      </w:r>
      <w:proofErr w:type="gramEnd"/>
    </w:p>
    <w:p w14:paraId="35D90FE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Inputs: Equivalence margin,</w:t>
      </w:r>
    </w:p>
    <w:p w14:paraId="6342EAA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expected difference, SD</w:t>
      </w:r>
    </w:p>
    <w:p w14:paraId="1930E03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Dropout: SHOW</w:t>
      </w:r>
    </w:p>
    <w:p w14:paraId="03154AE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Ideal for: "Showing two treatments </w:t>
      </w:r>
    </w:p>
    <w:p w14:paraId="62E78C5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produce the same result (e.g. </w:t>
      </w:r>
    </w:p>
    <w:p w14:paraId="67FF81D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generic vs branded drug)"</w:t>
      </w:r>
    </w:p>
    <w:p w14:paraId="50258B6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B617D8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7. Diagnostic Accuracy Study</w:t>
      </w:r>
    </w:p>
    <w:p w14:paraId="761A7E9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Formula: n = Z² × Se × (1−Se) / d²</w:t>
      </w:r>
    </w:p>
    <w:p w14:paraId="71771DB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(separate for sensitivity and specificity)</w:t>
      </w:r>
    </w:p>
    <w:p w14:paraId="01BB5AB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Inputs: Expected sensitivity,</w:t>
      </w:r>
    </w:p>
    <w:p w14:paraId="0B9497C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expected specificity, </w:t>
      </w:r>
    </w:p>
    <w:p w14:paraId="5E8F204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margin of error (d), </w:t>
      </w:r>
    </w:p>
    <w:p w14:paraId="33D55D9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disease prevalence</w:t>
      </w:r>
    </w:p>
    <w:p w14:paraId="1B73F0F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Dropout: HIDE</w:t>
      </w:r>
    </w:p>
    <w:p w14:paraId="49F0641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Ideal for: "Validating a new diagnostic </w:t>
      </w:r>
    </w:p>
    <w:p w14:paraId="263D765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test against a gold standard"</w:t>
      </w:r>
    </w:p>
    <w:p w14:paraId="1EF1BE3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B1B69A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8. Intraclass Correlation Coefficient (ICC)</w:t>
      </w:r>
    </w:p>
    <w:p w14:paraId="25B0D01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Formula: n = 1 + (Z_α/2 + Z_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β)²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× </w:t>
      </w:r>
    </w:p>
    <w:p w14:paraId="0B2B9A1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2(1−ρ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₀)²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 (ρ₁−ρ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₀)²</w:t>
      </w:r>
      <w:proofErr w:type="gramEnd"/>
    </w:p>
    <w:p w14:paraId="22C3EDE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Inputs: Null ICC (ρ₀), </w:t>
      </w:r>
    </w:p>
    <w:p w14:paraId="518A869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Alternative ICC (ρ₁), </w:t>
      </w:r>
    </w:p>
    <w:p w14:paraId="4A5945B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number of raters (k)</w:t>
      </w:r>
    </w:p>
    <w:p w14:paraId="5DD52E1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Dropout: HIDE</w:t>
      </w:r>
    </w:p>
    <w:p w14:paraId="565503D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Ideal for: "Measuring agreement between </w:t>
      </w:r>
    </w:p>
    <w:p w14:paraId="168020E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raters or repeated measurements of </w:t>
      </w:r>
    </w:p>
    <w:p w14:paraId="4C7AE55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same instrument"</w:t>
      </w:r>
    </w:p>
    <w:p w14:paraId="21BCB63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FA60DC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006B69E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IMPLEMENTATION ORDER — checkpoint after each step</w:t>
      </w:r>
    </w:p>
    <w:p w14:paraId="33CB92B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23C9879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562DDB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Step 1: Build the 3-card entry screen (CHANGE 1)</w:t>
      </w:r>
    </w:p>
    <w:p w14:paraId="3CE1A13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Test: clicking each card shows the right flow</w:t>
      </w:r>
    </w:p>
    <w:p w14:paraId="36F2C5B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Do not proceed until all 3 cards route correctly</w:t>
      </w:r>
    </w:p>
    <w:p w14:paraId="1A97A98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74FE57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Step 2: Build the objective parser (CHANGE 2)</w:t>
      </w:r>
    </w:p>
    <w:p w14:paraId="5F236B0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Test with these 5 objectives:</w:t>
      </w:r>
    </w:p>
    <w:p w14:paraId="6CCF144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a) "Prevalence of anaemia in adults" </w:t>
      </w:r>
    </w:p>
    <w:p w14:paraId="5F4B102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→ should detect: one group, proportion</w:t>
      </w:r>
    </w:p>
    <w:p w14:paraId="5DB8D41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b) "Compare haemoglobin between treatment </w:t>
      </w:r>
    </w:p>
    <w:p w14:paraId="16AD10E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and control groups at baseline, 4 and 8 weeks"</w:t>
      </w:r>
    </w:p>
    <w:p w14:paraId="086D6D1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→ should detect: two groups, mean, longitudinal</w:t>
      </w:r>
    </w:p>
    <w:p w14:paraId="68FFE88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c) "GWAS for type 2 diabetes susceptibility"</w:t>
      </w:r>
    </w:p>
    <w:p w14:paraId="3C88213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→ should detect: genetic, route to GWAS</w:t>
      </w:r>
    </w:p>
    <w:p w14:paraId="4D7002B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d) "Pilot study on dietary intervention"</w:t>
      </w:r>
    </w:p>
    <w:p w14:paraId="5D25135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→ should detect: pilot, n=25</w:t>
      </w:r>
    </w:p>
    <w:p w14:paraId="72643A9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e) "Multicentre adaptive RCT composite outcomes"</w:t>
      </w:r>
    </w:p>
    <w:p w14:paraId="0A29677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→ should detect: complex trial, all flags</w:t>
      </w:r>
    </w:p>
    <w:p w14:paraId="7173E0C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5831F3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Step 3: Add traffic light verdict (CHANGE 3)</w:t>
      </w:r>
    </w:p>
    <w:p w14:paraId="1252453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Test: enter n=100 on a study requiring 127</w:t>
      </w:r>
    </w:p>
    <w:p w14:paraId="7935676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Expected: RED card, correct message</w:t>
      </w:r>
    </w:p>
    <w:p w14:paraId="10CDBFC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0420C0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Step 4: Add complex trial layer pipeline (CHANGE 4)</w:t>
      </w:r>
    </w:p>
    <w:p w14:paraId="40D45C3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Test: multicentre + composite + longitudinal </w:t>
      </w:r>
    </w:p>
    <w:p w14:paraId="2DE32EA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combination — verify 6-layer table appears</w:t>
      </w:r>
    </w:p>
    <w:p w14:paraId="7F81BA1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ECD2D7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Step 5: Build genetic engine (CHANGE 5)</w:t>
      </w:r>
    </w:p>
    <w:p w14:paraId="10562D1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Test G1 (candidate gene) and G2 (GWAS) separately</w:t>
      </w:r>
    </w:p>
    <w:p w14:paraId="550C6C5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8A482F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Step 6: Fix conditional dropout display (CHANGE 6)</w:t>
      </w:r>
    </w:p>
    <w:p w14:paraId="3A42381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Test: in-vitro hides dropout, </w:t>
      </w:r>
    </w:p>
    <w:p w14:paraId="196FBBA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RCT shows dropout, survey hides dropout</w:t>
      </w:r>
    </w:p>
    <w:p w14:paraId="6E7FC17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62D3E4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Step 7: Add missing formulas (CHANGE 7)</w:t>
      </w:r>
    </w:p>
    <w:p w14:paraId="00BC14F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Test: each new formula shows correct </w:t>
      </w:r>
    </w:p>
    <w:p w14:paraId="4A7D57B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input fields and produces valid output</w:t>
      </w:r>
    </w:p>
    <w:p w14:paraId="459BF23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AA7CCE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Step 8: Full end-to-end test</w:t>
      </w:r>
    </w:p>
    <w:p w14:paraId="626D424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Run these 3 complete journeys:</w:t>
      </w:r>
    </w:p>
    <w:p w14:paraId="1493FDF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Journey A: Laziest user — paste objective, </w:t>
      </w:r>
    </w:p>
    <w:p w14:paraId="0C82258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enter n=50, get verdict, download report</w:t>
      </w:r>
    </w:p>
    <w:p w14:paraId="77E756A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Journey B: PhD student — Card B, Standard, </w:t>
      </w:r>
    </w:p>
    <w:p w14:paraId="00F3587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two proportions, forward calc, download</w:t>
      </w:r>
    </w:p>
    <w:p w14:paraId="1295E8B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Journey C: Clinical trialist — Card B, </w:t>
      </w:r>
    </w:p>
    <w:p w14:paraId="1C0D3DE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Complex trial, multicentre + adaptive + </w:t>
      </w:r>
    </w:p>
    <w:p w14:paraId="430D67B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composite, full layer table, download</w:t>
      </w:r>
    </w:p>
    <w:p w14:paraId="74513CB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B9367C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Only after all 8 steps pass, update replit.md </w:t>
      </w:r>
    </w:p>
    <w:p w14:paraId="110271E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with a summary of all changes made.</w:t>
      </w:r>
    </w:p>
    <w:p w14:paraId="25D86E9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B16FE6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3C2B938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UI / UX RULES (apply to all changes)</w:t>
      </w:r>
    </w:p>
    <w:p w14:paraId="6EC8A77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════════════════════════════════════════════════════════</w:t>
      </w:r>
    </w:p>
    <w:p w14:paraId="22CC99B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E32623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1. The laziest possible user must be able to </w:t>
      </w:r>
    </w:p>
    <w:p w14:paraId="0DEDC1AD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get a result in 2 clicks maximum via Card A</w:t>
      </w:r>
    </w:p>
    <w:p w14:paraId="752BD57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DA8812F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2. Never show more than 5 input fields at once</w:t>
      </w:r>
    </w:p>
    <w:p w14:paraId="3470AAD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— reveal additional fields progressively </w:t>
      </w:r>
    </w:p>
    <w:p w14:paraId="6156A78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only when they are needed</w:t>
      </w:r>
    </w:p>
    <w:p w14:paraId="5465294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7ED56B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3. Every field must have a help text tooltip </w:t>
      </w:r>
    </w:p>
    <w:p w14:paraId="7724A71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small ?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icon) with plain English explanation</w:t>
      </w:r>
    </w:p>
    <w:p w14:paraId="542AD37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9FEE8A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4. All auto-filled values must be visually </w:t>
      </w:r>
    </w:p>
    <w:p w14:paraId="1330FF0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distinguished from researcher-entered values</w:t>
      </w:r>
    </w:p>
    <w:p w14:paraId="59B482A3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(grey italic label "(auto-filled default)")</w:t>
      </w:r>
    </w:p>
    <w:p w14:paraId="7D0491E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35E8AA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5. The "Change formula" override must always </w:t>
      </w:r>
    </w:p>
    <w:p w14:paraId="4CFA485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be accessible — never lock the researcher </w:t>
      </w:r>
    </w:p>
    <w:p w14:paraId="38B60E5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into the auto-selected formula</w:t>
      </w:r>
    </w:p>
    <w:p w14:paraId="3B52010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3FED51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6. Error states must be friendly:</w:t>
      </w:r>
    </w:p>
    <w:p w14:paraId="7242BCB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"Looks like p1 and p2 are the same — </w:t>
      </w:r>
    </w:p>
    <w:p w14:paraId="054F542A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if there's no expected difference, we </w:t>
      </w:r>
    </w:p>
    <w:p w14:paraId="4F5C770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can't calculate a sample size. </w:t>
      </w:r>
    </w:p>
    <w:p w14:paraId="294FCC25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Try entering slightly different values."</w:t>
      </w:r>
    </w:p>
    <w:p w14:paraId="7557778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791C9A4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7. On mobile (screen &lt; 768px):</w:t>
      </w:r>
    </w:p>
    <w:p w14:paraId="6EF1709E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Stack all cards vertically</w:t>
      </w:r>
    </w:p>
    <w:p w14:paraId="3F7A47A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Make all touch targets minimum 44px height</w:t>
      </w:r>
    </w:p>
    <w:p w14:paraId="511B74A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Input font size minimum 16px </w:t>
      </w:r>
    </w:p>
    <w:p w14:paraId="25574A9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(prevents iOS zoom on focus)</w:t>
      </w:r>
    </w:p>
    <w:p w14:paraId="20D467F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FA5D0B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8. Result panel must print cleanly </w:t>
      </w:r>
    </w:p>
    <w:p w14:paraId="6744CFB9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(CSS @media print rules):</w:t>
      </w:r>
    </w:p>
    <w:p w14:paraId="55E1E4D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Hide: entry cards, navigation, </w:t>
      </w:r>
    </w:p>
    <w:p w14:paraId="5614F6E1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Change formula button</w:t>
      </w:r>
    </w:p>
    <w:p w14:paraId="7D4FE95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Show: all result sections, verdict card, </w:t>
      </w:r>
    </w:p>
    <w:p w14:paraId="7DB83D2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formula, tables, </w:t>
      </w:r>
      <w:proofErr w:type="spell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MedRAS</w:t>
      </w:r>
      <w:proofErr w:type="spell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header</w:t>
      </w:r>
    </w:p>
    <w:p w14:paraId="200F973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129689C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9. The Download report button must always </w:t>
      </w:r>
    </w:p>
    <w:p w14:paraId="7C9EE8A8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be visible at bottom of result — </w:t>
      </w:r>
    </w:p>
    <w:p w14:paraId="775079E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never hidden behind scroll</w:t>
      </w:r>
    </w:p>
    <w:p w14:paraId="6560888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Filename format: </w:t>
      </w:r>
    </w:p>
    <w:p w14:paraId="43626A2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medras-[formula-slug]-[date].html</w:t>
      </w:r>
    </w:p>
    <w:p w14:paraId="318F1C1B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A360BA7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10. Reset / Start over button must be </w:t>
      </w:r>
    </w:p>
    <w:p w14:paraId="6669E952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visible at all times during Step 2 and 3</w:t>
      </w:r>
    </w:p>
    <w:p w14:paraId="0828DEF6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so</w:t>
      </w:r>
      <w:proofErr w:type="gramEnd"/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researchers can easily restart </w:t>
      </w:r>
    </w:p>
    <w:p w14:paraId="22FE33A0" w14:textId="77777777" w:rsidR="002D7942" w:rsidRPr="002D7942" w:rsidRDefault="002D7942" w:rsidP="002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79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without refreshing the page</w:t>
      </w:r>
    </w:p>
    <w:p w14:paraId="0D0F33B4" w14:textId="77777777" w:rsidR="002D7942" w:rsidRPr="002D7942" w:rsidRDefault="002D7942" w:rsidP="002D79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A33BAD">
          <v:rect id="_x0000_i1026" style="width:0;height:1.5pt" o:hralign="center" o:hrstd="t" o:hr="t" fillcolor="#a0a0a0" stroked="f"/>
        </w:pict>
      </w:r>
    </w:p>
    <w:p w14:paraId="1B3F4B2C" w14:textId="77777777" w:rsidR="002D7942" w:rsidRPr="002D7942" w:rsidRDefault="002D7942" w:rsidP="002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this prompt adds that you were missing, based on the screenshots:</w:t>
      </w:r>
    </w:p>
    <w:p w14:paraId="66339519" w14:textId="77777777" w:rsidR="002D7942" w:rsidRPr="002D7942" w:rsidRDefault="002D7942" w:rsidP="002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Screenshot 1 — your current input screen makes the researcher manually fill fields with no guidance on which formula to pick. The new Card A + Objective Parser eliminates this entirely for lazy users.</w:t>
      </w:r>
    </w:p>
    <w:p w14:paraId="63EBD02C" w14:textId="77777777" w:rsidR="002D7942" w:rsidRPr="002D7942" w:rsidRDefault="002D7942" w:rsidP="002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Screenshot 2 — the "Why selected" amber box is good but the formula was still manually chosen. The new parser makes this automatic.</w:t>
      </w:r>
    </w:p>
    <w:p w14:paraId="689E1DFF" w14:textId="77777777" w:rsidR="002D7942" w:rsidRPr="002D7942" w:rsidRDefault="002D7942" w:rsidP="002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Screenshot 3 — the inputs table shows values but doesn't distinguish auto-filled from researcher-entered. The new AUTO-FILLED DEFAULTS section fixes this.</w:t>
      </w:r>
    </w:p>
    <w:p w14:paraId="14F19CB3" w14:textId="77777777" w:rsidR="002D7942" w:rsidRPr="002D7942" w:rsidRDefault="002D7942" w:rsidP="002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Screenshot 4 — the Download button exists but there is no traffic light verdict, no layer breakdown, and no genetic engine. All three are now added.</w:t>
      </w:r>
    </w:p>
    <w:p w14:paraId="1415496F" w14:textId="77777777" w:rsidR="002D7942" w:rsidRPr="002D7942" w:rsidRDefault="002D7942" w:rsidP="002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your complete, production-ready, final prompt</w:t>
      </w:r>
    </w:p>
    <w:p w14:paraId="759E152D" w14:textId="6F7FAC25" w:rsidR="002D7942" w:rsidRPr="002D7942" w:rsidRDefault="002D7942" w:rsidP="002D7942"/>
    <w:sectPr w:rsidR="002D7942" w:rsidRPr="002D7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C26D5"/>
    <w:multiLevelType w:val="multilevel"/>
    <w:tmpl w:val="DD8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50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42"/>
    <w:rsid w:val="00230EE8"/>
    <w:rsid w:val="002D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673FF"/>
  <w15:chartTrackingRefBased/>
  <w15:docId w15:val="{43C0AC63-9983-44FD-8EA2-756636B23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7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94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D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2D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runcate">
    <w:name w:val="truncate"/>
    <w:basedOn w:val="DefaultParagraphFont"/>
    <w:rsid w:val="002D7942"/>
  </w:style>
  <w:style w:type="character" w:customStyle="1" w:styleId="inline-flex">
    <w:name w:val="inline-flex"/>
    <w:basedOn w:val="DefaultParagraphFont"/>
    <w:rsid w:val="002D7942"/>
  </w:style>
  <w:style w:type="character" w:customStyle="1" w:styleId="sr-only">
    <w:name w:val="sr-only"/>
    <w:basedOn w:val="DefaultParagraphFont"/>
    <w:rsid w:val="002D7942"/>
  </w:style>
  <w:style w:type="character" w:styleId="Strong">
    <w:name w:val="Strong"/>
    <w:basedOn w:val="DefaultParagraphFont"/>
    <w:uiPriority w:val="22"/>
    <w:qFormat/>
    <w:rsid w:val="002D7942"/>
    <w:rPr>
      <w:b/>
      <w:bCs/>
    </w:rPr>
  </w:style>
  <w:style w:type="paragraph" w:customStyle="1" w:styleId="whitespace-normal">
    <w:name w:val="whitespace-normal"/>
    <w:basedOn w:val="Normal"/>
    <w:rsid w:val="002D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ont-ui">
    <w:name w:val="font-ui"/>
    <w:basedOn w:val="Normal"/>
    <w:rsid w:val="002D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ont-base">
    <w:name w:val="font-base"/>
    <w:basedOn w:val="DefaultParagraphFont"/>
    <w:rsid w:val="002D7942"/>
  </w:style>
  <w:style w:type="character" w:customStyle="1" w:styleId="text-text-500">
    <w:name w:val="text-text-500"/>
    <w:basedOn w:val="DefaultParagraphFont"/>
    <w:rsid w:val="002D79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9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94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79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3429</Words>
  <Characters>19550</Characters>
  <Application>Microsoft Office Word</Application>
  <DocSecurity>0</DocSecurity>
  <Lines>162</Lines>
  <Paragraphs>45</Paragraphs>
  <ScaleCrop>false</ScaleCrop>
  <Company/>
  <LinksUpToDate>false</LinksUpToDate>
  <CharactersWithSpaces>22934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Ashni Bhandari</dc:creator>
  <cp:keywords/>
  <dc:description/>
  <cp:lastModifiedBy>Ashni Bhandari</cp:lastModifiedBy>
  <cp:revision>1</cp:revision>
  <dcterms:created xsi:type="dcterms:W3CDTF">2026-04-30T07:38:00Z</dcterms:created>
  <dcterms:modified xsi:type="dcterms:W3CDTF">2026-04-30T07:46:00Z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ae6f8f78-9035-4070-9f26-9b483c5ee923</vt:lpwstr>
  </property>
</Properties>
</file>