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F6E56"/>
          </w:tcPr>
          <w:p>
            <w:pPr>
              <w:spacing w:before="240" w:after="80"/>
              <w:jc w:val="center"/>
            </w:pPr>
            <w:r>
              <w:rPr>
                <w:rFonts w:ascii="Arial" w:hAnsi="Arial"/>
                <w:b/>
                <w:color w:val="FFFFFF"/>
                <w:sz w:val="38"/>
              </w:rPr>
              <w:t>MedRAS — User Interface Specification</w:t>
            </w:r>
          </w:p>
          <w:p>
            <w:pPr>
              <w:spacing w:before="40" w:after="80"/>
              <w:jc w:val="center"/>
            </w:pPr>
            <w:r>
              <w:rPr>
                <w:rFonts w:ascii="Arial" w:hAnsi="Arial"/>
                <w:color w:val="B5D4F4"/>
                <w:sz w:val="21"/>
              </w:rPr>
              <w:t>Statistical Analysis Engine — Complete Screen-by-Screen Design</w:t>
              <w:br/>
              <w:t>All 12 Screens  |  All Components  |  All Interaction States</w:t>
            </w:r>
          </w:p>
          <w:p>
            <w:pPr>
              <w:spacing w:before="60" w:after="240"/>
              <w:jc w:val="center"/>
            </w:pPr>
            <w:r>
              <w:rPr>
                <w:rFonts w:ascii="Arial" w:hAnsi="Arial"/>
                <w:color w:val="85B7EB"/>
                <w:sz w:val="18"/>
              </w:rPr>
              <w:t>MedRAS  |  FINAL REVISED VERSION  |  April 2026</w:t>
            </w: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Overview: Screen Flow</w:t>
      </w:r>
    </w:p>
    <w:p>
      <w:pPr>
        <w:spacing w:before="40" w:after="80"/>
      </w:pPr>
      <w:r>
        <w:rPr>
          <w:rFonts w:ascii="Arial" w:hAnsi="Arial"/>
          <w:color w:val="2C2C2A"/>
          <w:sz w:val="20"/>
        </w:rPr>
        <w:t>The app has 12 distinct screens. The user moves forward in a fixed order. Each screen has a confirmation action before proceeding. The user can always go back to any confirmed screen to revise.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008"/>
            <w:shd w:val="clear" w:color="auto" w:fill="185FA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Screen #</w:t>
            </w:r>
          </w:p>
        </w:tc>
        <w:tc>
          <w:tcPr>
            <w:tcW w:type="dxa" w:w="3600"/>
            <w:shd w:val="clear" w:color="auto" w:fill="185FA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Screen Name</w:t>
            </w:r>
          </w:p>
        </w:tc>
        <w:tc>
          <w:tcPr>
            <w:tcW w:type="dxa" w:w="3600"/>
            <w:shd w:val="clear" w:color="auto" w:fill="185FA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Action Required</w:t>
            </w:r>
          </w:p>
        </w:tc>
        <w:tc>
          <w:tcPr>
            <w:tcW w:type="dxa" w:w="1584"/>
            <w:shd w:val="clear" w:color="auto" w:fill="185FA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Can Go Back?</w:t>
            </w:r>
          </w:p>
        </w:tc>
      </w:tr>
      <w:tr>
        <w:tc>
          <w:tcPr>
            <w:tcW w:type="dxa" w:w="1008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1</w:t>
            </w:r>
          </w:p>
        </w:tc>
        <w:tc>
          <w:tcPr>
            <w:tcW w:type="dxa" w:w="3600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Opening — Choose Entry Method</w:t>
            </w:r>
          </w:p>
        </w:tc>
        <w:tc>
          <w:tcPr>
            <w:tcW w:type="dxa" w:w="3600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Select Upload / Create / Practice</w:t>
            </w:r>
          </w:p>
        </w:tc>
        <w:tc>
          <w:tcPr>
            <w:tcW w:type="dxa" w:w="1584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No — entry point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2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Data Upload or Form Builder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Upload file or build form field by field</w:t>
            </w:r>
          </w:p>
        </w:tc>
        <w:tc>
          <w:tcPr>
            <w:tcW w:type="dxa" w:w="1584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No — restart only</w:t>
            </w:r>
          </w:p>
        </w:tc>
      </w:tr>
      <w:tr>
        <w:tc>
          <w:tcPr>
            <w:tcW w:type="dxa" w:w="1008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3</w:t>
            </w:r>
          </w:p>
        </w:tc>
        <w:tc>
          <w:tcPr>
            <w:tcW w:type="dxa" w:w="3600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File Check and Preview</w:t>
            </w:r>
          </w:p>
        </w:tc>
        <w:tc>
          <w:tcPr>
            <w:tcW w:type="dxa" w:w="3600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Confirm data looks correct</w:t>
            </w:r>
          </w:p>
        </w:tc>
        <w:tc>
          <w:tcPr>
            <w:tcW w:type="dxa" w:w="1584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Yes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4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Variable Classification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Confirm or change each column type</w:t>
            </w:r>
          </w:p>
        </w:tc>
        <w:tc>
          <w:tcPr>
            <w:tcW w:type="dxa" w:w="1584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Yes</w:t>
            </w:r>
          </w:p>
        </w:tc>
      </w:tr>
      <w:tr>
        <w:tc>
          <w:tcPr>
            <w:tcW w:type="dxa" w:w="1008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5</w:t>
            </w:r>
          </w:p>
        </w:tc>
        <w:tc>
          <w:tcPr>
            <w:tcW w:type="dxa" w:w="3600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Data Quality Report</w:t>
            </w:r>
          </w:p>
        </w:tc>
        <w:tc>
          <w:tcPr>
            <w:tcW w:type="dxa" w:w="3600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Review flags, choose actions</w:t>
            </w:r>
          </w:p>
        </w:tc>
        <w:tc>
          <w:tcPr>
            <w:tcW w:type="dxa" w:w="1584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Yes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6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Missing Data Management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Choose method per variable</w:t>
            </w:r>
          </w:p>
        </w:tc>
        <w:tc>
          <w:tcPr>
            <w:tcW w:type="dxa" w:w="1584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Yes</w:t>
            </w:r>
          </w:p>
        </w:tc>
      </w:tr>
      <w:tr>
        <w:tc>
          <w:tcPr>
            <w:tcW w:type="dxa" w:w="1008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7</w:t>
            </w:r>
          </w:p>
        </w:tc>
        <w:tc>
          <w:tcPr>
            <w:tcW w:type="dxa" w:w="3600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Research Objective + Direction</w:t>
            </w:r>
          </w:p>
        </w:tc>
        <w:tc>
          <w:tcPr>
            <w:tcW w:type="dxa" w:w="3600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Type objective, select direction, confirm</w:t>
            </w:r>
          </w:p>
        </w:tc>
        <w:tc>
          <w:tcPr>
            <w:tcW w:type="dxa" w:w="1584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Yes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8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Variable Assignment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Assign DV, IV, time, event variables</w:t>
            </w:r>
          </w:p>
        </w:tc>
        <w:tc>
          <w:tcPr>
            <w:tcW w:type="dxa" w:w="1584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Yes</w:t>
            </w:r>
          </w:p>
        </w:tc>
      </w:tr>
      <w:tr>
        <w:tc>
          <w:tcPr>
            <w:tcW w:type="dxa" w:w="1008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9</w:t>
            </w:r>
          </w:p>
        </w:tc>
        <w:tc>
          <w:tcPr>
            <w:tcW w:type="dxa" w:w="3600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Normality Check</w:t>
            </w:r>
          </w:p>
        </w:tc>
        <w:tc>
          <w:tcPr>
            <w:tcW w:type="dxa" w:w="3600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Review results, confirm routing decision</w:t>
            </w:r>
          </w:p>
        </w:tc>
        <w:tc>
          <w:tcPr>
            <w:tcW w:type="dxa" w:w="1584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Yes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10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Analysis Plan Confirmation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Review full plan, click Run or Revise</w:t>
            </w:r>
          </w:p>
        </w:tc>
        <w:tc>
          <w:tcPr>
            <w:tcW w:type="dxa" w:w="1584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Yes</w:t>
            </w:r>
          </w:p>
        </w:tc>
      </w:tr>
      <w:tr>
        <w:tc>
          <w:tcPr>
            <w:tcW w:type="dxa" w:w="1008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11</w:t>
            </w:r>
          </w:p>
        </w:tc>
        <w:tc>
          <w:tcPr>
            <w:tcW w:type="dxa" w:w="3600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Results Viewer</w:t>
            </w:r>
          </w:p>
        </w:tc>
        <w:tc>
          <w:tcPr>
            <w:tcW w:type="dxa" w:w="3600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Tabbed results: tables, graphs, interpretation</w:t>
            </w:r>
          </w:p>
        </w:tc>
        <w:tc>
          <w:tcPr>
            <w:tcW w:type="dxa" w:w="1584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Yes — revise analysis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12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Report Export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Choose format, download</w:t>
            </w:r>
          </w:p>
        </w:tc>
        <w:tc>
          <w:tcPr>
            <w:tcW w:type="dxa" w:w="1584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No — end point</w:t>
            </w: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1 — Opening Screen</w:t>
      </w:r>
    </w:p>
    <w:p>
      <w:pPr>
        <w:spacing w:before="40" w:after="80"/>
      </w:pPr>
      <w:r>
        <w:rPr>
          <w:rFonts w:ascii="Arial" w:hAnsi="Arial"/>
          <w:color w:val="2C2C2A"/>
          <w:sz w:val="20"/>
        </w:rPr>
        <w:t>First screen the user sees. No data, no analysis, no other content. Three large cards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OPENING SCREEN LAYOUT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Page title: "Welcome to MedRAS — Medical Research Analysis System"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Subtitle: "Move from data to publication-ready results, step by step."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Three large cards arranged side by side (desktop) or stacked (mobile):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   CARD A: "I have an Excel file" — subtitle: "Upload and analyse existing data" — icon: spreadsheet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   CARD B: "I need to create a form" — subtitle: "Build a data collection proforma" — icon: clipboard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   CARD C: "I want to practice" — subtitle: "Generate a sample dataset and try the system" — icon: flask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No other content visible. User must click one card to proceed.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Progress bar at top — Step 1 of 12 highlighted.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2A — Upload Excel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UPLOAD SCREEN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Large drag-and-drop zone: "Drop your Excel file here, or click to browse"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Accepted formats shown below zone: .xlsx  .xls  .csv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After upload: show file name and size. Show a spinner while reading.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If multiple sheets: show dropdown immediately: "Your file has [n] sheets. Which one contains your research data?"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After sheet selection (or single sheet): show preview table of first 5 rows.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Below preview: "We found [n] patients (rows) and [k] variables (columns)."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Question: "Does this look correct?" with two buttons: [Yes, continue →] [No, upload different file]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If repeated patient IDs detected: show amber banner: "We noticed the same patient ID appears more than once. Is this follow-up data?" [Yes — follow-up] [No — data entry error]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Do not allow proceeding until user confirms.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2B — Create New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FORM BUILDER SCREEN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Step 1: Ask "What is your study title?" (text input)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Step 2: Ask "What is your study design?" (dropdown: Observational / Interventional / Retrospective / Diagnostic / Correlation / Survival / Other)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Step 3: Ask "How many patients do you plan to include?" (number input, optional)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Step 4: Form field builder — card-by-card interface.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   Show one field card at a time.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   Each card asks: Field name | Field type | Is this required? | Fixed options? (if dropdown)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   Field types: Text / Number / Date / Yes/No / Dropdown / Multiple choice / Score/Scale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   Navigation: [← Previous field] [Next field →] [+ Add new field] [Preview form]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Step 5: Show suggested medical fields as a scrollable list user can drag into their form.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10. Step 6: Final form preview — full proforma layout. User can reorder, edit, delete any field.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11. Step 7: [Generate Excel template] and [Start entering data now]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2C — Generate Practice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PRACTICE DATASET SCREEN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Question: "What type of study would you like to practice?" — radio buttons: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   • Anaemia study (Hb, ferritin, treatment groups)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   • Diabetes study (HbA1c, FBS, medications, outcomes)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   • Hypertension study (SBP, DBP, drugs, MACE)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   • Randomised controlled trial (2 arms, continuous outcome)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   • Custom study (define your own variables)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Number of patients slider: 30 to 500 (default 100)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Number of groups: 2 / 3 / 4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Button: [Generate dataset]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10. After generation: show dataset preview and proceed to Screen 3.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3 — Variable Classification</w:t>
      </w:r>
    </w:p>
    <w:p>
      <w:pPr>
        <w:spacing w:before="40" w:after="80"/>
      </w:pPr>
      <w:r>
        <w:rPr>
          <w:rFonts w:ascii="Arial" w:hAnsi="Arial"/>
          <w:color w:val="2C2C2A"/>
          <w:sz w:val="20"/>
        </w:rPr>
        <w:t>After data is loaded, the app classifies every column automatically.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VARIABLE CLASSIFICATION SCREEN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Title: "Review your variable types"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Subtitle: "We have classified each column automatically. Please confirm or change any type."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Show a table — one row per column: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   Columns: Column Name | Detected Type | Sample Values (first 3 unique values) | Change Type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   "Change Type" column: dropdown with options Scale / Ordinal / Nominal / Discrete / Date / ID / Exclude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Colour coding for detected type chips: Blue=Scale, Teal=Ordinal, Amber=Nominal, Purple=Date, Gray=ID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Below table: Auto-coding summary box — "We will code: Male=1/Female=2, Yes=1/No=0" (if applicable)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Optional recoding panel: checkboxes for "Group Age into categories" / "Group BMI" / "Group Haemoglobin"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Bottom button: [ CONFIRM VARIABLE TYPES AND CONTINUE → 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10. Do not proceed until button is clicked.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4 — Data Quality and Outliers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DATA QUALITY SCREEN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Title: "Data quality check results"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Top summary card with 4 numbers: Total records | Variables checked | Issues found | Duplicates found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Three collapsible sections: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   SECTION A — OUTLIERS AND IMPOSSIBLE VALUES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   Table: Row # | Variable | Value | Issue Type | Recommended Action | User Choice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   User choices per row: Keep (default) / Remove / Cap at boundary / Mark for review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   [Apply my choices to all similar issues] bulk action button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   SECTION B — DUPLICATE RECORDS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   Show list of duplicate rows. Button: [Remove all duplicates]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10.    SECTION C — DATA CONSISTENCY ERRORS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11.    Show logical errors (e.g. discharge before admission). User confirms each.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12. Bottom: Data quality score: [X/100] — breakdown by category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13. Button: [ APPLY ACTIONS AND CONTINUE → ]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5 — Missing Data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MISSING DATA SCREEN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Title: "Missing data — choose how to handle each variable"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Missing data heatmap at top (rows = patients, columns = variables, dark cell = missing)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Summary table below heatmap: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   Columns: Variable | Type | Missing (n) | Missing (%) | Colour | Recommended Method | User Choice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   Colour column: Green &lt;5%, Amber 5–20%, Amber 20–50%, Red &gt;50%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   User Choice column: dropdown with all 12 methods from PRD Section 6.5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   Recommended Method column: auto-filled based on missingness % and detected pattern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Before applying: show impact preview: "This will retain [n] of [total] records ([%]%)"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If listwise deletion selected and &gt; 10% records will be lost: show red warning requiring extra confirmation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10. "Add missing indicator column" toggle per variable (dummy variable for missingness)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11. Button: [ APPLY MISSING DATA HANDLING AND CONTINUE → 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12. Note below button: "All actions will be reported in your final report."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6 — Research Objective and Direction (3-Part Screen)</w:t>
      </w:r>
    </w:p>
    <w:p>
      <w:pPr>
        <w:spacing w:before="40" w:after="80"/>
      </w:pPr>
      <w:r>
        <w:rPr>
          <w:rFonts w:ascii="Arial" w:hAnsi="Arial"/>
          <w:color w:val="2C2C2A"/>
          <w:sz w:val="20"/>
        </w:rPr>
        <w:t>This screen has three parts displayed sequentially. Part 2 and 3 appear after Part 1 is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PART 1 — Objective Text Input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Title: "What is your research objective?"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Large textarea (5 lines) with placeholder text.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Placeholder: "Example: Compare haemoglobin levels between treatment and control groups at 8 weeks"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Button below text area: [Parse my objective →]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After clicking: show keyword chip row: [Detected: 2 groups] [Continuous outcome] [Comparison]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These chips auto-select the direction in Part 2 below.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If objective is blank: user can skip to Part 2 and select direction manually.</w:t>
            </w:r>
          </w:p>
          <w:p>
            <w:pPr>
              <w:spacing w:before="10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PART 2 — Direction Dropdown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Label: "What is the main purpose of your analysis?" (required field)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Styled grouped dropdown with 16 options (groups shown as non-selectable headers):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   ── DESCRIPTIVE ──  1. Describe my data only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   ── COMPARISON ──   2. Compare two independent groups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                      3. Compare three or more groups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                      4. Compare before and after (same patients)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                      5. Compare across multiple timepoints (same patients)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   ── ASSOCIATION ──  6. Measure relationship between two variables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                      7. Measure agreement between two observers or methods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10.    ── PREDICTION ──   8. Find risk factors for a Yes/No outcome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11.                       9. Predict a continuous measurement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12.                       10. Classify patients into groups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13.    ── SURVIVAL ──     11. Analyse time until an event occurs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14.    ── DIAGNOSTIC ──   12. Evaluate a diagnostic test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15.    ── REDUCTION ──    13. Summarise many variables into fewer patterns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16.    ── ADVANCED ──     14. Adjust for background variables (confounders)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17.    ── TIME SERIES ──  15. Study a trend over time in aggregated data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18.    ── AUTO ──         16. I am not sure — let the app decide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19. When option is selected: show description box immediately below dropdown.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20. Example: "Option 2 selected → This will compare [outcome variable] between [group variable] using the appropriate comparison test."</w:t>
            </w:r>
          </w:p>
          <w:p>
            <w:pPr>
              <w:spacing w:before="10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PART 3 — Confirmation Card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Appears immediately after Part 2 selection.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Blue bordered card with title: "HERE IS WHAT WE DETECTED AND PLAN TO DO"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Contents: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   • YOUR DIRECTION: [Direction label from Part 2]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   • OUTCOME VARIABLE: [detected column name] — [type]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   • GROUP / PREDICTOR VARIABLE: [detected column name] — [type]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   • TESTS PLANNED: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       1. [Test name]: [one-line plain English reason]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       2. [Test name if applicable]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10.    • SAMPLE SIZE: Your n = [X]. Recommended minimum = [Y]. Status: [Adequate / Borderline / Underpowered]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11. Two large buttons at bottom: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12.    [ ✓  YES — THIS IS CORRECT. PROCEED ]  (green, primary)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13.    [ ✎  I WANT TO MAKE CHANGES ]  (outline, secondary)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14. If "make changes" clicked: return to Part 2. Confirmation card reappears after each change.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15. User cannot proceed until they click the green Confirm button.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7 — Variable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VARIABLE ASSIGNMENT SCREEN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Title: "Assign your variables"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TWO-PANEL LAYOUT: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   LEFT PANEL (30% width): "Available Variables" — list of all columns with type badges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   RIGHT PANEL (70% width): Assignment slots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Assignment slots in right panel: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   □ Outcome variable (DV) — REQUIRED — drag or click from left panel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   □ Group / Predictor variable (IV) — REQUIRED — drag or click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   □ Time variable — only shown if Direction = Survival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   □ Event variable (0=censored, 1=event) — only shown if Direction = Survival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10.    □ Stratification variable — optional — always shown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11. Each slot shows: assigned variable name, type badge, [× remove] button.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12. Validation message bar at bottom of right panel: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13.    GREEN: "All required variables assigned. Ready to continue."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14.    RED: "Outcome variable is required." or specific missing field message.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15. Analysis level selector (radio buttons, below the panels):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16.    ○ Basic — descriptives and one main comparison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17.    ● Standard — descriptives, comparison, correlation, graphs (DEFAULT)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18.    ○ Comprehensive — full analysis including regression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19.    ○ Custom — I will select each test myself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20. Button: [ CONFIRM VARIABLES AND CONTINUE → ]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8 — Normality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NORMALITY CHECK SCREEN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Title: "Distribution check — is your data normally distributed?"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Subtitle: "We ran formal tests and applied thumb rules. Review the results below."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Results table — one row per continuous variable: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   Columns: Variable | n | Test Used | Statistic | p-value | Skewness | Kurtosis | Thumb Rules | Decision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   Decision column: GREEN chip "Normal" / AMBER chip "Borderline" / RED chip "Non-normal"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QQ plot gallery: thumbnail QQ plot for each variable. Click any to enlarge.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Histogram gallery: thumbnail histogram with normal curve for each variable.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Expert override section (collapsed by default):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   Toggle per variable: "Override — use parametric test despite non-normal distribution"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10.    If toggled: show red warning: "You have overridden the normality decision. This will be noted in your report."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11. Summary statement below table: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12.    "For [list of normal variables]: parametric tests will be used."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13.    "For [list of non-normal variables]: non-parametric tests will be used."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14. Button: [ CONFIRM NORMALITY DECISIONS AND CONTINUE → ]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9 — Final Analysis Plan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ANALYSIS PLAN CONFIRMATION SCREEN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Title: "Ready to run analysis — please review your plan"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Summary card at top: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   Dataset: [filename] | Patients included: [n] | Variables: [k]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   Outcome: [variable name] ([type]) | Groups/Predictors: [variable names]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   Missing data: handled using [method]. [n] records retained.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   Direction: [selected direction label]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Tests to be run (numbered list):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   1. Descriptive statistics — always run first for all variables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   2. [Normality decision statement per variable]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10.    3. [Primary comparison test] — reason: [one line]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11.    4. [Additional tests if Comprehensive selected]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12. Graphs to be generated: [bullet list of graph types]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13. Estimated time: "This analysis will take approximately [X] seconds."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14. Two buttons: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15.    [ ▶  RUN ANALYSIS ]  (large, blue, primary)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16.    [ ← GO BACK AND REVISE ]  (outline, secondary)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17. No analysis runs until RUN ANALYSIS is clicked.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10 — Analysis Running (Progress Screen)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PROGRESS SCREEN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Full-width animated progress bar.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Current phase label (large, centred): "Running normality tests..." / "Executing t-test..." etc.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Phase checklist (left side):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   ✓ Reading data (0.3s)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   ✓ Classifying variables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   ✓ Handling missing data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   → Running normality tests...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   ○ Executing statistical tests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   ○ Generating graphs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10.    ○ Writing interpretation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11.    ○ Compiling report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12. Live result feed (right side): as each result completes, it appears in real time: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13.    "Hb: NORMAL (Shapiro-Wilk p=0.234) ✓"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14.    "Group comparison: t-test selected ✓"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15.    "t-test result: p=0.023 ✓"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16. Cancel button (top right): "Stop analysis"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17. Uses Server-Sent Events (SSE) for real-time progress. Never shows a blank screen.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11 — Results Viewer</w:t>
      </w:r>
    </w:p>
    <w:p>
      <w:pPr>
        <w:spacing w:before="40" w:after="80"/>
      </w:pPr>
      <w:r>
        <w:rPr>
          <w:rFonts w:ascii="Arial" w:hAnsi="Arial"/>
          <w:color w:val="2C2C2A"/>
          <w:sz w:val="20"/>
        </w:rPr>
        <w:t>The most important screen. All results shown in a tabbed interface.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RESULTS SCREEN LAYOUT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Fixed navigation tabs across the top (only tabs for tests that were run are active):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   [Table 1] [Normality] [Comparison] [Correlation] [Regression] [Survival] [Diagnostic] [Reliability] [Graphs] [Methods] [Results Section]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Each tab contains: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   • Result table (APA format: no vertical lines, horizontal lines at top, below header, bottom)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   • [Copy table] button — copies as tab-separated text for pasting into Word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   • Interpretation paragraph in formal academic language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   • [Copy interpretation] button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   • Related graph (inline, below the table)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   • [Download graph PNG] [Download graph SVG] buttons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10.    • Assumptions checked panel (collapsible):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11.        ✓ Normality — confirmed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12.        ✓ Equal variance — Levene p=0.34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13.        ⚠ Sample size borderline (power=72%)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14. TABLE 1 TAB always shown first: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15.    Baseline characteristics for all variables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16.    Columns: Variable | Overall | Group A | Group B | p-value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17.    Footnote row at bottom explaining abbreviations and test used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18. RISK FACTOR SUMMARY BOX (shown in Regression tab):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19.    Green pills: protective factors (OR &lt; 1, p &lt; 0.05)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20.    Red pills: risk factors (OR &gt; 1, p &lt; 0.05)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21.    Grey pills: not significant (p ≥ 0.05)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Screen 12 — Report 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DE"/>
          </w:tcPr>
          <w:p>
            <w:pPr>
              <w:spacing w:before="140" w:after="80"/>
            </w:pPr>
            <w:r>
              <w:rPr>
                <w:rFonts w:ascii="Arial" w:hAnsi="Arial"/>
                <w:b/>
                <w:color w:val="0F6E56"/>
                <w:sz w:val="20"/>
              </w:rPr>
              <w:t>UI: EXPORT SCREEN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1. Title: "Your analysis is complete"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2. Subtitle: "Download your report in any format"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3. Three export cards side by side: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4.    □ Word Document (.docx) — "Editable — use this to write your paper"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5.    □ PDF — "Print-ready — use this to share with supervisors"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6.    □ Excel (.xlsx) — "Raw numbers — use this for further analysis"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7. Below the three cards: [Download All Three] button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8. Verification checklist (user reads before downloading):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9.    □ I have verified the results with a qualified person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10.    □ I understand which results are my primary outcomes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11.    □ I have noted any warnings about sample size or assumptions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12. "Start again" button — clears all data and returns to Screen 1</w:t>
            </w:r>
          </w:p>
          <w:p>
            <w:pPr>
              <w:spacing w:before="40" w:after="40"/>
              <w:ind w:left="173"/>
            </w:pPr>
            <w:r>
              <w:rPr>
                <w:rFonts w:ascii="Arial" w:hAnsi="Arial"/>
                <w:color w:val="2C2C2A"/>
                <w:sz w:val="18"/>
              </w:rPr>
              <w:t>13. "Run another analysis on the same dataset" button — returns to Screen 6</w:t>
            </w:r>
          </w:p>
          <w:p>
            <w:pPr>
              <w:spacing w:before="100"/>
            </w:pPr>
          </w:p>
        </w:tc>
      </w:tr>
    </w:tbl>
    <w:p/>
    <w:p>
      <w:pPr>
        <w:spacing w:before="280" w:after="100"/>
        <w:pBdr>
          <w:bottom w:val="single" w:sz="8" w:space="4" w:color="185FA5"/>
        </w:pBdr>
      </w:pPr>
      <w:r>
        <w:rPr>
          <w:rFonts w:ascii="Arial" w:hAnsi="Arial"/>
          <w:b/>
          <w:color w:val="042C53"/>
          <w:sz w:val="28"/>
        </w:rPr>
        <w:t>Global UI Rules Across All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val="clear" w:color="auto" w:fill="185FA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Rule</w:t>
            </w:r>
          </w:p>
        </w:tc>
        <w:tc>
          <w:tcPr>
            <w:tcW w:type="dxa" w:w="6624"/>
            <w:shd w:val="clear" w:color="auto" w:fill="185FA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168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Progress indicator</w:t>
            </w:r>
          </w:p>
        </w:tc>
        <w:tc>
          <w:tcPr>
            <w:tcW w:type="dxa" w:w="6624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Fixed top bar always visible: [1 Upload] → [2 Classify] → ... → [12 Export]. Current step highlighted in blue.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Maximum questions</w:t>
            </w:r>
          </w:p>
        </w:tc>
        <w:tc>
          <w:tcPr>
            <w:tcW w:type="dxa" w:w="6624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Never show more than 5 input fields at once. Reveal additional fields progressively.</w:t>
            </w:r>
          </w:p>
        </w:tc>
      </w:tr>
      <w:tr>
        <w:tc>
          <w:tcPr>
            <w:tcW w:type="dxa" w:w="3168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Help text</w:t>
            </w:r>
          </w:p>
        </w:tc>
        <w:tc>
          <w:tcPr>
            <w:tcW w:type="dxa" w:w="6624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Every input field has a ? tooltip icon with plain English explanation. No statistical jargon in tooltips.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Auto-filled values</w:t>
            </w:r>
          </w:p>
        </w:tc>
        <w:tc>
          <w:tcPr>
            <w:tcW w:type="dxa" w:w="6624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Auto-filled values shown in grey italic with label "(auto-filled default)". Researcher-entered values shown normally.</w:t>
            </w:r>
          </w:p>
        </w:tc>
      </w:tr>
      <w:tr>
        <w:tc>
          <w:tcPr>
            <w:tcW w:type="dxa" w:w="3168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Override always available</w:t>
            </w:r>
          </w:p>
        </w:tc>
        <w:tc>
          <w:tcPr>
            <w:tcW w:type="dxa" w:w="6624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"Change decision" option always accessible. Never lock the user into any auto-selected value.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Friendly error messages</w:t>
            </w:r>
          </w:p>
        </w:tc>
        <w:tc>
          <w:tcPr>
            <w:tcW w:type="dxa" w:w="6624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Never show raw error codes. "Looks like column X has mixed text and numbers. Please check that column and re-upload."</w:t>
            </w:r>
          </w:p>
        </w:tc>
      </w:tr>
      <w:tr>
        <w:tc>
          <w:tcPr>
            <w:tcW w:type="dxa" w:w="3168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Mobile responsive</w:t>
            </w:r>
          </w:p>
        </w:tc>
        <w:tc>
          <w:tcPr>
            <w:tcW w:type="dxa" w:w="6624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Screen &lt; 768px: stack all panels vertically. Touch targets minimum 44px. Input font minimum 16px (prevents iOS zoom).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Print-ready</w:t>
            </w:r>
          </w:p>
        </w:tc>
        <w:tc>
          <w:tcPr>
            <w:tcW w:type="dxa" w:w="6624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@media print: hide navigation, show all results and tables cleanly on A4.</w:t>
            </w:r>
          </w:p>
        </w:tc>
      </w:tr>
      <w:tr>
        <w:tc>
          <w:tcPr>
            <w:tcW w:type="dxa" w:w="3168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Download button</w:t>
            </w:r>
          </w:p>
        </w:tc>
        <w:tc>
          <w:tcPr>
            <w:tcW w:type="dxa" w:w="6624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Always visible at bottom of results screen. Never hidden behind scroll.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Reset always accessible</w:t>
            </w:r>
          </w:p>
        </w:tc>
        <w:tc>
          <w:tcPr>
            <w:tcW w:type="dxa" w:w="6624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"Start over" button visible on all screens from Screen 3 onwards.</w:t>
            </w:r>
          </w:p>
        </w:tc>
      </w:tr>
      <w:tr>
        <w:tc>
          <w:tcPr>
            <w:tcW w:type="dxa" w:w="3168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Never silent changes</w:t>
            </w:r>
          </w:p>
        </w:tc>
        <w:tc>
          <w:tcPr>
            <w:tcW w:type="dxa" w:w="6624"/>
            <w:shd w:val="clear" w:color="auto" w:fill="F4F8FC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Never delete, fill, or modify data without showing the user what happened and requiring confirmation.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Save progress</w:t>
            </w:r>
          </w:p>
        </w:tc>
        <w:tc>
          <w:tcPr>
            <w:tcW w:type="dxa" w:w="6624"/>
            <w:shd w:val="clear" w:color="auto" w:fill="FFFFFF"/>
            <w:vAlign w:val="center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2C2C2A"/>
                <w:sz w:val="18"/>
              </w:rPr>
              <w:t>Auto-save after each confirmed screen. User can close browser and return to same step.</w:t>
            </w:r>
          </w:p>
        </w:tc>
      </w:tr>
    </w:tbl>
    <w:p/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