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855468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ivers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5468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 w:line="276" w:lineRule="auto"/>
        <w:jc w:val="center"/>
      </w:pPr>
      <w:r>
        <w:rPr>
          <w:rFonts w:ascii="TH Sarabun New" w:hAnsi="TH Sarabun New"/>
          <w:b/>
          <w:i w:val="0"/>
          <w:color w:val="0F4C81"/>
          <w:sz w:val="50"/>
          <w:rFonts w:ascii="TH Sarabun New" w:hAnsi="TH Sarabun New" w:cs="TH Sarabun New"/>
        </w:rPr>
        <w:t>คู่มือการใช้งาน (User Manual)</w:t>
      </w:r>
    </w:p>
    <w:p>
      <w:pPr>
        <w:spacing w:before="40" w:after="40" w:line="276" w:lineRule="auto"/>
        <w:jc w:val="center"/>
      </w:pPr>
      <w:r>
        <w:rPr>
          <w:rFonts w:ascii="TH Sarabun New" w:hAnsi="TH Sarabun New"/>
          <w:b/>
          <w:i w:val="0"/>
          <w:color w:val="1E1E1E"/>
          <w:sz w:val="34"/>
          <w:rFonts w:ascii="TH Sarabun New" w:hAnsi="TH Sarabun New" w:cs="TH Sarabun New"/>
        </w:rPr>
        <w:t>ระบบสารสนเทศการบริหารงานวินัยและติดตามพฤติกรรมนักเรียน</w:t>
      </w:r>
    </w:p>
    <w:p>
      <w:pPr>
        <w:spacing w:before="40" w:after="40" w:line="276" w:lineRule="auto"/>
        <w:jc w:val="center"/>
      </w:pPr>
      <w:r>
        <w:rPr>
          <w:rFonts w:ascii="TH Sarabun New" w:hAnsi="TH Sarabun New"/>
          <w:b/>
          <w:i w:val="0"/>
          <w:color w:val="006699"/>
          <w:sz w:val="28"/>
          <w:rFonts w:ascii="TH Sarabun New" w:hAnsi="TH Sarabun New" w:cs="TH Sarabun New"/>
        </w:rPr>
        <w:t>กรณีศึกษา โรงเรียนศิริราษฎร์สามัคคี จังหวัดปัตตานี</w:t>
      </w:r>
    </w:p>
    <w:p>
      <w:pPr>
        <w:spacing w:before="0" w:after="200" w:line="276" w:lineRule="auto"/>
        <w:jc w:val="center"/>
      </w:pPr>
      <w:r>
        <w:rPr>
          <w:rFonts w:ascii="TH Sarabun New" w:hAnsi="TH Sarabun New"/>
          <w:b w:val="0"/>
          <w:i/>
          <w:color w:val="6E6E6E"/>
          <w:sz w:val="21"/>
          <w:rFonts w:ascii="TH Sarabun New" w:hAnsi="TH Sarabun New" w:cs="TH Sarabun New"/>
        </w:rPr>
        <w:t>Student Discipline and Behavior Tracking System</w:t>
        <w:br/>
        <w:t>Case Study of Sirirat Samakkhi School Pattani Province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777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8" w:space="0" w:color="0F4C81"/>
              <w:bottom w:val="single" w:sz="8" w:space="0" w:color="0F4C81"/>
              <w:left w:val="single" w:sz="8" w:space="0" w:color="0F4C81"/>
              <w:right w:val="single" w:sz="8" w:space="0" w:color="0F4C8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22288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_showcas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228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60" w:line="276" w:lineRule="auto"/>
        <w:jc w:val="center"/>
      </w:pPr>
      <w:r>
        <w:rPr>
          <w:rFonts w:ascii="TH Sarabun New" w:hAnsi="TH Sarabun New"/>
          <w:b/>
          <w:i w:val="0"/>
          <w:color w:val="0F4C81"/>
          <w:sz w:val="32"/>
          <w:rFonts w:ascii="TH Sarabun New" w:hAnsi="TH Sarabun New" w:cs="TH Sarabun New"/>
        </w:rPr>
        <w:t>จัดทำโดย</w:t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 w:val="0"/>
          <w:color w:val="282828"/>
          <w:sz w:val="27"/>
          <w:rFonts w:ascii="TH Sarabun New" w:hAnsi="TH Sarabun New" w:cs="TH Sarabun New"/>
        </w:rPr>
        <w:t>นายตอริก ลือแม               รหัสนักศึกษา 406665012</w:t>
        <w:br/>
        <w:t>นายบุสริน มูซอ                 รหัสนักศึกษา 406665027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8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6689" cy="777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epartme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689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TH Sarabun New" w:hAnsi="TH Sarabun New"/>
                <w:b/>
                <w:i w:val="0"/>
                <w:color w:val="006699"/>
                <w:sz w:val="24"/>
                <w:rFonts w:ascii="TH Sarabun New" w:hAnsi="TH Sarabun New" w:cs="TH Sarabun New"/>
              </w:rPr>
              <w:t>เทคโนโลยีสารสนเทศ</w:t>
              <w:br/>
              <w:t>Information Technology</w:t>
            </w:r>
          </w:p>
        </w:tc>
        <w:tc>
          <w:tcPr>
            <w:tcW w:type="dxa" w:w="403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80" w:after="0" w:line="276" w:lineRule="auto"/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2"/>
                <w:rFonts w:ascii="TH Sarabun New" w:hAnsi="TH Sarabun New" w:cs="TH Sarabun New"/>
              </w:rPr>
              <w:t>คณะวิทยาศาสตร์เทคโนโลยีและการเกษตร</w:t>
              <w:br/>
              <w:t>มหาวิทยาลัยราชภัฏยะลา</w:t>
              <w:br/>
              <w:t>ปีการศึกษา 2569</w:t>
            </w:r>
          </w:p>
        </w:tc>
      </w:tr>
    </w:tbl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40"/>
          <w:rFonts w:ascii="TH Sarabun New" w:hAnsi="TH Sarabun New" w:cs="TH Sarabun New"/>
        </w:rPr>
        <w:t>สารบัญ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7"/>
                <w:rFonts w:ascii="TH Sarabun New" w:hAnsi="TH Sarabun New" w:cs="TH Sarabun New"/>
              </w:rPr>
              <w:t>เรื่อง</w:t>
            </w:r>
          </w:p>
        </w:tc>
        <w:tc>
          <w:tcPr>
            <w:tcW w:type="dxa" w:w="470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1B365D"/>
              <w:bottom w:val="single" w:sz="4" w:space="0" w:color="1B365D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7"/>
                <w:rFonts w:ascii="TH Sarabun New" w:hAnsi="TH Sarabun New" w:cs="TH Sarabun New"/>
              </w:rPr>
              <w:t>หน้า</w:t>
            </w:r>
          </w:p>
        </w:tc>
      </w:tr>
      <w:tr>
        <w:tc>
          <w:tcPr>
            <w:tcW w:type="dxa" w:w="748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บทนำและข้อมูลเบื้องต้นของระบบ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1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สิทธิ์การเข้าใช้งานระบบและบัญชีผู้ใช้งานทดสอบ (Default Accounts)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หน้าเข้าสู่ระบบ (Login)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748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1. กลุ่มของผู้ดูแลระบบ (Admin)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3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1.1) หน้าแดชบอร์ดผู้ดูแลระบบ (Admin Dashboard)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3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1.2) การจัดการข้อมูลผู้ใช้งานระบบ (User Management)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4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1.3) การจัดการข้อมูลนักเรียน (Student Management)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5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1.4) การพิมพ์บัตรประจำตัวนักเรียนและ QR Code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6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1.5) การนำเข้าข้อมูลนักเรียนผ่านไฟล์ Excel/CSV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7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1.6) การจัดการข้อมูลผู้ปกครอง (Parent / Guardian)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8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1.7) การจัดการข้อมูลครูและครูที่ปรึกษา (Teacher Management)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9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1.8) การแสดงสิทธิ์การเข้าถึงโมดูลของแต่ละบทบาท (Role &amp; Permissions)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748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2. กลุ่มของฝ่ายปกครอง (Discipline Officer)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11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2.1) หน้าแดชบอร์ดฝ่ายปกครอง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11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2.2) หน้ารายชื่อนักเรียนกลุ่มเสี่ยง (Risk Students Monitor)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12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2.3) การตั้งค่าเกณฑ์กฎระเบียบคะแนนพฤติกรรม (Behavior Rules)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13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2.4) การตรวจสอบและอนุมัติการบันทึกพฤติกรรม (Approve Records)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14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2.5) การพิจารณาคำร้องขออุทธรณ์คะแนน (Review Appeals)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15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2.6) การจัดการเรื่องแจ้งเบาะแสพฤติกรรม (Informant Reports)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16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2.7) หน้ารายงานสรุปพฤติกรรมและการส่งออกข้อมูล (Reports &amp; Export)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17</w:t>
            </w:r>
          </w:p>
        </w:tc>
      </w:tr>
      <w:tr>
        <w:tc>
          <w:tcPr>
            <w:tcW w:type="dxa" w:w="748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3. กลุ่มของครูผู้สอนและครูที่ปรึกษา (Teacher)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18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3.1) หน้าแดชบอร์ดครูและข้อมูลห้องเรียนที่ปรึกษา (My Classroom)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18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3.2) การบันทึกเวลาเรียนและการเช็คชื่อประจำวัน (Daily Attendance)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19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3.3) การบันทึกคะแนนพฤติกรรมนักเรียน (Log Behavior Record)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3.4) การสแกนเช็คชื่อละหมาด (Prayer Scanner)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21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3.5) ระบบกล่องข้อความติดต่อสื่อสาร (Teacher Messages)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22</w:t>
            </w:r>
          </w:p>
        </w:tc>
      </w:tr>
      <w:tr>
        <w:tc>
          <w:tcPr>
            <w:tcW w:type="dxa" w:w="748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4. กลุ่มของนักเรียน (Student)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23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4.1) หน้าแดชบอร์ดนักเรียนและคะแนนคงเหลือ (Student Dashboard)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23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4.2) การตรวจสอบประวัติและสถิติการเข้าแถว (Student Attendance)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24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4.3) การยื่นคำร้องขออุทธรณ์คะแนน (Submit Appeal)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4.4) การเปิดบัตร QR Code ประจำตัวเพื่อเช็คชื่อละหมาด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26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4.5) การส่งเรื่องแจ้งเบาะแสพฤติกรรมแบบไม่ระบุตัวตน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27</w:t>
            </w:r>
          </w:p>
        </w:tc>
      </w:tr>
      <w:tr>
        <w:tc>
          <w:tcPr>
            <w:tcW w:type="dxa" w:w="748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5. กลุ่มของผู้ปกครอง (Parent / Guardian)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DDDDDD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/>
                <w:i w:val="0"/>
                <w:color w:val="003366"/>
                <w:sz w:val="26"/>
                <w:rFonts w:ascii="TH Sarabun New" w:hAnsi="TH Sarabun New" w:cs="TH Sarabun New"/>
              </w:rPr>
              <w:t>28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5.1) หน้าแดชบอร์ดผู้ปกครองและการสลับดูข้อมูลบุตรหลาน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28</w:t>
            </w:r>
          </w:p>
        </w:tc>
      </w:tr>
      <w:tr>
        <w:tc>
          <w:tcPr>
            <w:tcW w:type="dxa" w:w="74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5.2) การตรวจสอบคะแนนพฤติกรรมและเวลาเรียน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29</w:t>
            </w:r>
          </w:p>
        </w:tc>
      </w:tr>
      <w:tr>
        <w:tc>
          <w:tcPr>
            <w:tcW w:type="dxa" w:w="748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282828"/>
                <w:sz w:val="26"/>
                <w:rFonts w:ascii="TH Sarabun New" w:hAnsi="TH Sarabun New" w:cs="TH Sarabun New"/>
              </w:rPr>
              <w:t xml:space="preserve">     5.3) การส่งข้อความติดต่อครูที่ปรึกษา (Parent Messaging)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New" w:hAnsi="TH Sarabun New"/>
                <w:b w:val="0"/>
                <w:i w:val="0"/>
                <w:color w:val="505050"/>
                <w:sz w:val="26"/>
                <w:rFonts w:ascii="TH Sarabun New" w:hAnsi="TH Sarabun New" w:cs="TH Sarabun New"/>
              </w:rPr>
              <w:t>30</w:t>
            </w:r>
          </w:p>
        </w:tc>
      </w:tr>
    </w:tbl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บทนำและข้อมูลเบื้องต้นของระบบ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ระบบสารสนเทศการบริหารงานวินัยและติดตามพฤติกรรมนักเรียน กรณีศึกษา โรงเรียนศิริราษฎร์สามัคคี แบ่งการทำงานตามสิทธิ์การเข้าใช้งาน (Role-based Access Control) ออกเป็น 5 กลุ่มผู้ใช้งานหลัก ได้แก่ ผู้ดูแลระบบ (Admin), ฝ่ายปกครอง (Discipline Officer), ครูผู้สอน/ครูที่ปรึกษา (Teacher), นักเรียน (Student) และ ผู้ปกครอง (Parent) โดยมีรายละเอียดและบัญชีทดสอบดังต่อไปนี้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27"/>
          <w:rFonts w:ascii="TH Sarabun New" w:hAnsi="TH Sarabun New" w:cs="TH Sarabun New"/>
        </w:rPr>
        <w:t xml:space="preserve">ลิงก์เข้าใช้งานระบบ (System URL): </w:t>
      </w:r>
      <w:r>
        <w:rPr>
          <w:rFonts w:ascii="TH Sarabun New" w:hAnsi="TH Sarabun New"/>
          <w:b w:val="0"/>
          <w:i/>
          <w:color w:val="0066CC"/>
          <w:sz w:val="26"/>
          <w:rFonts w:ascii="TH Sarabun New" w:hAnsi="TH Sarabun New" w:cs="TH Sarabun New"/>
        </w:rPr>
        <w:t>https://406665027.site.yru.ac.th หรือ http://localhost/student-discipline-system/public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28"/>
          <w:rFonts w:ascii="TH Sarabun New" w:hAnsi="TH Sarabun New" w:cs="TH Sarabun New"/>
        </w:rPr>
        <w:t>ตารางบัญชีผู้ใช้งานจำลองสำหรับทดสอบระบบ (Default Test Accounts)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กลุ่มผู้ใช้งาน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ชื่อผู้ใช้ (User)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รหัสผ่าน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ชื่อในระบบ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/>
              </w:rPr>
              <w:t>หน้าที่หลักในระบบ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ผู้ดูแลระบบ (Admin)</w:t>
            </w:r>
          </w:p>
        </w:tc>
        <w:tc>
          <w:tcPr>
            <w:tcW w:type="dxa" w:w="144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admin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Admin System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จัดการผู้ใช้, นักเรียน, ครู, กำหนดสิทธิ์, นำเข้าข้อมูล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ฝ่ายปกครอง (Discipline)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discipline1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ครูสมชาย ฝ่ายปกครอง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กำหนดเกณฑ์, อนุมัติตัดคะแนน, ตรวจอุทธรณ์, พิมพ์รายงาน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ครูที่ปรึกษา (Teacher)</w:t>
            </w:r>
          </w:p>
        </w:tc>
        <w:tc>
          <w:tcPr>
            <w:tcW w:type="dxa" w:w="144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teacher1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ครูสมหญิง ที่ปรึกษา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เช็คชื่อเข้าเรียน, บันทึกพฤติกรรมส่งฝ่ายปกครอง, สแกนละหมาด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นักเรียน (Student)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student1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ด.ช. ทดสอบ ระบบ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ตรวจสอบคะแนนคงเหลือ, ยื่นอุทธรณ์, แสดง QR Code ละหมาด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003366"/>
                <w:sz w:val="22"/>
                <w:rFonts w:ascii="TH Sarabun New" w:hAnsi="TH Sarabun New" w:cs="TH Sarabun New"/>
              </w:rPr>
              <w:t>ผู้ปกครอง (Parent)</w:t>
            </w:r>
          </w:p>
        </w:tc>
        <w:tc>
          <w:tcPr>
            <w:tcW w:type="dxa" w:w="144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parent1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password123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ผู้ปกครอง ทดสอบ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color w:val="282828"/>
                <w:sz w:val="22"/>
                <w:rFonts w:ascii="TH Sarabun New" w:hAnsi="TH Sarabun New" w:cs="TH Sarabun New"/>
              </w:rPr>
              <w:t>ติดตามคะแนนพฤติกรรมบุตรหลาน, ดูเวลาเรียน, แชทกับครู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2"/>
          <w:rFonts w:ascii="TH Sarabun New" w:hAnsi="TH Sarabun New" w:cs="TH Sarabun New"/>
        </w:rPr>
        <w:t>หน้าเข้าสู่ระบบ (Login)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หน้าจอแสดงผลการเข้าสู่ระบบ (Login)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 หน้าจอแสดงผลการเข้าสู่ระบบ ผู้ใช้งานทุกกลุ่มสามารถเข้าสู่ระบบโดยการป้อน ชื่อผู้ใช้ (Username) และ รหัสผ่าน (Password)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27538" cy="17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538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เพื่อเข้าสู่ระบบ</w:t>
        <w:br/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หมายเหตุ : เมื่อเข้าสู่ระบบสำเร็จ ระบบจะทำการตรวจสอบสิทธิ์และเปลี่ยนเส้นทางไปยังหน้าแดชบอร์ดตามบทบาทของผู้ใช้งานโดยอัตโนมัติ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1. กลุ่มของผู้ดูแลระบบ (Admin)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การทำงานของผู้ดูแลระบบครอบคลุมการจัดการโครงสร้างระบบ การจัดการข้อมูลผู้ใช้ ข้อมูลนักเรียน ข้อมูลครู การพิมพ์บัตร และการกำหนดสิทธิ์ของระบบ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1.1) หน้าแดชบอร์ดผู้ดูแลระบบ (Admin 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หน้าจอแสดงแดชบอร์ดผู้ดูแลระบบ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 ผู้ดูแลระบบสามารถดูสรุปจำนวนผู้ใช้งานในระบบ, สถิตินักเรียนทั้งหมด, จำนวนครู, บันทึกพฤติกรรมล่าสุด และเมนูการจัดการระบบด้านข้าง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1.2) การจัดการข้อมูลผู้ใช้งานระบบ (User Management)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3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หน้าจอแสดงรายการข้อมูลผู้ใช้งานในระบบ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3 ผู้ดูแลระบบสามารถจัดการผู้ใช้งานในระบบ โดยสามารถเพิ่มผู้ใช้ใหม่โดยกดปุ่ม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02286" cy="171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dd_us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28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สามารถดูรายละเอียดผู้ใช้โดยกดปุ่ม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สามารถแก้ไขข้อมูลหรือรีเซ็ตรหัสผ่านโดยกดปุ่ม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และสามารถลบผู้ใช้งานโดยกดปุ่ม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de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4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หน้าจอแบบฟอร์มเพิ่ม/แก้ไขข้อมูลผู้ใช้งาน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4 หน้าจอแบบฟอร์มเพิ่มข้อมูลผู้ใช้ ผู้ดูแลระบบกรอกข้อมูลชื่อ-สกุล, เลขประจำตัวประชาชน, กำหนดบทบาทสิทธิ์ (Admin, Discipline, Teacher, Student, Parent) และตั้งรหัสผ่าน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เพื่อบันทึกข้อมูล และถ้าหากไม่ต้องการเพิ่มสามารถคลิกปุ่ม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06632" cy="171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63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เพื่อปิดหน้าต่าง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1.3) การจัดการข้อมูลนักเรียน (Student Management)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5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หน้าจอแสดงรายการข้อมูลนักเรียน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5 ผู้ดูแลระบบสามารถดูรายชื่อนักเรียนทั้งหมดตามระดับชั้นและห้องเรียน ค้นหาตามรหัสนักเรียน สามารถเพิ่มนักเรียนใหม่โดยกดปุ่ม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06669" cy="171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dd_da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669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สามารถดูข้อมูลและพิมพ์บัตรโดยกดปุ่ม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สามารถแก้ไขข้อมูลโดยกดปุ่ม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และลบข้อมูลโดยกดปุ่ม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de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6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หน้าจอแบบฟอร์มเพิ่ม/แก้ไขข้อมูลนักเรียน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6 กรอกรหัสนักเรียน, เลขประจำตัวประชาชน, คำนำหน้า, ชื่อ-สกุล, ชั้นเรียน, ห้องเรียน และข้อมูลติดต่อ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และถ้าต้องการยกเลิกให้คลิกปุ่ม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06632" cy="171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63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1.4) การพิมพ์บัตรประจำตัวนักเรียนและ QR Code (Student ID Card)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7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หน้าจอแสดงบัตรประจำตัวนักเรียนพร้อม QR Code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7 ระบบจะประมวลผลสร้างบัตรประจำตัวนักเรียนพร้อมรูปถ่ายและ QR Code ประจำตัว สำหรับใช้ในการสแกนเช็คชื่อละหมาดและเข้าแถว สามารถสั่งพิมพ์บัตรได้โดยคลิกปุ่ม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491270" cy="171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print_c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27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1.5) การนำเข้าข้อมูลนักเรียนผ่านไฟล์ Excel/CSV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8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หน้าจอนำเข้าข้อมูลนักเรียนผ่านไฟล์ Excel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8 ผู้ดูแลระบบสามารถดาวน์โหลดไฟล์แม่แบบ Excel กรอกข้อมูลนักเรียนทั้งระดับชั้น แล้วเลือกไฟล์อัปโหลดเข้ามา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ระบบจะสร้างข้อมูลนักเรียนและบัญชีผู้ใช้ให้อัตโนมัติ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1.6) การจัดการข้อมูลผู้ปกครอง (Parent / Guardian)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0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9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หน้าจอจัดการข้อมูลผู้ปกครองและเชื่อมโยงบุตรหลาน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9 สามารถเพิ่มข้อมูลผู้ปกครอง ระบุความสัมพันธ์ (บิดา, มารดา, ผู้ปกครอง) และผูกรหัสนักเรียนเข้ากับบัญชีผู้ปกครอง เมื่อบันทึกเรียบร้อยให้คลิกปุ่ม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1.7) การจัดการข้อมูลครูและครูที่ปรึกษา (Teacher Management)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10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หน้าจอแสดงข้อมูลครูและห้องเรียนประจำชั้น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10 ผู้ดูแลระบบจัดการข้อมูลครูและกำหนดห้องเรียนประจำชั้นที่ปรึกษา (Advisory Class) เช่น กำหนดให้ครูดูแลห้อง ม.3/1 สามารถเพิ่มครูโดยกดปุ่ม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06669" cy="1714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dd_da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669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และแก้ไขห้องเรียนที่ปรึกษาโดยกดปุ่ม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1.8) การแสดงสิทธิ์การเข้าถึงโมดูลของแต่ละบทบาท (Role &amp; Permissions)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11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หน้าจอตารางแสดงสิทธิ์การเข้าถึงโมดูลของแต่ละบทบาท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11 หน้าจอแสดงตารางสิทธิ์การเข้าถึงแต่ละโมดูลในระบบ (Permission Matrix) สำหรับแต่ละบทบาท ได้แก่ ผู้ดูแลระบบ, ฝ่ายปกครอง, ครู, นักเรียน และผู้ปกครอง โดยระบบจะแสดงสัญลักษณ์แสดงสิทธิ์การอ่าน/ดูข้อมูล (รูปตา), สิทธิ์การบันทึกหรือจัดการข้อมูล (รูปดินสอ) และไม่อนุญาตให้เข้าถึง (เครื่องหมายกากบาท) เพื่อให้ผู้ดูแลระบบตรวจสอบความถูกต้องของโครงสร้างสิทธิ์ในระบบได้อย่างชัดเจน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2. กลุ่มของฝ่ายปกครอง (Discipline Officer)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ฝ่ายปกครองมีหน้าที่กำกับดูแลกฎระเบียบวินัย พิจารณาอนุมัติตัด/เพิ่มคะแนน ตรวจสอบเรื่องอุทธรณ์ และติดตามนักเรียนกลุ่มเสี่ยง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2.1) หน้าแดชบอร์ดฝ่ายปกครอง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12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หน้าจอแสดงแดชบอร์ดของฝ่ายปกครอง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12 ฝ่ายปกครองสามารถดูสรุปจำนวนบันทึกพฤติกรรมที่รอการอนุมัติ, คำร้องอุทธรณ์ที่รอดำเนินการ, สถิติการกระทำผิด และสถิตินักเรียนกลุ่มเสี่ยงที่มีคะแนนต่ำกว่าเกณฑ์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2.2) หน้ารายชื่อนักเรียนกลุ่มเสี่ยง (Risk Students Monitor)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13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หน้าจอติดตามนักเรียนกลุ่มเสี่ยง (Risk Students)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13 แสดงรายชื่อนักเรียนที่มีคะแนนคงเหลือต่ำกว่าเกณฑ์ (เช่น ต่ำกว่า 50 คะแนน) พร้อมระดับแจ้งเตือน เพื่อให้ฝ่ายปกครองสามารถเรียกพบ ทำทัณฑ์บน หรือออกหนังสือเชิญผู้ปกครอง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2.3) การตั้งค่าเกณฑ์กฎระเบียบคะแนนพฤติกรรม (Behavior Rules)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14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หน้าจอแสดงรายการเกณฑ์กฎระเบียบวินัย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14 แสดงรายการกฎระเบียบทั้งหมด ฝ่ายปกครองสามารถเพิ่มเกณฑ์ข้อระเบียบใหม่โดยกดปุ่ม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1308" cy="171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dd_ru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1308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สามารถแก้ไขคะแนนโดยกดปุ่ม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และลบข้อระเบียบโดยกดปุ่ม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5100" cy="165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icon_de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15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หน้าจอแบบฟอร์มเพิ่ม/แก้ไขกฎระเบียบและคะแนน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15 ระบุชื่อข้อระเบียบ, หมวดหมู่ความประพฤติ, ประเภทการตัดคะแนน (-) หรือเพิ่มคะแนนความดี (+), จำนวนคะแนน แล้วคลิกปุ่ม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33046" cy="1714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_ru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04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เพื่อบันทึก และถ้าไม่ต้องการเพิ่มให้คลิกปุ่ม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06632" cy="1714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63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2.4) การตรวจสอบและอนุมัติการบันทึกพฤติกรรม (Approve Records)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16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หน้าจอตรวจสอบและอนุมัติการบันทึกพฤติกรรม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16 รายการพฤติกรรมที่ครูส่งเข้ามาจะแสดงสถานะรอการตรวจสอบ ฝ่ายปกครองสามารถตรวจสอบหลักฐานรูปถ่าย แล้วกดปุ่ม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59386" cy="1714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ppro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38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เพื่อยืนยันการตัดคะแนน หรือกดปุ่ม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9060" cy="171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rejec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06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หากพิจารณาแล้วไม่เข้าข่ายความผิด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2.5) การพิจารณาคำร้องขออุทธรณ์คะแนน (Review Appeals)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17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หน้าจอพิจารณาคำร้องขออุทธรณ์คะแนนของนักเรียน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17 ฝ่ายปกครองตรวจสอบเอกสารคำชี้แจงและหลักฐานที่นักเรียนแนบมา หากเห็นสมควรให้คลิกปุ่ม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59386" cy="1714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appro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38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ระบบจะคืนคะแนนให้นักเรียนทันที หรือคลิกปุ่ม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9060" cy="1714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rejec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06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เพื่อปฏิเสธคำร้อง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2.6) การจัดการเรื่องแจ้งเบาะแสพฤติกรรม (Informant Reports)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18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หน้าจอแสดงรายการแจ้งเบาะแสพฤติกรรม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18 ฝ่ายปกครองเปิดดูเรื่องที่นักเรียนส่งแจ้งเบาะแสการกระทำผิด (เช่น การสูบบุหรี่ หรือการหนีเรียน) เพื่อดำเนินการตรวจสอบข้อเท็จจริง และคลิกปุ่ม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เพื่อบันทึกผลการดำเนินการ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2.7) หน้ารายงานสรุปพฤติกรรมและการส่งออกข้อมูล (Reports &amp; Export)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19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หน้าจอรายงานสรุปพฤติกรรมและการส่งออกข้อมูล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19 สามารถเลือกช่วงวันที่, ระดับชั้น และคลิกปุ่ม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903410" cy="1714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print_pd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0341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เพื่อพิมพ์รายงานความประพฤติรายห้อง หรือคลิกปุ่ม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52829" cy="1714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export_exce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2829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เพื่อส่งออกข้อมูลเป็นไฟล์ Excel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3. กลุ่มของครูผู้สอนและครูที่ปรึกษา (Teacher)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ครูผู้สอนและครูที่ปรึกษาเป็นผู้ดูแลนักเรียนอย่างใกล้ชิด ทำหน้าที่เช็คชื่อประจำวัน บันทึกพฤติกรรม สแกนละหมาด และประสานงานกับผู้ปกครอง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3.1) หน้าแดชบอร์ดครูและข้อมูลห้องเรียนที่ปรึกษา (My Classroom)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20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หน้าจอแดชบอร์ดครูและข้อมูลห้องเรียนที่ปรึกษา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20 ครูที่ปรึกษาดูภาพรวมสถิติของนักเรียนในห้องที่รับผิดชอบ คะแนนเฉลี่ยประจำห้อง และรายชื่อนักเรียนที่ต้องเฝ้าระวังพฤติกรรม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3.2) การบันทึกเวลาเรียนและการเช็คชื่อประจำวัน (Daily Attendance)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21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หน้าจอเช็คชื่อการเข้าเรียนและเข้าแถวประจำวัน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21 ครูทำการเช็คชื่อนักเรียนตามห้องเรียน สามารถคลิกปุ่มลัด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17647" cy="1714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checkin_al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764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เพื่อให้สถานะนักเรียนทุกคนเป็นมาเรียน จากนั้นปรับเฉพาะคนที่ขาดหรือลา แล้วคลิกปุ่ม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เพื่อบันทึกการเช็คชื่อ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3.3) การบันทึกคะแนนพฤติกรรมนักเรียน (Log Behavior Record)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22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หน้าจอแบบฟอร์มบันทึกพฤติกรรมนักเรียน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22 เมื่อพบนักเรียนทำผิดหรือทำความดี ครูค้นหาชื่อนักเรียน, เลือกข้อกฎระเบียบ, ระบุสถานที่/เหตุการณ์, แนบรูปหลักฐาน แล้วกดปุ่ม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70476" cy="1714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end_reco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0476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เรื่องจะถูกส่งต่อไปยังฝ่ายปกครองเพื่อรอการอนุมัติ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3.4) การสแกนเช็คชื่อละหมาด (Prayer Scanner)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4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23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หน้าจอเครื่องสแกน QR Code สำหรับเช็คชื่อละหมาด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23 ครูเปิดกล้องจากโทรศัพท์มือถือ เลือกรอบเวลาละหมาด (เช่น ซุฮรี หรือ อัศรี) แล้วนำไปสแกน QR Code บนบัตรนักเรียนเพื่อเช็คชื่อละหมาดทันที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3.5) ระบบกล่องข้อความติดต่อสื่อสาร (Teacher Messages)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24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หน้าจอกล่องข้อความพูดคุยกับผู้ปกครอง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24 ครูรับและตอบข้อความแชทจากผู้ปกครอง ตรวจดูใบลาหรือเอกสารที่ส่งมา เพื่อให้การประสานงานระหว่างโรงเรียนกับครอบครัวเป็นไปอย่างมีประสิทธิภาพ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4. กลุ่มของนักเรียน (Student)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นักเรียนสามารถเข้ามาตรวจสอบสถานะคะแนนความประพฤติของตนเอง ติดตามประวัติการเข้าแถว ยื่นคำร้องขออุทธรณ์ เปิด QR Code ละหมาด และแจ้งเบาะแส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4.1) หน้าแดชบอร์ดนักเรียนและคะแนนคงเหลือ (Student 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25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หน้าแดชบอร์ดแสดงคะแนนความประพฤตินักเรียน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25 นักเรียนสามารถดูคะแนนความประพฤติคงเหลือของตนเอง (เริ่มต้น 100 คะแนน) สถิติการมาเรียน การขาดแถว และรายการถูกตัดคะแนนล่าสุด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4.2) การตรวจสอบประวัติและสถิติการเข้าแถว (Student Attendance)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tudent_attendanc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26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หน้าจอปฏิทินและสถิติการเข้าแถวของนักเรียน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26 นักเรียนสามารถตรวจสอบปฏิทินการเข้าแถวประจำวัน สถิติการมาเรียน มาสาย และขาดแถวในแต่ละเดือน พร้อมเกณฑ์วินัยการตัดคะแนนความประพฤติอัตโนมัติ (ขาดสะสมครบทุก 3 ครั้ง ตัด 5 คะแนน) โดยสามารถคลิกปุ่ม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361709" cy="1714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monthly_sta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61709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เพื่อดูรายงานสรุปสถิติการเข้าแถวแบบคิดเป็นร้อยละในแต่ละเดือนได้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4.3) การยื่นคำร้องขออุทธรณ์คะแนน (Submit Appeal)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7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27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หน้าจอแบบฟอร์มยื่นคำร้องขออุทธรณ์คะแนน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27 หากนักเรียนถูกตัดคะแนนโดยมีเหตุสุดวิสัย สามารถเลือกรายการที่ถูกตัด กรอกคำชี้แจงข้อเท็จจริง แนบใบรับรองแพทย์หรือหลักฐาน แล้วคลิกปุ่ม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7902" cy="17145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end_appea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9790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เพื่อส่งเรื่องให้ฝ่ายปกครองพิจารณา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4.4) การเปิดบัตร QR Code ประจำตัวเพื่อเช็คชื่อละหมาด (Prayer QR Check-in)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28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หน้าจอแสดง QR Code ประจำตัวสำหรับเช็คชื่อละหมาด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28 นักเรียนเปิดหน้านี้ผ่านโทรศัพท์มือถือ เพื่อแสดง QR Code ประจำตัวให้ครูสแกน ณ จุดเช็คชื่อละหมาด พร้อมดูประวัติการละหมาดของวันนี้ได้ทันที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4.5) การส่งเรื่องแจ้งเบาะแสพฤติกรรมแบบไม่ระบุตัวตน (Informant Report)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2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29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หน้าจอแจ้งเบาะแสพฤติกรรมที่ไม่เหมาะสม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29 นักเรียนสามารถร่วมดูแลสังคมในโรงเรียน โดยแจ้งเบาะแสการกระทำผิด และเลือกได้ว่าจะ "เปิดเผยชื่อ" หรือ "แจ้งแบบปกปิดชื่อ (Anonymous)" แล้วคลิกปุ่ม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17685" cy="1714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end_informan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1768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 w:type="page"/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/>
          <w:i w:val="0"/>
          <w:color w:val="003366"/>
          <w:sz w:val="36"/>
          <w:rFonts w:ascii="TH Sarabun New" w:hAnsi="TH Sarabun New" w:cs="TH Sarabun New"/>
        </w:rPr>
        <w:t>5. กลุ่มของผู้ปกครอง (Parent / Guardian)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27"/>
          <w:rFonts w:ascii="TH Sarabun New" w:hAnsi="TH Sarabun New" w:cs="TH Sarabun New"/>
        </w:rPr>
        <w:t>ผู้ปกครองสามารถเข้ามาติดตามพฤติกรรมและเวลาเรียนของบุตรหลานผ่านระบบได้อย่างใกล้ชิด ดังนี้:</w:t>
      </w:r>
    </w:p>
    <w:p>
      <w:pPr>
        <w:spacing w:before="8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5.1) หน้าแดชบอร์ดผู้ปกครองและการสลับดูข้อมูลบุตรหลาน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30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หน้าแดชบอร์ดสำหรับผู้ปกครอง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30 ผู้ปกครองดูภาพรวมความประพฤติของบุตรหลาน คะแนนคงเหลือ และกรณีมีบุตรหลานเรียนอยู่มากกว่า 1 คน สามารถคลิกปุ่ม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48445" cy="17145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witch_chil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4844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เพื่อเลือกสลับดูข้อมูลของแต่ละคนได้อย่างสะดวก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5.2) การตรวจสอบคะแนนพฤติกรรมและเวลาเรียน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31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หน้าจอประวัติพฤติกรรมและการเช็คชื่อบุตรหลาน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31 แสดงรายละเอียดบันทึกการตัดคะแนนย้อนหลัง สาเหตุ วันที่ และสถิติการขาด-ลา-มาสาย เพื่อให้ผู้ปกครองสามารถติดตามและตักเตือนบุตรหลานได้ทันท่วงที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006666"/>
          <w:sz w:val="30"/>
          <w:rFonts w:ascii="TH Sarabun New" w:hAnsi="TH Sarabun New" w:cs="TH Sarabun New"/>
        </w:rPr>
        <w:t>5.3) การส่งข้อความติดต่อครูที่ปรึกษา (Parent Messaging)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0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59" cy="316325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9" cy="3163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H Sarabun New" w:hAnsi="TH Sarabun New"/>
          <w:b/>
          <w:i w:val="0"/>
          <w:color w:val="003366"/>
          <w:sz w:val="26"/>
          <w:rFonts w:ascii="TH Sarabun New" w:hAnsi="TH Sarabun New" w:cs="TH Sarabun New"/>
        </w:rPr>
        <w:t xml:space="preserve">ภาพที่ 32 </w:t>
      </w:r>
      <w:r>
        <w:rPr>
          <w:rFonts w:ascii="TH Sarabun New" w:hAnsi="TH Sarabun New"/>
          <w:b w:val="0"/>
          <w:i w:val="0"/>
          <w:color w:val="3C3C3C"/>
          <w:sz w:val="26"/>
          <w:rFonts w:ascii="TH Sarabun New" w:hAnsi="TH Sarabun New" w:cs="TH Sarabun New"/>
        </w:rPr>
        <w:t>หน้าจอส่งข้อความติดต่อครูที่ปรึกษา</w:t>
      </w:r>
    </w:p>
    <w:p>
      <w:pPr>
        <w:spacing w:before="60" w:after="160" w:line="300" w:lineRule="auto"/>
      </w:pP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จากภาพที่ 32 ผู้ปกครองสามารถพิมพ์ข้อความสอบถามปัญหา หรือแจ้งการลากิจ/ลาป่วย พร้อมแนบเอกสารส่งตรงไปยังครูที่ปรึกษาได้อย่างสะดวกและเป็นส่วนตัว จากนั้นคลิกปุ่ม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72574" cy="17145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57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H Sarabun New" w:hAnsi="TH Sarabun New"/>
          <w:b w:val="0"/>
          <w:i w:val="0"/>
          <w:color w:val="282828"/>
          <w:sz w:val="26"/>
          <w:rFonts w:ascii="TH Sarabun New" w:hAnsi="TH Sarabun New" w:cs="TH Sarabun New"/>
        </w:rPr>
        <w:t>เพื่อส่งข้อความ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TH Sarabun New" w:hAnsi="TH Sarabun New"/>
        <w:b w:val="0"/>
        <w:i w:val="0"/>
        <w:color w:val="787878"/>
        <w:sz w:val="20"/>
        <w:rFonts w:ascii="TH Sarabun New" w:hAnsi="TH Sarabun New" w:cs="TH Sarabun New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72"/>
      <w:gridCol w:w="3072"/>
      <w:gridCol w:w="3072"/>
    </w:tblGrid>
    <w:tr>
      <w:tc>
        <w:tcPr>
          <w:tcW w:type="dxa" w:w="2592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76406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niversit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406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drawing>
              <wp:inline xmlns:a="http://schemas.openxmlformats.org/drawingml/2006/main" xmlns:pic="http://schemas.openxmlformats.org/drawingml/2006/picture">
                <wp:extent cx="496093" cy="5029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partmen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093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tcBorders>
            <w:top w:val="none"/>
            <w:bottom w:val="none"/>
            <w:left w:val="none"/>
            <w:right w:val="none"/>
          </w:tcBorders>
        </w:tcPr>
        <w:p>
          <w:pPr>
            <w:spacing w:before="40" w:after="0" w:line="276" w:lineRule="auto"/>
            <w:jc w:val="right"/>
          </w:pPr>
          <w:r>
            <w:rPr>
              <w:rFonts w:ascii="TH Sarabun New" w:hAnsi="TH Sarabun New"/>
              <w:b/>
              <w:i w:val="0"/>
              <w:color w:val="003366"/>
              <w:sz w:val="22"/>
              <w:rFonts w:ascii="TH Sarabun New" w:hAnsi="TH Sarabun New" w:cs="TH Sarabun New"/>
            </w:rPr>
            <w:t>คู่มือการใช้งาน (User Manual)</w:t>
            <w:br/>
          </w:r>
          <w:r>
            <w:rPr>
              <w:rFonts w:ascii="TH Sarabun New" w:hAnsi="TH Sarabun New"/>
              <w:b w:val="0"/>
              <w:i w:val="0"/>
              <w:color w:val="5A5A5A"/>
              <w:sz w:val="19"/>
              <w:rFonts w:ascii="TH Sarabun New" w:hAnsi="TH Sarabun New" w:cs="TH Sarabun New"/>
            </w:rPr>
            <w:t>ระบบสารสนเทศการบริหารงานวินัยและติดตามพฤติกรรมนักเรียน ศ.ส.</w:t>
          </w:r>
        </w:p>
      </w:tc>
      <w:tc>
        <w:tcPr>
          <w:tcW w:type="dxa" w:w="864"/>
          <w:shd w:fill="E87722"/>
          <w:tcBorders>
            <w:top w:val="none"/>
            <w:bottom w:val="none"/>
            <w:left w:val="none"/>
            <w:right w:val="none"/>
          </w:tcBorders>
        </w:tcPr>
        <w:p>
          <w:pPr>
            <w:spacing w:before="80" w:after="80"/>
            <w:jc w:val="center"/>
          </w:pPr>
          <w:r>
            <w:rPr>
              <w:rFonts w:ascii="TH Sarabun New" w:hAnsi="TH Sarabun New"/>
              <w:b w:val="0"/>
              <w:i w:val="0"/>
              <w:color w:val="000000"/>
              <w:sz w:val="16"/>
              <w:rFonts w:ascii="TH Sarabun New" w:hAnsi="TH Sarabun New" w:cs="TH Sarabun New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3.png"/><Relationship Id="rId13" Type="http://schemas.openxmlformats.org/officeDocument/2006/relationships/image" Target="media/image2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