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A830D" w14:textId="747B21E8" w:rsidR="00C20E4E" w:rsidRPr="008C53C2" w:rsidRDefault="00E45E14" w:rsidP="00122A9D">
      <w:pPr>
        <w:pStyle w:val="NormalWeb"/>
        <w:numPr>
          <w:ilvl w:val="0"/>
          <w:numId w:val="1"/>
        </w:numPr>
        <w:spacing w:before="150" w:beforeAutospacing="0" w:after="0" w:afterAutospacing="0" w:line="360" w:lineRule="atLeast"/>
        <w:ind w:left="504"/>
        <w:rPr>
          <w:rFonts w:ascii="Calibri" w:hAnsi="Calibri" w:cs="Calibri"/>
          <w:b/>
          <w:bCs/>
          <w:color w:val="2B2B2B"/>
        </w:rPr>
      </w:pPr>
      <w:r w:rsidRPr="008C53C2">
        <w:rPr>
          <w:rFonts w:ascii="Calibri" w:hAnsi="Calibri" w:cs="Calibri"/>
          <w:b/>
          <w:bCs/>
          <w:color w:val="2B2B2B"/>
        </w:rPr>
        <w:t>Given the provided data, what are three conclusions that we can draw about crowdfunding campaigns?</w:t>
      </w:r>
    </w:p>
    <w:p w14:paraId="3032F41B" w14:textId="5867C0DF" w:rsidR="008C0A85" w:rsidRPr="008C53C2" w:rsidRDefault="002363B7" w:rsidP="008C64D9">
      <w:pPr>
        <w:pStyle w:val="NormalWeb"/>
        <w:numPr>
          <w:ilvl w:val="1"/>
          <w:numId w:val="1"/>
        </w:numPr>
        <w:spacing w:before="150" w:beforeAutospacing="0" w:after="0" w:afterAutospacing="0" w:line="360" w:lineRule="atLeast"/>
        <w:ind w:left="792"/>
        <w:rPr>
          <w:rFonts w:ascii="Calibri" w:hAnsi="Calibri" w:cs="Calibri"/>
          <w:color w:val="2B2B2B"/>
        </w:rPr>
      </w:pPr>
      <w:r w:rsidRPr="008C53C2">
        <w:rPr>
          <w:rFonts w:ascii="Calibri" w:hAnsi="Calibri" w:cs="Calibri"/>
          <w:color w:val="2B2B2B"/>
        </w:rPr>
        <w:t>Each category in the table is analyzed based on the distribution of outcomes—canceled, failed, live, and successful—offering a detailed view of the project performance metrics in each field</w:t>
      </w:r>
      <w:r w:rsidRPr="008C53C2">
        <w:rPr>
          <w:rFonts w:ascii="Calibri" w:hAnsi="Calibri" w:cs="Calibri"/>
          <w:color w:val="2B2B2B"/>
        </w:rPr>
        <w:t xml:space="preserve">. </w:t>
      </w:r>
      <w:r w:rsidR="00017451" w:rsidRPr="008C53C2">
        <w:rPr>
          <w:rFonts w:ascii="Calibri" w:hAnsi="Calibri" w:cs="Calibri"/>
          <w:color w:val="2B2B2B"/>
        </w:rPr>
        <w:t xml:space="preserve">The category-specific analysis of the </w:t>
      </w:r>
      <w:r w:rsidR="00611ED7" w:rsidRPr="008C53C2">
        <w:rPr>
          <w:rFonts w:ascii="Calibri" w:hAnsi="Calibri" w:cs="Calibri"/>
          <w:color w:val="2B2B2B"/>
        </w:rPr>
        <w:t xml:space="preserve">first table below </w:t>
      </w:r>
      <w:r w:rsidR="00017451" w:rsidRPr="008C53C2">
        <w:rPr>
          <w:rFonts w:ascii="Calibri" w:hAnsi="Calibri" w:cs="Calibri"/>
          <w:color w:val="2B2B2B"/>
        </w:rPr>
        <w:t>reveals that theater</w:t>
      </w:r>
      <w:r w:rsidR="00D83769" w:rsidRPr="008C53C2">
        <w:rPr>
          <w:rFonts w:ascii="Calibri" w:hAnsi="Calibri" w:cs="Calibri"/>
          <w:color w:val="2B2B2B"/>
        </w:rPr>
        <w:t xml:space="preserve"> has the most outcomes as well as </w:t>
      </w:r>
      <w:r w:rsidR="00410E50" w:rsidRPr="008C53C2">
        <w:rPr>
          <w:rFonts w:ascii="Calibri" w:hAnsi="Calibri" w:cs="Calibri"/>
          <w:color w:val="2B2B2B"/>
        </w:rPr>
        <w:t>a high</w:t>
      </w:r>
      <w:r w:rsidR="00017451" w:rsidRPr="008C53C2">
        <w:rPr>
          <w:rFonts w:ascii="Calibri" w:hAnsi="Calibri" w:cs="Calibri"/>
          <w:color w:val="2B2B2B"/>
        </w:rPr>
        <w:t xml:space="preserve"> success rate of approximately 54%</w:t>
      </w:r>
      <w:r w:rsidR="00AF0702" w:rsidRPr="008C53C2">
        <w:rPr>
          <w:rFonts w:ascii="Calibri" w:hAnsi="Calibri" w:cs="Calibri"/>
          <w:color w:val="2B2B2B"/>
        </w:rPr>
        <w:t>. It also has the highest failure</w:t>
      </w:r>
      <w:r w:rsidR="00017451" w:rsidRPr="008C53C2">
        <w:rPr>
          <w:rFonts w:ascii="Calibri" w:hAnsi="Calibri" w:cs="Calibri"/>
          <w:color w:val="2B2B2B"/>
        </w:rPr>
        <w:t xml:space="preserve"> rate at 38%. Film &amp; video</w:t>
      </w:r>
      <w:r w:rsidR="00410E50" w:rsidRPr="008C53C2">
        <w:rPr>
          <w:rFonts w:ascii="Calibri" w:hAnsi="Calibri" w:cs="Calibri"/>
          <w:color w:val="2B2B2B"/>
        </w:rPr>
        <w:t xml:space="preserve"> and</w:t>
      </w:r>
      <w:r w:rsidR="00D02F8B" w:rsidRPr="008C53C2">
        <w:rPr>
          <w:rFonts w:ascii="Calibri" w:hAnsi="Calibri" w:cs="Calibri"/>
          <w:color w:val="2B2B2B"/>
        </w:rPr>
        <w:t xml:space="preserve"> music categories have the second and third place and have slightly higher </w:t>
      </w:r>
      <w:r w:rsidR="003B0841" w:rsidRPr="008C53C2">
        <w:rPr>
          <w:rFonts w:ascii="Calibri" w:hAnsi="Calibri" w:cs="Calibri"/>
          <w:color w:val="2B2B2B"/>
        </w:rPr>
        <w:t>success</w:t>
      </w:r>
      <w:r w:rsidR="00D02F8B" w:rsidRPr="008C53C2">
        <w:rPr>
          <w:rFonts w:ascii="Calibri" w:hAnsi="Calibri" w:cs="Calibri"/>
          <w:color w:val="2B2B2B"/>
        </w:rPr>
        <w:t xml:space="preserve"> rate </w:t>
      </w:r>
      <w:r w:rsidR="0073342B" w:rsidRPr="008C53C2">
        <w:rPr>
          <w:rFonts w:ascii="Calibri" w:hAnsi="Calibri" w:cs="Calibri"/>
          <w:color w:val="2B2B2B"/>
        </w:rPr>
        <w:t xml:space="preserve">than the theater. The fourth one is </w:t>
      </w:r>
      <w:r w:rsidR="00017451" w:rsidRPr="008C53C2">
        <w:rPr>
          <w:rFonts w:ascii="Calibri" w:hAnsi="Calibri" w:cs="Calibri"/>
          <w:color w:val="2B2B2B"/>
        </w:rPr>
        <w:t xml:space="preserve">Technology stands out with </w:t>
      </w:r>
      <w:r w:rsidR="00BD2DD9" w:rsidRPr="008C53C2">
        <w:rPr>
          <w:rFonts w:ascii="Calibri" w:hAnsi="Calibri" w:cs="Calibri"/>
          <w:color w:val="2B2B2B"/>
        </w:rPr>
        <w:t>fewer</w:t>
      </w:r>
      <w:r w:rsidR="00017451" w:rsidRPr="008C53C2">
        <w:rPr>
          <w:rFonts w:ascii="Calibri" w:hAnsi="Calibri" w:cs="Calibri"/>
          <w:color w:val="2B2B2B"/>
        </w:rPr>
        <w:t xml:space="preserve"> projects </w:t>
      </w:r>
      <w:r w:rsidR="005870A8" w:rsidRPr="008C53C2">
        <w:rPr>
          <w:rFonts w:ascii="Calibri" w:hAnsi="Calibri" w:cs="Calibri"/>
          <w:color w:val="2B2B2B"/>
        </w:rPr>
        <w:t xml:space="preserve">than the top </w:t>
      </w:r>
      <w:r w:rsidR="001407B8" w:rsidRPr="008C53C2">
        <w:rPr>
          <w:rFonts w:ascii="Calibri" w:hAnsi="Calibri" w:cs="Calibri"/>
          <w:color w:val="2B2B2B"/>
        </w:rPr>
        <w:t>three but</w:t>
      </w:r>
      <w:r w:rsidR="00EB3B30" w:rsidRPr="008C53C2">
        <w:rPr>
          <w:rFonts w:ascii="Calibri" w:hAnsi="Calibri" w:cs="Calibri"/>
          <w:color w:val="2B2B2B"/>
        </w:rPr>
        <w:t xml:space="preserve"> has the </w:t>
      </w:r>
      <w:r w:rsidR="00017451" w:rsidRPr="008C53C2">
        <w:rPr>
          <w:rFonts w:ascii="Calibri" w:hAnsi="Calibri" w:cs="Calibri"/>
          <w:color w:val="2B2B2B"/>
        </w:rPr>
        <w:t>highest success rate of all categories at 66.67%</w:t>
      </w:r>
      <w:r w:rsidR="00BD2DD9" w:rsidRPr="008C53C2">
        <w:rPr>
          <w:rFonts w:ascii="Calibri" w:hAnsi="Calibri" w:cs="Calibri"/>
          <w:color w:val="2B2B2B"/>
        </w:rPr>
        <w:t>.</w:t>
      </w:r>
    </w:p>
    <w:p w14:paraId="0DC73AED" w14:textId="77777777" w:rsidR="00B03ACF" w:rsidRPr="008C53C2" w:rsidRDefault="00B03ACF" w:rsidP="008C0A85">
      <w:pPr>
        <w:pStyle w:val="NormalWeb"/>
        <w:spacing w:before="150" w:beforeAutospacing="0" w:after="0" w:afterAutospacing="0" w:line="360" w:lineRule="atLeast"/>
        <w:jc w:val="center"/>
        <w:rPr>
          <w:rFonts w:ascii="Calibri" w:hAnsi="Calibri" w:cs="Calibri"/>
          <w:color w:val="2B2B2B"/>
        </w:rPr>
      </w:pPr>
    </w:p>
    <w:tbl>
      <w:tblPr>
        <w:tblW w:w="5000" w:type="pct"/>
        <w:jc w:val="center"/>
        <w:tblLook w:val="04A0" w:firstRow="1" w:lastRow="0" w:firstColumn="1" w:lastColumn="0" w:noHBand="0" w:noVBand="1"/>
      </w:tblPr>
      <w:tblGrid>
        <w:gridCol w:w="2436"/>
        <w:gridCol w:w="1807"/>
        <w:gridCol w:w="1285"/>
        <w:gridCol w:w="940"/>
        <w:gridCol w:w="2012"/>
        <w:gridCol w:w="2300"/>
      </w:tblGrid>
      <w:tr w:rsidR="00C30F44" w:rsidRPr="008C53C2" w14:paraId="048DFFBF" w14:textId="77777777" w:rsidTr="00E97666">
        <w:trPr>
          <w:trHeight w:val="20"/>
          <w:jc w:val="center"/>
        </w:trPr>
        <w:tc>
          <w:tcPr>
            <w:tcW w:w="1130" w:type="pct"/>
            <w:tcBorders>
              <w:top w:val="single" w:sz="8" w:space="0" w:color="auto"/>
              <w:left w:val="single" w:sz="8" w:space="0" w:color="auto"/>
              <w:bottom w:val="single" w:sz="4" w:space="0" w:color="auto"/>
              <w:right w:val="single" w:sz="4" w:space="0" w:color="auto"/>
            </w:tcBorders>
            <w:shd w:val="clear" w:color="D9E1F2" w:fill="000000"/>
            <w:noWrap/>
            <w:vAlign w:val="center"/>
            <w:hideMark/>
          </w:tcPr>
          <w:p w14:paraId="10E1D443" w14:textId="4807E092"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Category</w:t>
            </w:r>
          </w:p>
        </w:tc>
        <w:tc>
          <w:tcPr>
            <w:tcW w:w="838" w:type="pct"/>
            <w:tcBorders>
              <w:top w:val="single" w:sz="8" w:space="0" w:color="auto"/>
              <w:left w:val="nil"/>
              <w:bottom w:val="single" w:sz="4" w:space="0" w:color="auto"/>
              <w:right w:val="single" w:sz="4" w:space="0" w:color="auto"/>
            </w:tcBorders>
            <w:shd w:val="clear" w:color="D9E1F2" w:fill="000000"/>
            <w:noWrap/>
            <w:vAlign w:val="center"/>
            <w:hideMark/>
          </w:tcPr>
          <w:p w14:paraId="4298D0A7" w14:textId="77777777"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canceled</w:t>
            </w:r>
          </w:p>
        </w:tc>
        <w:tc>
          <w:tcPr>
            <w:tcW w:w="596" w:type="pct"/>
            <w:tcBorders>
              <w:top w:val="single" w:sz="8" w:space="0" w:color="auto"/>
              <w:left w:val="nil"/>
              <w:bottom w:val="single" w:sz="4" w:space="0" w:color="auto"/>
              <w:right w:val="single" w:sz="4" w:space="0" w:color="auto"/>
            </w:tcBorders>
            <w:shd w:val="clear" w:color="D9E1F2" w:fill="000000"/>
            <w:noWrap/>
            <w:vAlign w:val="center"/>
            <w:hideMark/>
          </w:tcPr>
          <w:p w14:paraId="7B8966FD" w14:textId="77777777"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failed</w:t>
            </w:r>
          </w:p>
        </w:tc>
        <w:tc>
          <w:tcPr>
            <w:tcW w:w="436" w:type="pct"/>
            <w:tcBorders>
              <w:top w:val="single" w:sz="8" w:space="0" w:color="auto"/>
              <w:left w:val="nil"/>
              <w:bottom w:val="single" w:sz="4" w:space="0" w:color="auto"/>
              <w:right w:val="single" w:sz="4" w:space="0" w:color="auto"/>
            </w:tcBorders>
            <w:shd w:val="clear" w:color="D9E1F2" w:fill="000000"/>
            <w:noWrap/>
            <w:vAlign w:val="center"/>
            <w:hideMark/>
          </w:tcPr>
          <w:p w14:paraId="6140ED52" w14:textId="77777777"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live</w:t>
            </w:r>
          </w:p>
        </w:tc>
        <w:tc>
          <w:tcPr>
            <w:tcW w:w="933" w:type="pct"/>
            <w:tcBorders>
              <w:top w:val="single" w:sz="8" w:space="0" w:color="auto"/>
              <w:left w:val="nil"/>
              <w:bottom w:val="single" w:sz="4" w:space="0" w:color="auto"/>
              <w:right w:val="single" w:sz="4" w:space="0" w:color="auto"/>
            </w:tcBorders>
            <w:shd w:val="clear" w:color="D9E1F2" w:fill="000000"/>
            <w:noWrap/>
            <w:vAlign w:val="center"/>
            <w:hideMark/>
          </w:tcPr>
          <w:p w14:paraId="12DD54E8" w14:textId="77777777"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successful</w:t>
            </w:r>
          </w:p>
        </w:tc>
        <w:tc>
          <w:tcPr>
            <w:tcW w:w="1068" w:type="pct"/>
            <w:tcBorders>
              <w:top w:val="single" w:sz="8" w:space="0" w:color="auto"/>
              <w:left w:val="nil"/>
              <w:bottom w:val="single" w:sz="4" w:space="0" w:color="auto"/>
              <w:right w:val="single" w:sz="8" w:space="0" w:color="auto"/>
            </w:tcBorders>
            <w:shd w:val="clear" w:color="D9E1F2" w:fill="000000"/>
            <w:noWrap/>
            <w:vAlign w:val="center"/>
            <w:hideMark/>
          </w:tcPr>
          <w:p w14:paraId="500F1442" w14:textId="77777777" w:rsidR="00C30F44" w:rsidRPr="00B03ACF" w:rsidRDefault="00C30F44" w:rsidP="001A1131">
            <w:pPr>
              <w:spacing w:after="0" w:line="240" w:lineRule="auto"/>
              <w:jc w:val="center"/>
              <w:rPr>
                <w:rFonts w:ascii="Calibri" w:eastAsia="Times New Roman" w:hAnsi="Calibri" w:cs="Calibri"/>
                <w:b/>
                <w:bCs/>
                <w:color w:val="FFFFFF"/>
                <w:kern w:val="0"/>
                <w14:ligatures w14:val="none"/>
              </w:rPr>
            </w:pPr>
            <w:r w:rsidRPr="00B03ACF">
              <w:rPr>
                <w:rFonts w:ascii="Calibri" w:eastAsia="Times New Roman" w:hAnsi="Calibri" w:cs="Calibri"/>
                <w:b/>
                <w:bCs/>
                <w:color w:val="FFFFFF"/>
                <w:kern w:val="0"/>
                <w14:ligatures w14:val="none"/>
              </w:rPr>
              <w:t>Grand Total</w:t>
            </w:r>
          </w:p>
        </w:tc>
      </w:tr>
      <w:tr w:rsidR="00C30F44" w:rsidRPr="008C53C2" w14:paraId="3BC0328A"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D9E1F2" w:fill="FFE699"/>
            <w:noWrap/>
            <w:vAlign w:val="bottom"/>
            <w:hideMark/>
          </w:tcPr>
          <w:p w14:paraId="5698F603" w14:textId="77777777" w:rsidR="00C30F44" w:rsidRPr="00B03ACF" w:rsidRDefault="00C30F44" w:rsidP="00B03ACF">
            <w:pPr>
              <w:spacing w:after="0" w:line="240" w:lineRule="auto"/>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Total</w:t>
            </w:r>
          </w:p>
        </w:tc>
        <w:tc>
          <w:tcPr>
            <w:tcW w:w="838" w:type="pct"/>
            <w:tcBorders>
              <w:top w:val="nil"/>
              <w:left w:val="nil"/>
              <w:bottom w:val="single" w:sz="4" w:space="0" w:color="auto"/>
              <w:right w:val="single" w:sz="4" w:space="0" w:color="auto"/>
            </w:tcBorders>
            <w:shd w:val="clear" w:color="D9E1F2" w:fill="FFE699"/>
            <w:noWrap/>
            <w:vAlign w:val="center"/>
            <w:hideMark/>
          </w:tcPr>
          <w:p w14:paraId="4522B0B3" w14:textId="77777777" w:rsidR="00C30F44" w:rsidRPr="00B03ACF" w:rsidRDefault="00C30F44" w:rsidP="00B03ACF">
            <w:pPr>
              <w:spacing w:after="0" w:line="240" w:lineRule="auto"/>
              <w:jc w:val="center"/>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57</w:t>
            </w:r>
          </w:p>
        </w:tc>
        <w:tc>
          <w:tcPr>
            <w:tcW w:w="596" w:type="pct"/>
            <w:tcBorders>
              <w:top w:val="nil"/>
              <w:left w:val="nil"/>
              <w:bottom w:val="single" w:sz="4" w:space="0" w:color="auto"/>
              <w:right w:val="single" w:sz="4" w:space="0" w:color="auto"/>
            </w:tcBorders>
            <w:shd w:val="clear" w:color="D9E1F2" w:fill="FFE699"/>
            <w:noWrap/>
            <w:vAlign w:val="center"/>
            <w:hideMark/>
          </w:tcPr>
          <w:p w14:paraId="5EE1942C" w14:textId="77777777" w:rsidR="00C30F44" w:rsidRPr="00B03ACF" w:rsidRDefault="00C30F44" w:rsidP="00B03ACF">
            <w:pPr>
              <w:spacing w:after="0" w:line="240" w:lineRule="auto"/>
              <w:jc w:val="center"/>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364</w:t>
            </w:r>
          </w:p>
        </w:tc>
        <w:tc>
          <w:tcPr>
            <w:tcW w:w="436" w:type="pct"/>
            <w:tcBorders>
              <w:top w:val="nil"/>
              <w:left w:val="nil"/>
              <w:bottom w:val="single" w:sz="4" w:space="0" w:color="auto"/>
              <w:right w:val="single" w:sz="4" w:space="0" w:color="auto"/>
            </w:tcBorders>
            <w:shd w:val="clear" w:color="D9E1F2" w:fill="FFE699"/>
            <w:noWrap/>
            <w:vAlign w:val="center"/>
            <w:hideMark/>
          </w:tcPr>
          <w:p w14:paraId="0EFE5153" w14:textId="77777777" w:rsidR="00C30F44" w:rsidRPr="00B03ACF" w:rsidRDefault="00C30F44" w:rsidP="00B03ACF">
            <w:pPr>
              <w:spacing w:after="0" w:line="240" w:lineRule="auto"/>
              <w:jc w:val="center"/>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14</w:t>
            </w:r>
          </w:p>
        </w:tc>
        <w:tc>
          <w:tcPr>
            <w:tcW w:w="933" w:type="pct"/>
            <w:tcBorders>
              <w:top w:val="nil"/>
              <w:left w:val="nil"/>
              <w:bottom w:val="single" w:sz="4" w:space="0" w:color="auto"/>
              <w:right w:val="single" w:sz="4" w:space="0" w:color="auto"/>
            </w:tcBorders>
            <w:shd w:val="clear" w:color="D9E1F2" w:fill="FFE699"/>
            <w:noWrap/>
            <w:vAlign w:val="center"/>
            <w:hideMark/>
          </w:tcPr>
          <w:p w14:paraId="4D82A1DC" w14:textId="77777777" w:rsidR="00C30F44" w:rsidRPr="00B03ACF" w:rsidRDefault="00C30F44" w:rsidP="00B03ACF">
            <w:pPr>
              <w:spacing w:after="0" w:line="240" w:lineRule="auto"/>
              <w:jc w:val="center"/>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565</w:t>
            </w:r>
          </w:p>
        </w:tc>
        <w:tc>
          <w:tcPr>
            <w:tcW w:w="1068" w:type="pct"/>
            <w:tcBorders>
              <w:top w:val="nil"/>
              <w:left w:val="nil"/>
              <w:bottom w:val="single" w:sz="4" w:space="0" w:color="auto"/>
              <w:right w:val="single" w:sz="8" w:space="0" w:color="auto"/>
            </w:tcBorders>
            <w:shd w:val="clear" w:color="D9E1F2" w:fill="FFE699"/>
            <w:noWrap/>
            <w:vAlign w:val="center"/>
            <w:hideMark/>
          </w:tcPr>
          <w:p w14:paraId="2788646B" w14:textId="77777777" w:rsidR="00C30F44" w:rsidRPr="00B03ACF" w:rsidRDefault="00C30F44" w:rsidP="00B03ACF">
            <w:pPr>
              <w:spacing w:after="0" w:line="240" w:lineRule="auto"/>
              <w:jc w:val="center"/>
              <w:rPr>
                <w:rFonts w:ascii="Calibri" w:eastAsia="Times New Roman" w:hAnsi="Calibri" w:cs="Calibri"/>
                <w:b/>
                <w:bCs/>
                <w:color w:val="000000"/>
                <w:kern w:val="0"/>
                <w14:ligatures w14:val="none"/>
              </w:rPr>
            </w:pPr>
            <w:r w:rsidRPr="00B03ACF">
              <w:rPr>
                <w:rFonts w:ascii="Calibri" w:eastAsia="Times New Roman" w:hAnsi="Calibri" w:cs="Calibri"/>
                <w:b/>
                <w:bCs/>
                <w:color w:val="000000"/>
                <w:kern w:val="0"/>
                <w14:ligatures w14:val="none"/>
              </w:rPr>
              <w:t>1000</w:t>
            </w:r>
          </w:p>
        </w:tc>
      </w:tr>
      <w:tr w:rsidR="00C30F44" w:rsidRPr="008C53C2" w14:paraId="2B842C18"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575F9B7E"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theater</w:t>
            </w:r>
          </w:p>
        </w:tc>
        <w:tc>
          <w:tcPr>
            <w:tcW w:w="838" w:type="pct"/>
            <w:tcBorders>
              <w:top w:val="nil"/>
              <w:left w:val="nil"/>
              <w:bottom w:val="single" w:sz="4" w:space="0" w:color="auto"/>
              <w:right w:val="single" w:sz="4" w:space="0" w:color="auto"/>
            </w:tcBorders>
            <w:shd w:val="clear" w:color="auto" w:fill="auto"/>
            <w:noWrap/>
            <w:vAlign w:val="bottom"/>
            <w:hideMark/>
          </w:tcPr>
          <w:p w14:paraId="09DD15EE"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23</w:t>
            </w:r>
          </w:p>
        </w:tc>
        <w:tc>
          <w:tcPr>
            <w:tcW w:w="596" w:type="pct"/>
            <w:tcBorders>
              <w:top w:val="nil"/>
              <w:left w:val="nil"/>
              <w:bottom w:val="single" w:sz="4" w:space="0" w:color="auto"/>
              <w:right w:val="single" w:sz="4" w:space="0" w:color="auto"/>
            </w:tcBorders>
            <w:shd w:val="clear" w:color="auto" w:fill="auto"/>
            <w:noWrap/>
            <w:vAlign w:val="bottom"/>
            <w:hideMark/>
          </w:tcPr>
          <w:p w14:paraId="019F072F"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132</w:t>
            </w:r>
          </w:p>
        </w:tc>
        <w:tc>
          <w:tcPr>
            <w:tcW w:w="436" w:type="pct"/>
            <w:tcBorders>
              <w:top w:val="nil"/>
              <w:left w:val="nil"/>
              <w:bottom w:val="single" w:sz="4" w:space="0" w:color="auto"/>
              <w:right w:val="single" w:sz="4" w:space="0" w:color="auto"/>
            </w:tcBorders>
            <w:shd w:val="clear" w:color="auto" w:fill="auto"/>
            <w:noWrap/>
            <w:vAlign w:val="bottom"/>
            <w:hideMark/>
          </w:tcPr>
          <w:p w14:paraId="4CE340A2"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w:t>
            </w:r>
          </w:p>
        </w:tc>
        <w:tc>
          <w:tcPr>
            <w:tcW w:w="933" w:type="pct"/>
            <w:tcBorders>
              <w:top w:val="nil"/>
              <w:left w:val="nil"/>
              <w:bottom w:val="single" w:sz="4" w:space="0" w:color="auto"/>
              <w:right w:val="single" w:sz="4" w:space="0" w:color="auto"/>
            </w:tcBorders>
            <w:shd w:val="clear" w:color="auto" w:fill="auto"/>
            <w:noWrap/>
            <w:vAlign w:val="bottom"/>
            <w:hideMark/>
          </w:tcPr>
          <w:p w14:paraId="45336749"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187</w:t>
            </w:r>
          </w:p>
        </w:tc>
        <w:tc>
          <w:tcPr>
            <w:tcW w:w="1068" w:type="pct"/>
            <w:tcBorders>
              <w:top w:val="nil"/>
              <w:left w:val="nil"/>
              <w:bottom w:val="single" w:sz="4" w:space="0" w:color="auto"/>
              <w:right w:val="single" w:sz="8" w:space="0" w:color="auto"/>
            </w:tcBorders>
            <w:shd w:val="clear" w:color="auto" w:fill="auto"/>
            <w:noWrap/>
            <w:vAlign w:val="bottom"/>
            <w:hideMark/>
          </w:tcPr>
          <w:p w14:paraId="600E380E"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344</w:t>
            </w:r>
          </w:p>
        </w:tc>
      </w:tr>
      <w:tr w:rsidR="00C30F44" w:rsidRPr="008C53C2" w14:paraId="5247C184"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089C53D0"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film &amp; video</w:t>
            </w:r>
          </w:p>
        </w:tc>
        <w:tc>
          <w:tcPr>
            <w:tcW w:w="838" w:type="pct"/>
            <w:tcBorders>
              <w:top w:val="nil"/>
              <w:left w:val="nil"/>
              <w:bottom w:val="single" w:sz="4" w:space="0" w:color="auto"/>
              <w:right w:val="single" w:sz="4" w:space="0" w:color="auto"/>
            </w:tcBorders>
            <w:shd w:val="clear" w:color="auto" w:fill="auto"/>
            <w:noWrap/>
            <w:vAlign w:val="bottom"/>
            <w:hideMark/>
          </w:tcPr>
          <w:p w14:paraId="704803CA"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11</w:t>
            </w:r>
          </w:p>
        </w:tc>
        <w:tc>
          <w:tcPr>
            <w:tcW w:w="596" w:type="pct"/>
            <w:tcBorders>
              <w:top w:val="nil"/>
              <w:left w:val="nil"/>
              <w:bottom w:val="single" w:sz="4" w:space="0" w:color="auto"/>
              <w:right w:val="single" w:sz="4" w:space="0" w:color="auto"/>
            </w:tcBorders>
            <w:shd w:val="clear" w:color="auto" w:fill="auto"/>
            <w:noWrap/>
            <w:vAlign w:val="bottom"/>
            <w:hideMark/>
          </w:tcPr>
          <w:p w14:paraId="15C64330"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60</w:t>
            </w:r>
          </w:p>
        </w:tc>
        <w:tc>
          <w:tcPr>
            <w:tcW w:w="436" w:type="pct"/>
            <w:tcBorders>
              <w:top w:val="nil"/>
              <w:left w:val="nil"/>
              <w:bottom w:val="single" w:sz="4" w:space="0" w:color="auto"/>
              <w:right w:val="single" w:sz="4" w:space="0" w:color="auto"/>
            </w:tcBorders>
            <w:shd w:val="clear" w:color="auto" w:fill="auto"/>
            <w:noWrap/>
            <w:vAlign w:val="bottom"/>
            <w:hideMark/>
          </w:tcPr>
          <w:p w14:paraId="720C4401"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5</w:t>
            </w:r>
          </w:p>
        </w:tc>
        <w:tc>
          <w:tcPr>
            <w:tcW w:w="933" w:type="pct"/>
            <w:tcBorders>
              <w:top w:val="nil"/>
              <w:left w:val="nil"/>
              <w:bottom w:val="single" w:sz="4" w:space="0" w:color="auto"/>
              <w:right w:val="single" w:sz="4" w:space="0" w:color="auto"/>
            </w:tcBorders>
            <w:shd w:val="clear" w:color="auto" w:fill="auto"/>
            <w:noWrap/>
            <w:vAlign w:val="bottom"/>
            <w:hideMark/>
          </w:tcPr>
          <w:p w14:paraId="5B99C3B6"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102</w:t>
            </w:r>
          </w:p>
        </w:tc>
        <w:tc>
          <w:tcPr>
            <w:tcW w:w="1068" w:type="pct"/>
            <w:tcBorders>
              <w:top w:val="nil"/>
              <w:left w:val="nil"/>
              <w:bottom w:val="single" w:sz="4" w:space="0" w:color="auto"/>
              <w:right w:val="single" w:sz="8" w:space="0" w:color="auto"/>
            </w:tcBorders>
            <w:shd w:val="clear" w:color="auto" w:fill="auto"/>
            <w:noWrap/>
            <w:vAlign w:val="bottom"/>
            <w:hideMark/>
          </w:tcPr>
          <w:p w14:paraId="34F605F1"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178</w:t>
            </w:r>
          </w:p>
        </w:tc>
      </w:tr>
      <w:tr w:rsidR="00C30F44" w:rsidRPr="008C53C2" w14:paraId="094AFBC6"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25D7C71C"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music</w:t>
            </w:r>
          </w:p>
        </w:tc>
        <w:tc>
          <w:tcPr>
            <w:tcW w:w="838" w:type="pct"/>
            <w:tcBorders>
              <w:top w:val="nil"/>
              <w:left w:val="nil"/>
              <w:bottom w:val="single" w:sz="4" w:space="0" w:color="auto"/>
              <w:right w:val="single" w:sz="4" w:space="0" w:color="auto"/>
            </w:tcBorders>
            <w:shd w:val="clear" w:color="auto" w:fill="auto"/>
            <w:noWrap/>
            <w:vAlign w:val="bottom"/>
            <w:hideMark/>
          </w:tcPr>
          <w:p w14:paraId="61FE5510"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10</w:t>
            </w:r>
          </w:p>
        </w:tc>
        <w:tc>
          <w:tcPr>
            <w:tcW w:w="596" w:type="pct"/>
            <w:tcBorders>
              <w:top w:val="nil"/>
              <w:left w:val="nil"/>
              <w:bottom w:val="single" w:sz="4" w:space="0" w:color="auto"/>
              <w:right w:val="single" w:sz="4" w:space="0" w:color="auto"/>
            </w:tcBorders>
            <w:shd w:val="clear" w:color="auto" w:fill="auto"/>
            <w:noWrap/>
            <w:vAlign w:val="bottom"/>
            <w:hideMark/>
          </w:tcPr>
          <w:p w14:paraId="7512231F"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66</w:t>
            </w:r>
          </w:p>
        </w:tc>
        <w:tc>
          <w:tcPr>
            <w:tcW w:w="436" w:type="pct"/>
            <w:tcBorders>
              <w:top w:val="nil"/>
              <w:left w:val="nil"/>
              <w:bottom w:val="single" w:sz="4" w:space="0" w:color="auto"/>
              <w:right w:val="single" w:sz="4" w:space="0" w:color="auto"/>
            </w:tcBorders>
            <w:shd w:val="clear" w:color="auto" w:fill="auto"/>
            <w:noWrap/>
            <w:vAlign w:val="bottom"/>
            <w:hideMark/>
          </w:tcPr>
          <w:p w14:paraId="53DA5412"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 </w:t>
            </w:r>
          </w:p>
        </w:tc>
        <w:tc>
          <w:tcPr>
            <w:tcW w:w="933" w:type="pct"/>
            <w:tcBorders>
              <w:top w:val="nil"/>
              <w:left w:val="nil"/>
              <w:bottom w:val="single" w:sz="4" w:space="0" w:color="auto"/>
              <w:right w:val="single" w:sz="4" w:space="0" w:color="auto"/>
            </w:tcBorders>
            <w:shd w:val="clear" w:color="auto" w:fill="auto"/>
            <w:noWrap/>
            <w:vAlign w:val="bottom"/>
            <w:hideMark/>
          </w:tcPr>
          <w:p w14:paraId="79D82175"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99</w:t>
            </w:r>
          </w:p>
        </w:tc>
        <w:tc>
          <w:tcPr>
            <w:tcW w:w="1068" w:type="pct"/>
            <w:tcBorders>
              <w:top w:val="nil"/>
              <w:left w:val="nil"/>
              <w:bottom w:val="single" w:sz="4" w:space="0" w:color="auto"/>
              <w:right w:val="single" w:sz="8" w:space="0" w:color="auto"/>
            </w:tcBorders>
            <w:shd w:val="clear" w:color="auto" w:fill="auto"/>
            <w:noWrap/>
            <w:vAlign w:val="bottom"/>
            <w:hideMark/>
          </w:tcPr>
          <w:p w14:paraId="73888D6C"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175</w:t>
            </w:r>
          </w:p>
        </w:tc>
      </w:tr>
      <w:tr w:rsidR="00C30F44" w:rsidRPr="008C53C2" w14:paraId="54E14A16"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1CA9A244" w14:textId="77777777" w:rsidR="00C30F44" w:rsidRPr="00B03ACF" w:rsidRDefault="00C30F44" w:rsidP="00B03ACF">
            <w:pPr>
              <w:spacing w:after="0" w:line="240" w:lineRule="auto"/>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technology</w:t>
            </w:r>
          </w:p>
        </w:tc>
        <w:tc>
          <w:tcPr>
            <w:tcW w:w="838" w:type="pct"/>
            <w:tcBorders>
              <w:top w:val="nil"/>
              <w:left w:val="nil"/>
              <w:bottom w:val="single" w:sz="4" w:space="0" w:color="auto"/>
              <w:right w:val="single" w:sz="4" w:space="0" w:color="auto"/>
            </w:tcBorders>
            <w:shd w:val="clear" w:color="auto" w:fill="auto"/>
            <w:noWrap/>
            <w:vAlign w:val="bottom"/>
            <w:hideMark/>
          </w:tcPr>
          <w:p w14:paraId="32C2BB2F" w14:textId="77777777" w:rsidR="00C30F44" w:rsidRPr="00B03ACF" w:rsidRDefault="00C30F44" w:rsidP="00B03ACF">
            <w:pPr>
              <w:spacing w:after="0" w:line="240" w:lineRule="auto"/>
              <w:jc w:val="center"/>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2</w:t>
            </w:r>
          </w:p>
        </w:tc>
        <w:tc>
          <w:tcPr>
            <w:tcW w:w="596" w:type="pct"/>
            <w:tcBorders>
              <w:top w:val="nil"/>
              <w:left w:val="nil"/>
              <w:bottom w:val="single" w:sz="4" w:space="0" w:color="auto"/>
              <w:right w:val="single" w:sz="4" w:space="0" w:color="auto"/>
            </w:tcBorders>
            <w:shd w:val="clear" w:color="auto" w:fill="auto"/>
            <w:noWrap/>
            <w:vAlign w:val="bottom"/>
            <w:hideMark/>
          </w:tcPr>
          <w:p w14:paraId="7393C18E" w14:textId="77777777" w:rsidR="00C30F44" w:rsidRPr="00B03ACF" w:rsidRDefault="00C30F44" w:rsidP="00B03ACF">
            <w:pPr>
              <w:spacing w:after="0" w:line="240" w:lineRule="auto"/>
              <w:jc w:val="center"/>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28</w:t>
            </w:r>
          </w:p>
        </w:tc>
        <w:tc>
          <w:tcPr>
            <w:tcW w:w="436" w:type="pct"/>
            <w:tcBorders>
              <w:top w:val="nil"/>
              <w:left w:val="nil"/>
              <w:bottom w:val="single" w:sz="4" w:space="0" w:color="auto"/>
              <w:right w:val="single" w:sz="4" w:space="0" w:color="auto"/>
            </w:tcBorders>
            <w:shd w:val="clear" w:color="auto" w:fill="auto"/>
            <w:noWrap/>
            <w:vAlign w:val="bottom"/>
            <w:hideMark/>
          </w:tcPr>
          <w:p w14:paraId="0675495E" w14:textId="77777777" w:rsidR="00C30F44" w:rsidRPr="00B03ACF" w:rsidRDefault="00C30F44" w:rsidP="00B03ACF">
            <w:pPr>
              <w:spacing w:after="0" w:line="240" w:lineRule="auto"/>
              <w:jc w:val="center"/>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2</w:t>
            </w:r>
          </w:p>
        </w:tc>
        <w:tc>
          <w:tcPr>
            <w:tcW w:w="933" w:type="pct"/>
            <w:tcBorders>
              <w:top w:val="nil"/>
              <w:left w:val="nil"/>
              <w:bottom w:val="single" w:sz="4" w:space="0" w:color="auto"/>
              <w:right w:val="single" w:sz="4" w:space="0" w:color="auto"/>
            </w:tcBorders>
            <w:shd w:val="clear" w:color="auto" w:fill="auto"/>
            <w:noWrap/>
            <w:vAlign w:val="bottom"/>
            <w:hideMark/>
          </w:tcPr>
          <w:p w14:paraId="5C8C5A76" w14:textId="77777777" w:rsidR="00C30F44" w:rsidRPr="00B03ACF" w:rsidRDefault="00C30F44" w:rsidP="00B03ACF">
            <w:pPr>
              <w:spacing w:after="0" w:line="240" w:lineRule="auto"/>
              <w:jc w:val="center"/>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64</w:t>
            </w:r>
          </w:p>
        </w:tc>
        <w:tc>
          <w:tcPr>
            <w:tcW w:w="1068" w:type="pct"/>
            <w:tcBorders>
              <w:top w:val="nil"/>
              <w:left w:val="nil"/>
              <w:bottom w:val="single" w:sz="4" w:space="0" w:color="auto"/>
              <w:right w:val="single" w:sz="8" w:space="0" w:color="auto"/>
            </w:tcBorders>
            <w:shd w:val="clear" w:color="auto" w:fill="auto"/>
            <w:noWrap/>
            <w:vAlign w:val="bottom"/>
            <w:hideMark/>
          </w:tcPr>
          <w:p w14:paraId="0F774D5E" w14:textId="77777777" w:rsidR="00C30F44" w:rsidRPr="00B03ACF" w:rsidRDefault="00C30F44" w:rsidP="00B03ACF">
            <w:pPr>
              <w:spacing w:after="0" w:line="240" w:lineRule="auto"/>
              <w:jc w:val="center"/>
              <w:rPr>
                <w:rFonts w:ascii="Calibri" w:eastAsia="Times New Roman" w:hAnsi="Calibri" w:cs="Calibri"/>
                <w:b/>
                <w:bCs/>
                <w:kern w:val="0"/>
                <w14:ligatures w14:val="none"/>
              </w:rPr>
            </w:pPr>
            <w:r w:rsidRPr="00B03ACF">
              <w:rPr>
                <w:rFonts w:ascii="Calibri" w:eastAsia="Times New Roman" w:hAnsi="Calibri" w:cs="Calibri"/>
                <w:b/>
                <w:bCs/>
                <w:kern w:val="0"/>
                <w14:ligatures w14:val="none"/>
              </w:rPr>
              <w:t>96</w:t>
            </w:r>
          </w:p>
        </w:tc>
      </w:tr>
      <w:tr w:rsidR="00C30F44" w:rsidRPr="008C53C2" w14:paraId="08852E14"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61E4220E"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publishing</w:t>
            </w:r>
          </w:p>
        </w:tc>
        <w:tc>
          <w:tcPr>
            <w:tcW w:w="838" w:type="pct"/>
            <w:tcBorders>
              <w:top w:val="nil"/>
              <w:left w:val="nil"/>
              <w:bottom w:val="single" w:sz="4" w:space="0" w:color="auto"/>
              <w:right w:val="single" w:sz="4" w:space="0" w:color="auto"/>
            </w:tcBorders>
            <w:shd w:val="clear" w:color="auto" w:fill="auto"/>
            <w:noWrap/>
            <w:vAlign w:val="bottom"/>
            <w:hideMark/>
          </w:tcPr>
          <w:p w14:paraId="07FB5ACA"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w:t>
            </w:r>
          </w:p>
        </w:tc>
        <w:tc>
          <w:tcPr>
            <w:tcW w:w="596" w:type="pct"/>
            <w:tcBorders>
              <w:top w:val="nil"/>
              <w:left w:val="nil"/>
              <w:bottom w:val="single" w:sz="4" w:space="0" w:color="auto"/>
              <w:right w:val="single" w:sz="4" w:space="0" w:color="auto"/>
            </w:tcBorders>
            <w:shd w:val="clear" w:color="auto" w:fill="auto"/>
            <w:noWrap/>
            <w:vAlign w:val="bottom"/>
            <w:hideMark/>
          </w:tcPr>
          <w:p w14:paraId="50D6B9D8"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24</w:t>
            </w:r>
          </w:p>
        </w:tc>
        <w:tc>
          <w:tcPr>
            <w:tcW w:w="436" w:type="pct"/>
            <w:tcBorders>
              <w:top w:val="nil"/>
              <w:left w:val="nil"/>
              <w:bottom w:val="single" w:sz="4" w:space="0" w:color="auto"/>
              <w:right w:val="single" w:sz="4" w:space="0" w:color="auto"/>
            </w:tcBorders>
            <w:shd w:val="clear" w:color="auto" w:fill="auto"/>
            <w:noWrap/>
            <w:vAlign w:val="bottom"/>
            <w:hideMark/>
          </w:tcPr>
          <w:p w14:paraId="58A471BA"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w:t>
            </w:r>
          </w:p>
        </w:tc>
        <w:tc>
          <w:tcPr>
            <w:tcW w:w="933" w:type="pct"/>
            <w:tcBorders>
              <w:top w:val="nil"/>
              <w:left w:val="nil"/>
              <w:bottom w:val="single" w:sz="4" w:space="0" w:color="auto"/>
              <w:right w:val="single" w:sz="4" w:space="0" w:color="auto"/>
            </w:tcBorders>
            <w:shd w:val="clear" w:color="auto" w:fill="auto"/>
            <w:noWrap/>
            <w:vAlign w:val="bottom"/>
            <w:hideMark/>
          </w:tcPr>
          <w:p w14:paraId="37ABD9BE"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40</w:t>
            </w:r>
          </w:p>
        </w:tc>
        <w:tc>
          <w:tcPr>
            <w:tcW w:w="1068" w:type="pct"/>
            <w:tcBorders>
              <w:top w:val="nil"/>
              <w:left w:val="nil"/>
              <w:bottom w:val="single" w:sz="4" w:space="0" w:color="auto"/>
              <w:right w:val="single" w:sz="8" w:space="0" w:color="auto"/>
            </w:tcBorders>
            <w:shd w:val="clear" w:color="auto" w:fill="auto"/>
            <w:noWrap/>
            <w:vAlign w:val="bottom"/>
            <w:hideMark/>
          </w:tcPr>
          <w:p w14:paraId="56CD1A73"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67</w:t>
            </w:r>
          </w:p>
        </w:tc>
      </w:tr>
      <w:tr w:rsidR="00C30F44" w:rsidRPr="008C53C2" w14:paraId="4F1997F1"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78456059"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games</w:t>
            </w:r>
          </w:p>
        </w:tc>
        <w:tc>
          <w:tcPr>
            <w:tcW w:w="838" w:type="pct"/>
            <w:tcBorders>
              <w:top w:val="nil"/>
              <w:left w:val="nil"/>
              <w:bottom w:val="single" w:sz="4" w:space="0" w:color="auto"/>
              <w:right w:val="single" w:sz="4" w:space="0" w:color="auto"/>
            </w:tcBorders>
            <w:shd w:val="clear" w:color="auto" w:fill="auto"/>
            <w:noWrap/>
            <w:vAlign w:val="bottom"/>
            <w:hideMark/>
          </w:tcPr>
          <w:p w14:paraId="188E212F"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w:t>
            </w:r>
          </w:p>
        </w:tc>
        <w:tc>
          <w:tcPr>
            <w:tcW w:w="596" w:type="pct"/>
            <w:tcBorders>
              <w:top w:val="nil"/>
              <w:left w:val="nil"/>
              <w:bottom w:val="single" w:sz="4" w:space="0" w:color="auto"/>
              <w:right w:val="single" w:sz="4" w:space="0" w:color="auto"/>
            </w:tcBorders>
            <w:shd w:val="clear" w:color="auto" w:fill="auto"/>
            <w:noWrap/>
            <w:vAlign w:val="bottom"/>
            <w:hideMark/>
          </w:tcPr>
          <w:p w14:paraId="1F9BBC74"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23</w:t>
            </w:r>
          </w:p>
        </w:tc>
        <w:tc>
          <w:tcPr>
            <w:tcW w:w="436" w:type="pct"/>
            <w:tcBorders>
              <w:top w:val="nil"/>
              <w:left w:val="nil"/>
              <w:bottom w:val="single" w:sz="4" w:space="0" w:color="auto"/>
              <w:right w:val="single" w:sz="4" w:space="0" w:color="auto"/>
            </w:tcBorders>
            <w:shd w:val="clear" w:color="auto" w:fill="auto"/>
            <w:noWrap/>
            <w:vAlign w:val="bottom"/>
            <w:hideMark/>
          </w:tcPr>
          <w:p w14:paraId="34996058"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3</w:t>
            </w:r>
          </w:p>
        </w:tc>
        <w:tc>
          <w:tcPr>
            <w:tcW w:w="933" w:type="pct"/>
            <w:tcBorders>
              <w:top w:val="nil"/>
              <w:left w:val="nil"/>
              <w:bottom w:val="single" w:sz="4" w:space="0" w:color="auto"/>
              <w:right w:val="single" w:sz="4" w:space="0" w:color="auto"/>
            </w:tcBorders>
            <w:shd w:val="clear" w:color="auto" w:fill="auto"/>
            <w:noWrap/>
            <w:vAlign w:val="bottom"/>
            <w:hideMark/>
          </w:tcPr>
          <w:p w14:paraId="7B11DE44"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21</w:t>
            </w:r>
          </w:p>
        </w:tc>
        <w:tc>
          <w:tcPr>
            <w:tcW w:w="1068" w:type="pct"/>
            <w:tcBorders>
              <w:top w:val="nil"/>
              <w:left w:val="nil"/>
              <w:bottom w:val="single" w:sz="4" w:space="0" w:color="auto"/>
              <w:right w:val="single" w:sz="8" w:space="0" w:color="auto"/>
            </w:tcBorders>
            <w:shd w:val="clear" w:color="auto" w:fill="auto"/>
            <w:noWrap/>
            <w:vAlign w:val="bottom"/>
            <w:hideMark/>
          </w:tcPr>
          <w:p w14:paraId="7788CFC9"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48</w:t>
            </w:r>
          </w:p>
        </w:tc>
      </w:tr>
      <w:tr w:rsidR="00C30F44" w:rsidRPr="008C53C2" w14:paraId="400E4F04"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23E6C5E1"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food</w:t>
            </w:r>
          </w:p>
        </w:tc>
        <w:tc>
          <w:tcPr>
            <w:tcW w:w="838" w:type="pct"/>
            <w:tcBorders>
              <w:top w:val="nil"/>
              <w:left w:val="nil"/>
              <w:bottom w:val="single" w:sz="4" w:space="0" w:color="auto"/>
              <w:right w:val="single" w:sz="4" w:space="0" w:color="auto"/>
            </w:tcBorders>
            <w:shd w:val="clear" w:color="auto" w:fill="auto"/>
            <w:noWrap/>
            <w:vAlign w:val="bottom"/>
            <w:hideMark/>
          </w:tcPr>
          <w:p w14:paraId="67420D98"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w:t>
            </w:r>
          </w:p>
        </w:tc>
        <w:tc>
          <w:tcPr>
            <w:tcW w:w="596" w:type="pct"/>
            <w:tcBorders>
              <w:top w:val="nil"/>
              <w:left w:val="nil"/>
              <w:bottom w:val="single" w:sz="4" w:space="0" w:color="auto"/>
              <w:right w:val="single" w:sz="4" w:space="0" w:color="auto"/>
            </w:tcBorders>
            <w:shd w:val="clear" w:color="auto" w:fill="auto"/>
            <w:noWrap/>
            <w:vAlign w:val="bottom"/>
            <w:hideMark/>
          </w:tcPr>
          <w:p w14:paraId="6C107DA5"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20</w:t>
            </w:r>
          </w:p>
        </w:tc>
        <w:tc>
          <w:tcPr>
            <w:tcW w:w="436" w:type="pct"/>
            <w:tcBorders>
              <w:top w:val="nil"/>
              <w:left w:val="nil"/>
              <w:bottom w:val="single" w:sz="4" w:space="0" w:color="auto"/>
              <w:right w:val="single" w:sz="4" w:space="0" w:color="auto"/>
            </w:tcBorders>
            <w:shd w:val="clear" w:color="auto" w:fill="auto"/>
            <w:noWrap/>
            <w:vAlign w:val="bottom"/>
            <w:hideMark/>
          </w:tcPr>
          <w:p w14:paraId="4FB125B1"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 </w:t>
            </w:r>
          </w:p>
        </w:tc>
        <w:tc>
          <w:tcPr>
            <w:tcW w:w="933" w:type="pct"/>
            <w:tcBorders>
              <w:top w:val="nil"/>
              <w:left w:val="nil"/>
              <w:bottom w:val="single" w:sz="4" w:space="0" w:color="auto"/>
              <w:right w:val="single" w:sz="4" w:space="0" w:color="auto"/>
            </w:tcBorders>
            <w:shd w:val="clear" w:color="auto" w:fill="auto"/>
            <w:noWrap/>
            <w:vAlign w:val="bottom"/>
            <w:hideMark/>
          </w:tcPr>
          <w:p w14:paraId="59FFCFCA"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22</w:t>
            </w:r>
          </w:p>
        </w:tc>
        <w:tc>
          <w:tcPr>
            <w:tcW w:w="1068" w:type="pct"/>
            <w:tcBorders>
              <w:top w:val="nil"/>
              <w:left w:val="nil"/>
              <w:bottom w:val="single" w:sz="4" w:space="0" w:color="auto"/>
              <w:right w:val="single" w:sz="8" w:space="0" w:color="auto"/>
            </w:tcBorders>
            <w:shd w:val="clear" w:color="auto" w:fill="auto"/>
            <w:noWrap/>
            <w:vAlign w:val="bottom"/>
            <w:hideMark/>
          </w:tcPr>
          <w:p w14:paraId="45D36614"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46</w:t>
            </w:r>
          </w:p>
        </w:tc>
      </w:tr>
      <w:tr w:rsidR="00C30F44" w:rsidRPr="008C53C2" w14:paraId="32888350" w14:textId="77777777" w:rsidTr="00E97666">
        <w:trPr>
          <w:trHeight w:val="20"/>
          <w:jc w:val="center"/>
        </w:trPr>
        <w:tc>
          <w:tcPr>
            <w:tcW w:w="1130" w:type="pct"/>
            <w:tcBorders>
              <w:top w:val="nil"/>
              <w:left w:val="single" w:sz="8" w:space="0" w:color="auto"/>
              <w:bottom w:val="single" w:sz="4" w:space="0" w:color="auto"/>
              <w:right w:val="single" w:sz="4" w:space="0" w:color="auto"/>
            </w:tcBorders>
            <w:shd w:val="clear" w:color="auto" w:fill="auto"/>
            <w:noWrap/>
            <w:vAlign w:val="bottom"/>
            <w:hideMark/>
          </w:tcPr>
          <w:p w14:paraId="7FFA31FA"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photography</w:t>
            </w:r>
          </w:p>
        </w:tc>
        <w:tc>
          <w:tcPr>
            <w:tcW w:w="838" w:type="pct"/>
            <w:tcBorders>
              <w:top w:val="nil"/>
              <w:left w:val="nil"/>
              <w:bottom w:val="single" w:sz="4" w:space="0" w:color="auto"/>
              <w:right w:val="single" w:sz="4" w:space="0" w:color="auto"/>
            </w:tcBorders>
            <w:shd w:val="clear" w:color="auto" w:fill="auto"/>
            <w:noWrap/>
            <w:vAlign w:val="bottom"/>
            <w:hideMark/>
          </w:tcPr>
          <w:p w14:paraId="3C5C48BE"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w:t>
            </w:r>
          </w:p>
        </w:tc>
        <w:tc>
          <w:tcPr>
            <w:tcW w:w="596" w:type="pct"/>
            <w:tcBorders>
              <w:top w:val="nil"/>
              <w:left w:val="nil"/>
              <w:bottom w:val="single" w:sz="4" w:space="0" w:color="auto"/>
              <w:right w:val="single" w:sz="4" w:space="0" w:color="auto"/>
            </w:tcBorders>
            <w:shd w:val="clear" w:color="auto" w:fill="auto"/>
            <w:noWrap/>
            <w:vAlign w:val="bottom"/>
            <w:hideMark/>
          </w:tcPr>
          <w:p w14:paraId="3B5F83DB"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11</w:t>
            </w:r>
          </w:p>
        </w:tc>
        <w:tc>
          <w:tcPr>
            <w:tcW w:w="436" w:type="pct"/>
            <w:tcBorders>
              <w:top w:val="nil"/>
              <w:left w:val="nil"/>
              <w:bottom w:val="single" w:sz="4" w:space="0" w:color="auto"/>
              <w:right w:val="single" w:sz="4" w:space="0" w:color="auto"/>
            </w:tcBorders>
            <w:shd w:val="clear" w:color="auto" w:fill="auto"/>
            <w:noWrap/>
            <w:vAlign w:val="bottom"/>
            <w:hideMark/>
          </w:tcPr>
          <w:p w14:paraId="5A523270"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1</w:t>
            </w:r>
          </w:p>
        </w:tc>
        <w:tc>
          <w:tcPr>
            <w:tcW w:w="933" w:type="pct"/>
            <w:tcBorders>
              <w:top w:val="nil"/>
              <w:left w:val="nil"/>
              <w:bottom w:val="single" w:sz="4" w:space="0" w:color="auto"/>
              <w:right w:val="single" w:sz="4" w:space="0" w:color="auto"/>
            </w:tcBorders>
            <w:shd w:val="clear" w:color="auto" w:fill="auto"/>
            <w:noWrap/>
            <w:vAlign w:val="bottom"/>
            <w:hideMark/>
          </w:tcPr>
          <w:p w14:paraId="1E65D046"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26</w:t>
            </w:r>
          </w:p>
        </w:tc>
        <w:tc>
          <w:tcPr>
            <w:tcW w:w="1068" w:type="pct"/>
            <w:tcBorders>
              <w:top w:val="nil"/>
              <w:left w:val="nil"/>
              <w:bottom w:val="single" w:sz="4" w:space="0" w:color="auto"/>
              <w:right w:val="single" w:sz="8" w:space="0" w:color="auto"/>
            </w:tcBorders>
            <w:shd w:val="clear" w:color="auto" w:fill="auto"/>
            <w:noWrap/>
            <w:vAlign w:val="bottom"/>
            <w:hideMark/>
          </w:tcPr>
          <w:p w14:paraId="42F3E240"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42</w:t>
            </w:r>
          </w:p>
        </w:tc>
      </w:tr>
      <w:tr w:rsidR="00C30F44" w:rsidRPr="008C53C2" w14:paraId="1AB88BEA" w14:textId="77777777" w:rsidTr="00E97666">
        <w:trPr>
          <w:trHeight w:val="20"/>
          <w:jc w:val="center"/>
        </w:trPr>
        <w:tc>
          <w:tcPr>
            <w:tcW w:w="1130" w:type="pct"/>
            <w:tcBorders>
              <w:top w:val="nil"/>
              <w:left w:val="single" w:sz="8" w:space="0" w:color="auto"/>
              <w:bottom w:val="single" w:sz="8" w:space="0" w:color="auto"/>
              <w:right w:val="single" w:sz="4" w:space="0" w:color="auto"/>
            </w:tcBorders>
            <w:shd w:val="clear" w:color="auto" w:fill="auto"/>
            <w:noWrap/>
            <w:vAlign w:val="bottom"/>
            <w:hideMark/>
          </w:tcPr>
          <w:p w14:paraId="3A225028" w14:textId="77777777" w:rsidR="00C30F44" w:rsidRPr="00B03ACF" w:rsidRDefault="00C30F44" w:rsidP="00B03ACF">
            <w:pPr>
              <w:spacing w:after="0" w:line="240" w:lineRule="auto"/>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journalism</w:t>
            </w:r>
          </w:p>
        </w:tc>
        <w:tc>
          <w:tcPr>
            <w:tcW w:w="838" w:type="pct"/>
            <w:tcBorders>
              <w:top w:val="nil"/>
              <w:left w:val="nil"/>
              <w:bottom w:val="single" w:sz="8" w:space="0" w:color="auto"/>
              <w:right w:val="single" w:sz="4" w:space="0" w:color="auto"/>
            </w:tcBorders>
            <w:shd w:val="clear" w:color="auto" w:fill="auto"/>
            <w:noWrap/>
            <w:vAlign w:val="bottom"/>
            <w:hideMark/>
          </w:tcPr>
          <w:p w14:paraId="5169DBEE"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 </w:t>
            </w:r>
          </w:p>
        </w:tc>
        <w:tc>
          <w:tcPr>
            <w:tcW w:w="596" w:type="pct"/>
            <w:tcBorders>
              <w:top w:val="nil"/>
              <w:left w:val="nil"/>
              <w:bottom w:val="single" w:sz="8" w:space="0" w:color="auto"/>
              <w:right w:val="single" w:sz="4" w:space="0" w:color="auto"/>
            </w:tcBorders>
            <w:shd w:val="clear" w:color="auto" w:fill="auto"/>
            <w:noWrap/>
            <w:vAlign w:val="bottom"/>
            <w:hideMark/>
          </w:tcPr>
          <w:p w14:paraId="65272BA6"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 </w:t>
            </w:r>
          </w:p>
        </w:tc>
        <w:tc>
          <w:tcPr>
            <w:tcW w:w="436" w:type="pct"/>
            <w:tcBorders>
              <w:top w:val="nil"/>
              <w:left w:val="nil"/>
              <w:bottom w:val="single" w:sz="8" w:space="0" w:color="auto"/>
              <w:right w:val="single" w:sz="4" w:space="0" w:color="auto"/>
            </w:tcBorders>
            <w:shd w:val="clear" w:color="auto" w:fill="auto"/>
            <w:noWrap/>
            <w:vAlign w:val="bottom"/>
            <w:hideMark/>
          </w:tcPr>
          <w:p w14:paraId="2AC2789D"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 </w:t>
            </w:r>
          </w:p>
        </w:tc>
        <w:tc>
          <w:tcPr>
            <w:tcW w:w="933" w:type="pct"/>
            <w:tcBorders>
              <w:top w:val="nil"/>
              <w:left w:val="nil"/>
              <w:bottom w:val="single" w:sz="8" w:space="0" w:color="auto"/>
              <w:right w:val="single" w:sz="4" w:space="0" w:color="auto"/>
            </w:tcBorders>
            <w:shd w:val="clear" w:color="auto" w:fill="auto"/>
            <w:noWrap/>
            <w:vAlign w:val="bottom"/>
            <w:hideMark/>
          </w:tcPr>
          <w:p w14:paraId="0199FBCD"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w:t>
            </w:r>
          </w:p>
        </w:tc>
        <w:tc>
          <w:tcPr>
            <w:tcW w:w="1068" w:type="pct"/>
            <w:tcBorders>
              <w:top w:val="nil"/>
              <w:left w:val="nil"/>
              <w:bottom w:val="single" w:sz="8" w:space="0" w:color="auto"/>
              <w:right w:val="single" w:sz="8" w:space="0" w:color="auto"/>
            </w:tcBorders>
            <w:shd w:val="clear" w:color="auto" w:fill="auto"/>
            <w:noWrap/>
            <w:vAlign w:val="bottom"/>
            <w:hideMark/>
          </w:tcPr>
          <w:p w14:paraId="0B5D9602" w14:textId="77777777" w:rsidR="00C30F44" w:rsidRPr="00B03ACF" w:rsidRDefault="00C30F44" w:rsidP="00B03ACF">
            <w:pPr>
              <w:spacing w:after="0" w:line="240" w:lineRule="auto"/>
              <w:jc w:val="center"/>
              <w:rPr>
                <w:rFonts w:ascii="Calibri" w:eastAsia="Times New Roman" w:hAnsi="Calibri" w:cs="Calibri"/>
                <w:color w:val="000000"/>
                <w:kern w:val="0"/>
                <w14:ligatures w14:val="none"/>
              </w:rPr>
            </w:pPr>
            <w:r w:rsidRPr="00B03ACF">
              <w:rPr>
                <w:rFonts w:ascii="Calibri" w:eastAsia="Times New Roman" w:hAnsi="Calibri" w:cs="Calibri"/>
                <w:color w:val="000000"/>
                <w:kern w:val="0"/>
                <w14:ligatures w14:val="none"/>
              </w:rPr>
              <w:t>4</w:t>
            </w:r>
          </w:p>
        </w:tc>
      </w:tr>
    </w:tbl>
    <w:p w14:paraId="0B8D7B64" w14:textId="623020D6" w:rsidR="00122A9D" w:rsidRPr="008C53C2" w:rsidRDefault="00017451" w:rsidP="008C0A85">
      <w:pPr>
        <w:pStyle w:val="NormalWeb"/>
        <w:spacing w:before="150" w:beforeAutospacing="0" w:after="0" w:afterAutospacing="0" w:line="360" w:lineRule="atLeast"/>
        <w:jc w:val="center"/>
        <w:rPr>
          <w:rFonts w:ascii="Calibri" w:hAnsi="Calibri" w:cs="Calibri"/>
          <w:color w:val="2B2B2B"/>
        </w:rPr>
      </w:pPr>
      <w:r w:rsidRPr="008C53C2">
        <w:rPr>
          <w:rFonts w:ascii="Calibri" w:hAnsi="Calibri" w:cs="Calibri"/>
          <w:noProof/>
        </w:rPr>
        <w:drawing>
          <wp:inline distT="0" distB="0" distL="0" distR="0" wp14:anchorId="6B6891DF" wp14:editId="62B482E2">
            <wp:extent cx="6819900" cy="2673985"/>
            <wp:effectExtent l="0" t="0" r="0" b="12065"/>
            <wp:docPr id="1298337906" name="Chart 1">
              <a:extLst xmlns:a="http://schemas.openxmlformats.org/drawingml/2006/main">
                <a:ext uri="{FF2B5EF4-FFF2-40B4-BE49-F238E27FC236}">
                  <a16:creationId xmlns:a16="http://schemas.microsoft.com/office/drawing/2014/main" id="{87495D89-FFEC-E25A-0090-317EA59F18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8C64D9" w:rsidRPr="008C53C2">
        <w:rPr>
          <w:rFonts w:ascii="Calibri" w:hAnsi="Calibri" w:cs="Calibri"/>
          <w:color w:val="2B2B2B"/>
        </w:rPr>
        <w:br/>
      </w:r>
    </w:p>
    <w:p w14:paraId="145CA637" w14:textId="77777777" w:rsidR="00C663A1" w:rsidRPr="008C53C2" w:rsidRDefault="00C663A1" w:rsidP="008C0A85">
      <w:pPr>
        <w:pStyle w:val="NormalWeb"/>
        <w:spacing w:before="150" w:beforeAutospacing="0" w:after="0" w:afterAutospacing="0" w:line="360" w:lineRule="atLeast"/>
        <w:jc w:val="center"/>
        <w:rPr>
          <w:rFonts w:ascii="Calibri" w:hAnsi="Calibri" w:cs="Calibri"/>
          <w:color w:val="2B2B2B"/>
        </w:rPr>
      </w:pPr>
    </w:p>
    <w:p w14:paraId="510FD3FF" w14:textId="77777777" w:rsidR="0053003B" w:rsidRPr="008C53C2" w:rsidRDefault="0053003B" w:rsidP="008C0A85">
      <w:pPr>
        <w:pStyle w:val="NormalWeb"/>
        <w:spacing w:before="150" w:beforeAutospacing="0" w:after="0" w:afterAutospacing="0" w:line="360" w:lineRule="atLeast"/>
        <w:jc w:val="center"/>
        <w:rPr>
          <w:rFonts w:ascii="Calibri" w:hAnsi="Calibri" w:cs="Calibri"/>
          <w:color w:val="2B2B2B"/>
        </w:rPr>
      </w:pPr>
    </w:p>
    <w:p w14:paraId="532B4A63" w14:textId="77777777" w:rsidR="0053003B" w:rsidRPr="008C53C2" w:rsidRDefault="0053003B" w:rsidP="008C0A85">
      <w:pPr>
        <w:pStyle w:val="NormalWeb"/>
        <w:spacing w:before="150" w:beforeAutospacing="0" w:after="0" w:afterAutospacing="0" w:line="360" w:lineRule="atLeast"/>
        <w:jc w:val="center"/>
        <w:rPr>
          <w:rFonts w:ascii="Calibri" w:hAnsi="Calibri" w:cs="Calibri"/>
          <w:color w:val="2B2B2B"/>
        </w:rPr>
      </w:pPr>
    </w:p>
    <w:p w14:paraId="2C914D75" w14:textId="77777777" w:rsidR="00C663A1" w:rsidRPr="008C53C2" w:rsidRDefault="00C663A1" w:rsidP="008C0A85">
      <w:pPr>
        <w:pStyle w:val="NormalWeb"/>
        <w:spacing w:before="150" w:beforeAutospacing="0" w:after="0" w:afterAutospacing="0" w:line="360" w:lineRule="atLeast"/>
        <w:jc w:val="center"/>
        <w:rPr>
          <w:rFonts w:ascii="Calibri" w:hAnsi="Calibri" w:cs="Calibri"/>
          <w:color w:val="2B2B2B"/>
        </w:rPr>
      </w:pPr>
    </w:p>
    <w:p w14:paraId="3E0C6E30" w14:textId="5A0B7C8D" w:rsidR="00C663A1" w:rsidRPr="008C53C2" w:rsidRDefault="005918B9" w:rsidP="00B804CA">
      <w:pPr>
        <w:pStyle w:val="ListParagraph"/>
        <w:numPr>
          <w:ilvl w:val="1"/>
          <w:numId w:val="1"/>
        </w:numPr>
        <w:ind w:left="792"/>
        <w:rPr>
          <w:rFonts w:ascii="Calibri" w:eastAsia="Times New Roman" w:hAnsi="Calibri" w:cs="Calibri"/>
          <w:color w:val="2B2B2B"/>
          <w:kern w:val="0"/>
          <w14:ligatures w14:val="none"/>
        </w:rPr>
      </w:pPr>
      <w:r w:rsidRPr="008C53C2">
        <w:rPr>
          <w:rFonts w:ascii="Calibri" w:eastAsia="Times New Roman" w:hAnsi="Calibri" w:cs="Calibri"/>
          <w:color w:val="2B2B2B"/>
          <w:kern w:val="0"/>
          <w14:ligatures w14:val="none"/>
        </w:rPr>
        <w:lastRenderedPageBreak/>
        <w:t>Like the above</w:t>
      </w:r>
      <w:r w:rsidR="000445CC" w:rsidRPr="008C53C2">
        <w:rPr>
          <w:rFonts w:ascii="Calibri" w:eastAsia="Times New Roman" w:hAnsi="Calibri" w:cs="Calibri"/>
          <w:color w:val="2B2B2B"/>
          <w:kern w:val="0"/>
          <w14:ligatures w14:val="none"/>
        </w:rPr>
        <w:t xml:space="preserve"> table,</w:t>
      </w:r>
      <w:r w:rsidRPr="008C53C2">
        <w:rPr>
          <w:rFonts w:ascii="Calibri" w:eastAsia="Times New Roman" w:hAnsi="Calibri" w:cs="Calibri"/>
          <w:color w:val="2B2B2B"/>
          <w:kern w:val="0"/>
          <w14:ligatures w14:val="none"/>
        </w:rPr>
        <w:t xml:space="preserve"> </w:t>
      </w:r>
      <w:r w:rsidR="00ED7D07" w:rsidRPr="008C53C2">
        <w:rPr>
          <w:rFonts w:ascii="Calibri" w:eastAsia="Times New Roman" w:hAnsi="Calibri" w:cs="Calibri"/>
          <w:color w:val="2B2B2B"/>
          <w:kern w:val="0"/>
          <w14:ligatures w14:val="none"/>
        </w:rPr>
        <w:t>e</w:t>
      </w:r>
      <w:r w:rsidR="00A474DB" w:rsidRPr="008C53C2">
        <w:rPr>
          <w:rFonts w:ascii="Calibri" w:eastAsia="Times New Roman" w:hAnsi="Calibri" w:cs="Calibri"/>
          <w:color w:val="2B2B2B"/>
          <w:kern w:val="0"/>
          <w14:ligatures w14:val="none"/>
        </w:rPr>
        <w:t xml:space="preserve">ach </w:t>
      </w:r>
      <w:r w:rsidR="00ED7D07" w:rsidRPr="008C53C2">
        <w:rPr>
          <w:rFonts w:ascii="Calibri" w:eastAsia="Times New Roman" w:hAnsi="Calibri" w:cs="Calibri"/>
          <w:color w:val="2B2B2B"/>
          <w:kern w:val="0"/>
          <w14:ligatures w14:val="none"/>
        </w:rPr>
        <w:t>sub-</w:t>
      </w:r>
      <w:r w:rsidR="00A474DB" w:rsidRPr="008C53C2">
        <w:rPr>
          <w:rFonts w:ascii="Calibri" w:eastAsia="Times New Roman" w:hAnsi="Calibri" w:cs="Calibri"/>
          <w:color w:val="2B2B2B"/>
          <w:kern w:val="0"/>
          <w14:ligatures w14:val="none"/>
        </w:rPr>
        <w:t xml:space="preserve">category in the table is analyzed based on the distribution of outcomes—canceled, failed, live, and successful. </w:t>
      </w:r>
      <w:r w:rsidR="0097050A" w:rsidRPr="008C53C2">
        <w:rPr>
          <w:rFonts w:ascii="Calibri" w:eastAsia="Times New Roman" w:hAnsi="Calibri" w:cs="Calibri"/>
          <w:color w:val="2B2B2B"/>
          <w:kern w:val="0"/>
          <w14:ligatures w14:val="none"/>
        </w:rPr>
        <w:t xml:space="preserve">From the sub-category perspective, </w:t>
      </w:r>
      <w:r w:rsidR="00474BD3" w:rsidRPr="008C53C2">
        <w:rPr>
          <w:rFonts w:ascii="Calibri" w:eastAsia="Times New Roman" w:hAnsi="Calibri" w:cs="Calibri"/>
          <w:color w:val="2B2B2B"/>
          <w:kern w:val="0"/>
          <w14:ligatures w14:val="none"/>
        </w:rPr>
        <w:t>“</w:t>
      </w:r>
      <w:r w:rsidR="0097050A" w:rsidRPr="008C53C2">
        <w:rPr>
          <w:rFonts w:ascii="Calibri" w:eastAsia="Times New Roman" w:hAnsi="Calibri" w:cs="Calibri"/>
          <w:color w:val="2B2B2B"/>
          <w:kern w:val="0"/>
          <w14:ligatures w14:val="none"/>
        </w:rPr>
        <w:t>plays</w:t>
      </w:r>
      <w:r w:rsidR="00474BD3" w:rsidRPr="008C53C2">
        <w:rPr>
          <w:rFonts w:ascii="Calibri" w:eastAsia="Times New Roman" w:hAnsi="Calibri" w:cs="Calibri"/>
          <w:color w:val="2B2B2B"/>
          <w:kern w:val="0"/>
          <w14:ligatures w14:val="none"/>
        </w:rPr>
        <w:t>”</w:t>
      </w:r>
      <w:r w:rsidR="0097050A" w:rsidRPr="008C53C2">
        <w:rPr>
          <w:rFonts w:ascii="Calibri" w:eastAsia="Times New Roman" w:hAnsi="Calibri" w:cs="Calibri"/>
          <w:color w:val="2B2B2B"/>
          <w:kern w:val="0"/>
          <w14:ligatures w14:val="none"/>
        </w:rPr>
        <w:t xml:space="preserve"> has the most</w:t>
      </w:r>
      <w:r w:rsidR="00474BD3" w:rsidRPr="008C53C2">
        <w:rPr>
          <w:rFonts w:ascii="Calibri" w:eastAsia="Times New Roman" w:hAnsi="Calibri" w:cs="Calibri"/>
          <w:color w:val="2B2B2B"/>
          <w:kern w:val="0"/>
          <w14:ligatures w14:val="none"/>
        </w:rPr>
        <w:t xml:space="preserve"> outcome </w:t>
      </w:r>
      <w:r w:rsidR="00846839" w:rsidRPr="008C53C2">
        <w:rPr>
          <w:rFonts w:ascii="Calibri" w:eastAsia="Times New Roman" w:hAnsi="Calibri" w:cs="Calibri"/>
          <w:color w:val="2B2B2B"/>
          <w:kern w:val="0"/>
          <w14:ligatures w14:val="none"/>
        </w:rPr>
        <w:t xml:space="preserve">and success rate </w:t>
      </w:r>
      <w:r w:rsidR="00AD4417" w:rsidRPr="008C53C2">
        <w:rPr>
          <w:rFonts w:ascii="Calibri" w:eastAsia="Times New Roman" w:hAnsi="Calibri" w:cs="Calibri"/>
          <w:color w:val="2B2B2B"/>
          <w:kern w:val="0"/>
          <w14:ligatures w14:val="none"/>
        </w:rPr>
        <w:t>approximately 54%.</w:t>
      </w:r>
      <w:r w:rsidR="006A432B" w:rsidRPr="008C53C2">
        <w:rPr>
          <w:rFonts w:ascii="Calibri" w:eastAsia="Times New Roman" w:hAnsi="Calibri" w:cs="Calibri"/>
          <w:color w:val="2B2B2B"/>
          <w:kern w:val="0"/>
          <w14:ligatures w14:val="none"/>
        </w:rPr>
        <w:t xml:space="preserve"> </w:t>
      </w:r>
      <w:r w:rsidR="00E13DEE" w:rsidRPr="008C53C2">
        <w:rPr>
          <w:rFonts w:ascii="Calibri" w:eastAsia="Times New Roman" w:hAnsi="Calibri" w:cs="Calibri"/>
          <w:color w:val="2B2B2B"/>
          <w:kern w:val="0"/>
          <w14:ligatures w14:val="none"/>
        </w:rPr>
        <w:t xml:space="preserve">Other two following sub-categories </w:t>
      </w:r>
      <w:r w:rsidR="00C663A1" w:rsidRPr="008C53C2">
        <w:rPr>
          <w:rFonts w:ascii="Calibri" w:eastAsia="Times New Roman" w:hAnsi="Calibri" w:cs="Calibri"/>
          <w:color w:val="2B2B2B"/>
          <w:kern w:val="0"/>
          <w14:ligatures w14:val="none"/>
        </w:rPr>
        <w:t>“</w:t>
      </w:r>
      <w:r w:rsidR="00E13DEE" w:rsidRPr="008C53C2">
        <w:rPr>
          <w:rFonts w:ascii="Calibri" w:eastAsia="Times New Roman" w:hAnsi="Calibri" w:cs="Calibri"/>
          <w:color w:val="2B2B2B"/>
          <w:kern w:val="0"/>
          <w14:ligatures w14:val="none"/>
        </w:rPr>
        <w:t>rock</w:t>
      </w:r>
      <w:r w:rsidR="00C663A1" w:rsidRPr="008C53C2">
        <w:rPr>
          <w:rFonts w:ascii="Calibri" w:eastAsia="Times New Roman" w:hAnsi="Calibri" w:cs="Calibri"/>
          <w:color w:val="2B2B2B"/>
          <w:kern w:val="0"/>
          <w14:ligatures w14:val="none"/>
        </w:rPr>
        <w:t>”</w:t>
      </w:r>
      <w:r w:rsidR="00E13DEE" w:rsidRPr="008C53C2">
        <w:rPr>
          <w:rFonts w:ascii="Calibri" w:eastAsia="Times New Roman" w:hAnsi="Calibri" w:cs="Calibri"/>
          <w:color w:val="2B2B2B"/>
          <w:kern w:val="0"/>
          <w14:ligatures w14:val="none"/>
        </w:rPr>
        <w:t xml:space="preserve"> and </w:t>
      </w:r>
      <w:r w:rsidR="00C663A1" w:rsidRPr="008C53C2">
        <w:rPr>
          <w:rFonts w:ascii="Calibri" w:eastAsia="Times New Roman" w:hAnsi="Calibri" w:cs="Calibri"/>
          <w:color w:val="2B2B2B"/>
          <w:kern w:val="0"/>
          <w14:ligatures w14:val="none"/>
        </w:rPr>
        <w:t>“</w:t>
      </w:r>
      <w:r w:rsidR="00E13DEE" w:rsidRPr="008C53C2">
        <w:rPr>
          <w:rFonts w:ascii="Calibri" w:eastAsia="Times New Roman" w:hAnsi="Calibri" w:cs="Calibri"/>
          <w:color w:val="2B2B2B"/>
          <w:kern w:val="0"/>
          <w14:ligatures w14:val="none"/>
        </w:rPr>
        <w:t>documentary</w:t>
      </w:r>
      <w:r w:rsidR="00C663A1" w:rsidRPr="008C53C2">
        <w:rPr>
          <w:rFonts w:ascii="Calibri" w:eastAsia="Times New Roman" w:hAnsi="Calibri" w:cs="Calibri"/>
          <w:color w:val="2B2B2B"/>
          <w:kern w:val="0"/>
          <w14:ligatures w14:val="none"/>
        </w:rPr>
        <w:t>”</w:t>
      </w:r>
      <w:r w:rsidR="00E13DEE" w:rsidRPr="008C53C2">
        <w:rPr>
          <w:rFonts w:ascii="Calibri" w:eastAsia="Times New Roman" w:hAnsi="Calibri" w:cs="Calibri"/>
          <w:color w:val="2B2B2B"/>
          <w:kern w:val="0"/>
          <w14:ligatures w14:val="none"/>
        </w:rPr>
        <w:t xml:space="preserve"> </w:t>
      </w:r>
      <w:r w:rsidR="000715A2" w:rsidRPr="008C53C2">
        <w:rPr>
          <w:rFonts w:ascii="Calibri" w:eastAsia="Times New Roman" w:hAnsi="Calibri" w:cs="Calibri"/>
          <w:color w:val="2B2B2B"/>
          <w:kern w:val="0"/>
          <w14:ligatures w14:val="none"/>
        </w:rPr>
        <w:t xml:space="preserve">have a slightly higher success rate 58% and 57%, but </w:t>
      </w:r>
      <w:r w:rsidR="00E46886" w:rsidRPr="008C53C2">
        <w:rPr>
          <w:rFonts w:ascii="Calibri" w:eastAsia="Times New Roman" w:hAnsi="Calibri" w:cs="Calibri"/>
          <w:color w:val="2B2B2B"/>
          <w:kern w:val="0"/>
          <w14:ligatures w14:val="none"/>
        </w:rPr>
        <w:t>the number of outcomes are not significant compare to the “plays</w:t>
      </w:r>
      <w:r w:rsidR="008C53C2">
        <w:rPr>
          <w:rFonts w:ascii="Calibri" w:eastAsia="Times New Roman" w:hAnsi="Calibri" w:cs="Calibri"/>
          <w:color w:val="2B2B2B"/>
          <w:kern w:val="0"/>
          <w14:ligatures w14:val="none"/>
        </w:rPr>
        <w:t>.</w:t>
      </w:r>
      <w:r w:rsidR="00E46886" w:rsidRPr="008C53C2">
        <w:rPr>
          <w:rFonts w:ascii="Calibri" w:eastAsia="Times New Roman" w:hAnsi="Calibri" w:cs="Calibri"/>
          <w:color w:val="2B2B2B"/>
          <w:kern w:val="0"/>
          <w14:ligatures w14:val="none"/>
        </w:rPr>
        <w:t>”</w:t>
      </w:r>
    </w:p>
    <w:tbl>
      <w:tblPr>
        <w:tblW w:w="5000" w:type="pct"/>
        <w:jc w:val="center"/>
        <w:tblLook w:val="04A0" w:firstRow="1" w:lastRow="0" w:firstColumn="1" w:lastColumn="0" w:noHBand="0" w:noVBand="1"/>
      </w:tblPr>
      <w:tblGrid>
        <w:gridCol w:w="2770"/>
        <w:gridCol w:w="2574"/>
        <w:gridCol w:w="1089"/>
        <w:gridCol w:w="796"/>
        <w:gridCol w:w="1703"/>
        <w:gridCol w:w="1848"/>
      </w:tblGrid>
      <w:tr w:rsidR="00505B7C" w:rsidRPr="008C53C2" w14:paraId="182805AE" w14:textId="77777777" w:rsidTr="00C663A1">
        <w:trPr>
          <w:trHeight w:val="20"/>
          <w:jc w:val="center"/>
        </w:trPr>
        <w:tc>
          <w:tcPr>
            <w:tcW w:w="1285" w:type="pct"/>
            <w:tcBorders>
              <w:top w:val="single" w:sz="8" w:space="0" w:color="auto"/>
              <w:left w:val="single" w:sz="8" w:space="0" w:color="auto"/>
              <w:bottom w:val="single" w:sz="4" w:space="0" w:color="auto"/>
              <w:right w:val="single" w:sz="4" w:space="0" w:color="auto"/>
            </w:tcBorders>
            <w:shd w:val="clear" w:color="D9E1F2" w:fill="404040"/>
            <w:noWrap/>
            <w:vAlign w:val="center"/>
            <w:hideMark/>
          </w:tcPr>
          <w:p w14:paraId="76B4B200" w14:textId="77777777" w:rsidR="00EA76F1" w:rsidRPr="00EA76F1" w:rsidRDefault="00EA76F1" w:rsidP="00EA76F1">
            <w:pPr>
              <w:spacing w:after="0" w:line="240" w:lineRule="auto"/>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Sub-Category</w:t>
            </w:r>
          </w:p>
        </w:tc>
        <w:tc>
          <w:tcPr>
            <w:tcW w:w="1194" w:type="pct"/>
            <w:tcBorders>
              <w:top w:val="single" w:sz="8" w:space="0" w:color="auto"/>
              <w:left w:val="nil"/>
              <w:bottom w:val="single" w:sz="4" w:space="0" w:color="auto"/>
              <w:right w:val="single" w:sz="4" w:space="0" w:color="auto"/>
            </w:tcBorders>
            <w:shd w:val="clear" w:color="D9E1F2" w:fill="404040"/>
            <w:noWrap/>
            <w:vAlign w:val="center"/>
            <w:hideMark/>
          </w:tcPr>
          <w:p w14:paraId="0D1DAA95" w14:textId="77777777" w:rsidR="00EA76F1" w:rsidRPr="00EA76F1" w:rsidRDefault="00EA76F1" w:rsidP="00C663A1">
            <w:pPr>
              <w:spacing w:after="0" w:line="240" w:lineRule="auto"/>
              <w:jc w:val="center"/>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canceled</w:t>
            </w:r>
          </w:p>
        </w:tc>
        <w:tc>
          <w:tcPr>
            <w:tcW w:w="505" w:type="pct"/>
            <w:tcBorders>
              <w:top w:val="single" w:sz="8" w:space="0" w:color="auto"/>
              <w:left w:val="nil"/>
              <w:bottom w:val="single" w:sz="4" w:space="0" w:color="auto"/>
              <w:right w:val="single" w:sz="4" w:space="0" w:color="auto"/>
            </w:tcBorders>
            <w:shd w:val="clear" w:color="D9E1F2" w:fill="404040"/>
            <w:noWrap/>
            <w:vAlign w:val="center"/>
            <w:hideMark/>
          </w:tcPr>
          <w:p w14:paraId="4625BDEA" w14:textId="77777777" w:rsidR="00EA76F1" w:rsidRPr="00EA76F1" w:rsidRDefault="00EA76F1" w:rsidP="00C663A1">
            <w:pPr>
              <w:spacing w:after="0" w:line="240" w:lineRule="auto"/>
              <w:jc w:val="center"/>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failed</w:t>
            </w:r>
          </w:p>
        </w:tc>
        <w:tc>
          <w:tcPr>
            <w:tcW w:w="369" w:type="pct"/>
            <w:tcBorders>
              <w:top w:val="single" w:sz="8" w:space="0" w:color="auto"/>
              <w:left w:val="nil"/>
              <w:bottom w:val="single" w:sz="4" w:space="0" w:color="auto"/>
              <w:right w:val="single" w:sz="4" w:space="0" w:color="auto"/>
            </w:tcBorders>
            <w:shd w:val="clear" w:color="D9E1F2" w:fill="404040"/>
            <w:noWrap/>
            <w:vAlign w:val="center"/>
            <w:hideMark/>
          </w:tcPr>
          <w:p w14:paraId="30F3A528" w14:textId="77777777" w:rsidR="00EA76F1" w:rsidRPr="00EA76F1" w:rsidRDefault="00EA76F1" w:rsidP="00C663A1">
            <w:pPr>
              <w:spacing w:after="0" w:line="240" w:lineRule="auto"/>
              <w:jc w:val="center"/>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live</w:t>
            </w:r>
          </w:p>
        </w:tc>
        <w:tc>
          <w:tcPr>
            <w:tcW w:w="790" w:type="pct"/>
            <w:tcBorders>
              <w:top w:val="single" w:sz="8" w:space="0" w:color="auto"/>
              <w:left w:val="nil"/>
              <w:bottom w:val="single" w:sz="4" w:space="0" w:color="auto"/>
              <w:right w:val="single" w:sz="4" w:space="0" w:color="auto"/>
            </w:tcBorders>
            <w:shd w:val="clear" w:color="D9E1F2" w:fill="404040"/>
            <w:noWrap/>
            <w:vAlign w:val="center"/>
            <w:hideMark/>
          </w:tcPr>
          <w:p w14:paraId="0E13BFA2" w14:textId="77777777" w:rsidR="00EA76F1" w:rsidRPr="00EA76F1" w:rsidRDefault="00EA76F1" w:rsidP="00C663A1">
            <w:pPr>
              <w:spacing w:after="0" w:line="240" w:lineRule="auto"/>
              <w:jc w:val="center"/>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successful</w:t>
            </w:r>
          </w:p>
        </w:tc>
        <w:tc>
          <w:tcPr>
            <w:tcW w:w="857" w:type="pct"/>
            <w:tcBorders>
              <w:top w:val="single" w:sz="8" w:space="0" w:color="auto"/>
              <w:left w:val="nil"/>
              <w:bottom w:val="single" w:sz="4" w:space="0" w:color="auto"/>
              <w:right w:val="single" w:sz="8" w:space="0" w:color="auto"/>
            </w:tcBorders>
            <w:shd w:val="clear" w:color="D9E1F2" w:fill="404040"/>
            <w:noWrap/>
            <w:vAlign w:val="center"/>
            <w:hideMark/>
          </w:tcPr>
          <w:p w14:paraId="26AB63FF" w14:textId="77777777" w:rsidR="00EA76F1" w:rsidRPr="00EA76F1" w:rsidRDefault="00EA76F1" w:rsidP="00C663A1">
            <w:pPr>
              <w:spacing w:after="0" w:line="240" w:lineRule="auto"/>
              <w:jc w:val="center"/>
              <w:rPr>
                <w:rFonts w:ascii="Calibri" w:eastAsia="Times New Roman" w:hAnsi="Calibri" w:cs="Calibri"/>
                <w:b/>
                <w:bCs/>
                <w:color w:val="FFFFFF"/>
                <w:kern w:val="0"/>
                <w14:ligatures w14:val="none"/>
              </w:rPr>
            </w:pPr>
            <w:r w:rsidRPr="00EA76F1">
              <w:rPr>
                <w:rFonts w:ascii="Calibri" w:eastAsia="Times New Roman" w:hAnsi="Calibri" w:cs="Calibri"/>
                <w:b/>
                <w:bCs/>
                <w:color w:val="FFFFFF"/>
                <w:kern w:val="0"/>
                <w14:ligatures w14:val="none"/>
              </w:rPr>
              <w:t>Grand Total</w:t>
            </w:r>
          </w:p>
        </w:tc>
      </w:tr>
      <w:tr w:rsidR="00505B7C" w:rsidRPr="008C53C2" w14:paraId="6D14FA00"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000000" w:fill="FFE699"/>
            <w:noWrap/>
            <w:vAlign w:val="bottom"/>
            <w:hideMark/>
          </w:tcPr>
          <w:p w14:paraId="526EA818" w14:textId="77777777" w:rsidR="00EA76F1" w:rsidRPr="00EA76F1" w:rsidRDefault="00EA76F1" w:rsidP="00EA76F1">
            <w:pPr>
              <w:spacing w:after="0" w:line="240" w:lineRule="auto"/>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Total</w:t>
            </w:r>
          </w:p>
        </w:tc>
        <w:tc>
          <w:tcPr>
            <w:tcW w:w="1194" w:type="pct"/>
            <w:tcBorders>
              <w:top w:val="nil"/>
              <w:left w:val="nil"/>
              <w:bottom w:val="single" w:sz="4" w:space="0" w:color="auto"/>
              <w:right w:val="single" w:sz="4" w:space="0" w:color="auto"/>
            </w:tcBorders>
            <w:shd w:val="clear" w:color="000000" w:fill="FFE699"/>
            <w:noWrap/>
            <w:vAlign w:val="center"/>
            <w:hideMark/>
          </w:tcPr>
          <w:p w14:paraId="7A339049" w14:textId="77777777" w:rsidR="00EA76F1" w:rsidRPr="00EA76F1" w:rsidRDefault="00EA76F1" w:rsidP="00C663A1">
            <w:pPr>
              <w:spacing w:after="0" w:line="240" w:lineRule="auto"/>
              <w:jc w:val="center"/>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57</w:t>
            </w:r>
          </w:p>
        </w:tc>
        <w:tc>
          <w:tcPr>
            <w:tcW w:w="505" w:type="pct"/>
            <w:tcBorders>
              <w:top w:val="nil"/>
              <w:left w:val="nil"/>
              <w:bottom w:val="single" w:sz="4" w:space="0" w:color="auto"/>
              <w:right w:val="single" w:sz="4" w:space="0" w:color="auto"/>
            </w:tcBorders>
            <w:shd w:val="clear" w:color="000000" w:fill="FFE699"/>
            <w:noWrap/>
            <w:vAlign w:val="center"/>
            <w:hideMark/>
          </w:tcPr>
          <w:p w14:paraId="27332C1E" w14:textId="77777777" w:rsidR="00EA76F1" w:rsidRPr="00EA76F1" w:rsidRDefault="00EA76F1" w:rsidP="00C663A1">
            <w:pPr>
              <w:spacing w:after="0" w:line="240" w:lineRule="auto"/>
              <w:jc w:val="center"/>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364</w:t>
            </w:r>
          </w:p>
        </w:tc>
        <w:tc>
          <w:tcPr>
            <w:tcW w:w="369" w:type="pct"/>
            <w:tcBorders>
              <w:top w:val="nil"/>
              <w:left w:val="nil"/>
              <w:bottom w:val="single" w:sz="4" w:space="0" w:color="auto"/>
              <w:right w:val="single" w:sz="4" w:space="0" w:color="auto"/>
            </w:tcBorders>
            <w:shd w:val="clear" w:color="000000" w:fill="FFE699"/>
            <w:noWrap/>
            <w:vAlign w:val="center"/>
            <w:hideMark/>
          </w:tcPr>
          <w:p w14:paraId="71304E71" w14:textId="77777777" w:rsidR="00EA76F1" w:rsidRPr="00EA76F1" w:rsidRDefault="00EA76F1" w:rsidP="00C663A1">
            <w:pPr>
              <w:spacing w:after="0" w:line="240" w:lineRule="auto"/>
              <w:jc w:val="center"/>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14</w:t>
            </w:r>
          </w:p>
        </w:tc>
        <w:tc>
          <w:tcPr>
            <w:tcW w:w="790" w:type="pct"/>
            <w:tcBorders>
              <w:top w:val="nil"/>
              <w:left w:val="nil"/>
              <w:bottom w:val="single" w:sz="4" w:space="0" w:color="auto"/>
              <w:right w:val="single" w:sz="4" w:space="0" w:color="auto"/>
            </w:tcBorders>
            <w:shd w:val="clear" w:color="000000" w:fill="FFE699"/>
            <w:noWrap/>
            <w:vAlign w:val="center"/>
            <w:hideMark/>
          </w:tcPr>
          <w:p w14:paraId="653E3332" w14:textId="77777777" w:rsidR="00EA76F1" w:rsidRPr="00EA76F1" w:rsidRDefault="00EA76F1" w:rsidP="00C663A1">
            <w:pPr>
              <w:spacing w:after="0" w:line="240" w:lineRule="auto"/>
              <w:jc w:val="center"/>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565</w:t>
            </w:r>
          </w:p>
        </w:tc>
        <w:tc>
          <w:tcPr>
            <w:tcW w:w="857" w:type="pct"/>
            <w:tcBorders>
              <w:top w:val="nil"/>
              <w:left w:val="nil"/>
              <w:bottom w:val="single" w:sz="4" w:space="0" w:color="auto"/>
              <w:right w:val="single" w:sz="8" w:space="0" w:color="auto"/>
            </w:tcBorders>
            <w:shd w:val="clear" w:color="000000" w:fill="FFE699"/>
            <w:noWrap/>
            <w:vAlign w:val="center"/>
            <w:hideMark/>
          </w:tcPr>
          <w:p w14:paraId="1E3EDF9B" w14:textId="77777777" w:rsidR="00EA76F1" w:rsidRPr="00EA76F1" w:rsidRDefault="00EA76F1" w:rsidP="00C663A1">
            <w:pPr>
              <w:spacing w:after="0" w:line="240" w:lineRule="auto"/>
              <w:jc w:val="center"/>
              <w:rPr>
                <w:rFonts w:ascii="Calibri" w:eastAsia="Times New Roman" w:hAnsi="Calibri" w:cs="Calibri"/>
                <w:b/>
                <w:bCs/>
                <w:color w:val="000000"/>
                <w:kern w:val="0"/>
                <w14:ligatures w14:val="none"/>
              </w:rPr>
            </w:pPr>
            <w:r w:rsidRPr="00EA76F1">
              <w:rPr>
                <w:rFonts w:ascii="Calibri" w:eastAsia="Times New Roman" w:hAnsi="Calibri" w:cs="Calibri"/>
                <w:b/>
                <w:bCs/>
                <w:color w:val="000000"/>
                <w:kern w:val="0"/>
                <w14:ligatures w14:val="none"/>
              </w:rPr>
              <w:t>1000</w:t>
            </w:r>
          </w:p>
        </w:tc>
      </w:tr>
      <w:tr w:rsidR="00EA76F1" w:rsidRPr="00EA76F1" w14:paraId="31644D58"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58C7B0C8" w14:textId="77777777" w:rsidR="00EA76F1" w:rsidRPr="00EA76F1" w:rsidRDefault="00EA76F1" w:rsidP="00EA76F1">
            <w:pPr>
              <w:spacing w:after="0" w:line="240" w:lineRule="auto"/>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plays</w:t>
            </w:r>
          </w:p>
        </w:tc>
        <w:tc>
          <w:tcPr>
            <w:tcW w:w="1194" w:type="pct"/>
            <w:tcBorders>
              <w:top w:val="nil"/>
              <w:left w:val="nil"/>
              <w:bottom w:val="single" w:sz="4" w:space="0" w:color="auto"/>
              <w:right w:val="single" w:sz="4" w:space="0" w:color="auto"/>
            </w:tcBorders>
            <w:shd w:val="clear" w:color="auto" w:fill="auto"/>
            <w:noWrap/>
            <w:vAlign w:val="center"/>
            <w:hideMark/>
          </w:tcPr>
          <w:p w14:paraId="7FD5E050" w14:textId="77777777" w:rsidR="00EA76F1" w:rsidRPr="00EA76F1" w:rsidRDefault="00EA76F1" w:rsidP="00C663A1">
            <w:pPr>
              <w:spacing w:after="0" w:line="240" w:lineRule="auto"/>
              <w:jc w:val="center"/>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23</w:t>
            </w:r>
          </w:p>
        </w:tc>
        <w:tc>
          <w:tcPr>
            <w:tcW w:w="505" w:type="pct"/>
            <w:tcBorders>
              <w:top w:val="nil"/>
              <w:left w:val="nil"/>
              <w:bottom w:val="single" w:sz="4" w:space="0" w:color="auto"/>
              <w:right w:val="single" w:sz="4" w:space="0" w:color="auto"/>
            </w:tcBorders>
            <w:shd w:val="clear" w:color="auto" w:fill="auto"/>
            <w:noWrap/>
            <w:vAlign w:val="center"/>
            <w:hideMark/>
          </w:tcPr>
          <w:p w14:paraId="4B0B6056" w14:textId="77777777" w:rsidR="00EA76F1" w:rsidRPr="00EA76F1" w:rsidRDefault="00EA76F1" w:rsidP="00C663A1">
            <w:pPr>
              <w:spacing w:after="0" w:line="240" w:lineRule="auto"/>
              <w:jc w:val="center"/>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132</w:t>
            </w:r>
          </w:p>
        </w:tc>
        <w:tc>
          <w:tcPr>
            <w:tcW w:w="369" w:type="pct"/>
            <w:tcBorders>
              <w:top w:val="nil"/>
              <w:left w:val="nil"/>
              <w:bottom w:val="single" w:sz="4" w:space="0" w:color="auto"/>
              <w:right w:val="single" w:sz="4" w:space="0" w:color="auto"/>
            </w:tcBorders>
            <w:shd w:val="clear" w:color="auto" w:fill="auto"/>
            <w:noWrap/>
            <w:vAlign w:val="center"/>
            <w:hideMark/>
          </w:tcPr>
          <w:p w14:paraId="0E7BA613" w14:textId="77777777" w:rsidR="00EA76F1" w:rsidRPr="00EA76F1" w:rsidRDefault="00EA76F1" w:rsidP="00C663A1">
            <w:pPr>
              <w:spacing w:after="0" w:line="240" w:lineRule="auto"/>
              <w:jc w:val="center"/>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2</w:t>
            </w:r>
          </w:p>
        </w:tc>
        <w:tc>
          <w:tcPr>
            <w:tcW w:w="790" w:type="pct"/>
            <w:tcBorders>
              <w:top w:val="nil"/>
              <w:left w:val="nil"/>
              <w:bottom w:val="single" w:sz="4" w:space="0" w:color="auto"/>
              <w:right w:val="single" w:sz="4" w:space="0" w:color="auto"/>
            </w:tcBorders>
            <w:shd w:val="clear" w:color="auto" w:fill="auto"/>
            <w:noWrap/>
            <w:vAlign w:val="center"/>
            <w:hideMark/>
          </w:tcPr>
          <w:p w14:paraId="389EF0C8" w14:textId="77777777" w:rsidR="00EA76F1" w:rsidRPr="00EA76F1" w:rsidRDefault="00EA76F1" w:rsidP="00C663A1">
            <w:pPr>
              <w:spacing w:after="0" w:line="240" w:lineRule="auto"/>
              <w:jc w:val="center"/>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187</w:t>
            </w:r>
          </w:p>
        </w:tc>
        <w:tc>
          <w:tcPr>
            <w:tcW w:w="857" w:type="pct"/>
            <w:tcBorders>
              <w:top w:val="nil"/>
              <w:left w:val="nil"/>
              <w:bottom w:val="single" w:sz="4" w:space="0" w:color="auto"/>
              <w:right w:val="single" w:sz="8" w:space="0" w:color="auto"/>
            </w:tcBorders>
            <w:shd w:val="clear" w:color="auto" w:fill="auto"/>
            <w:noWrap/>
            <w:vAlign w:val="center"/>
            <w:hideMark/>
          </w:tcPr>
          <w:p w14:paraId="4488063E" w14:textId="77777777" w:rsidR="00EA76F1" w:rsidRPr="00EA76F1" w:rsidRDefault="00EA76F1" w:rsidP="00C663A1">
            <w:pPr>
              <w:spacing w:after="0" w:line="240" w:lineRule="auto"/>
              <w:jc w:val="center"/>
              <w:rPr>
                <w:rFonts w:ascii="Calibri" w:eastAsia="Times New Roman" w:hAnsi="Calibri" w:cs="Calibri"/>
                <w:b/>
                <w:bCs/>
                <w:color w:val="FF0000"/>
                <w:kern w:val="0"/>
                <w14:ligatures w14:val="none"/>
              </w:rPr>
            </w:pPr>
            <w:r w:rsidRPr="00EA76F1">
              <w:rPr>
                <w:rFonts w:ascii="Calibri" w:eastAsia="Times New Roman" w:hAnsi="Calibri" w:cs="Calibri"/>
                <w:b/>
                <w:bCs/>
                <w:color w:val="FF0000"/>
                <w:kern w:val="0"/>
                <w14:ligatures w14:val="none"/>
              </w:rPr>
              <w:t>344</w:t>
            </w:r>
          </w:p>
        </w:tc>
      </w:tr>
      <w:tr w:rsidR="00EA76F1" w:rsidRPr="00EA76F1" w14:paraId="583D0EEC"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6FF7F41F"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rock</w:t>
            </w:r>
          </w:p>
        </w:tc>
        <w:tc>
          <w:tcPr>
            <w:tcW w:w="1194" w:type="pct"/>
            <w:tcBorders>
              <w:top w:val="nil"/>
              <w:left w:val="nil"/>
              <w:bottom w:val="single" w:sz="4" w:space="0" w:color="auto"/>
              <w:right w:val="single" w:sz="4" w:space="0" w:color="auto"/>
            </w:tcBorders>
            <w:shd w:val="clear" w:color="auto" w:fill="auto"/>
            <w:noWrap/>
            <w:vAlign w:val="center"/>
            <w:hideMark/>
          </w:tcPr>
          <w:p w14:paraId="165D2A3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6</w:t>
            </w:r>
          </w:p>
        </w:tc>
        <w:tc>
          <w:tcPr>
            <w:tcW w:w="505" w:type="pct"/>
            <w:tcBorders>
              <w:top w:val="nil"/>
              <w:left w:val="nil"/>
              <w:bottom w:val="single" w:sz="4" w:space="0" w:color="auto"/>
              <w:right w:val="single" w:sz="4" w:space="0" w:color="auto"/>
            </w:tcBorders>
            <w:shd w:val="clear" w:color="auto" w:fill="auto"/>
            <w:noWrap/>
            <w:vAlign w:val="center"/>
            <w:hideMark/>
          </w:tcPr>
          <w:p w14:paraId="0F2981FC"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30</w:t>
            </w:r>
          </w:p>
        </w:tc>
        <w:tc>
          <w:tcPr>
            <w:tcW w:w="369" w:type="pct"/>
            <w:tcBorders>
              <w:top w:val="nil"/>
              <w:left w:val="nil"/>
              <w:bottom w:val="single" w:sz="4" w:space="0" w:color="auto"/>
              <w:right w:val="single" w:sz="4" w:space="0" w:color="auto"/>
            </w:tcBorders>
            <w:shd w:val="clear" w:color="auto" w:fill="auto"/>
            <w:noWrap/>
            <w:vAlign w:val="center"/>
            <w:hideMark/>
          </w:tcPr>
          <w:p w14:paraId="466C59A4" w14:textId="03F498B9"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45B7D22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49</w:t>
            </w:r>
          </w:p>
        </w:tc>
        <w:tc>
          <w:tcPr>
            <w:tcW w:w="857" w:type="pct"/>
            <w:tcBorders>
              <w:top w:val="nil"/>
              <w:left w:val="nil"/>
              <w:bottom w:val="single" w:sz="4" w:space="0" w:color="auto"/>
              <w:right w:val="single" w:sz="8" w:space="0" w:color="auto"/>
            </w:tcBorders>
            <w:shd w:val="clear" w:color="auto" w:fill="auto"/>
            <w:noWrap/>
            <w:vAlign w:val="center"/>
            <w:hideMark/>
          </w:tcPr>
          <w:p w14:paraId="3805F96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85</w:t>
            </w:r>
          </w:p>
        </w:tc>
      </w:tr>
      <w:tr w:rsidR="00EA76F1" w:rsidRPr="00EA76F1" w14:paraId="3C6E86C2"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39726A46"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documentary</w:t>
            </w:r>
          </w:p>
        </w:tc>
        <w:tc>
          <w:tcPr>
            <w:tcW w:w="1194" w:type="pct"/>
            <w:tcBorders>
              <w:top w:val="nil"/>
              <w:left w:val="nil"/>
              <w:bottom w:val="single" w:sz="4" w:space="0" w:color="auto"/>
              <w:right w:val="single" w:sz="4" w:space="0" w:color="auto"/>
            </w:tcBorders>
            <w:shd w:val="clear" w:color="auto" w:fill="auto"/>
            <w:noWrap/>
            <w:vAlign w:val="center"/>
            <w:hideMark/>
          </w:tcPr>
          <w:p w14:paraId="7563C08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505" w:type="pct"/>
            <w:tcBorders>
              <w:top w:val="nil"/>
              <w:left w:val="nil"/>
              <w:bottom w:val="single" w:sz="4" w:space="0" w:color="auto"/>
              <w:right w:val="single" w:sz="4" w:space="0" w:color="auto"/>
            </w:tcBorders>
            <w:shd w:val="clear" w:color="auto" w:fill="auto"/>
            <w:noWrap/>
            <w:vAlign w:val="center"/>
            <w:hideMark/>
          </w:tcPr>
          <w:p w14:paraId="0EDE686B"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21</w:t>
            </w:r>
          </w:p>
        </w:tc>
        <w:tc>
          <w:tcPr>
            <w:tcW w:w="369" w:type="pct"/>
            <w:tcBorders>
              <w:top w:val="nil"/>
              <w:left w:val="nil"/>
              <w:bottom w:val="single" w:sz="4" w:space="0" w:color="auto"/>
              <w:right w:val="single" w:sz="4" w:space="0" w:color="auto"/>
            </w:tcBorders>
            <w:shd w:val="clear" w:color="auto" w:fill="auto"/>
            <w:noWrap/>
            <w:vAlign w:val="center"/>
            <w:hideMark/>
          </w:tcPr>
          <w:p w14:paraId="0558952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325DFF0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34</w:t>
            </w:r>
          </w:p>
        </w:tc>
        <w:tc>
          <w:tcPr>
            <w:tcW w:w="857" w:type="pct"/>
            <w:tcBorders>
              <w:top w:val="nil"/>
              <w:left w:val="nil"/>
              <w:bottom w:val="single" w:sz="4" w:space="0" w:color="auto"/>
              <w:right w:val="single" w:sz="8" w:space="0" w:color="auto"/>
            </w:tcBorders>
            <w:shd w:val="clear" w:color="auto" w:fill="auto"/>
            <w:noWrap/>
            <w:vAlign w:val="center"/>
            <w:hideMark/>
          </w:tcPr>
          <w:p w14:paraId="5B0DD34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60</w:t>
            </w:r>
          </w:p>
        </w:tc>
      </w:tr>
      <w:tr w:rsidR="00EA76F1" w:rsidRPr="00EA76F1" w14:paraId="7E267262"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77349D03"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web</w:t>
            </w:r>
          </w:p>
        </w:tc>
        <w:tc>
          <w:tcPr>
            <w:tcW w:w="1194" w:type="pct"/>
            <w:tcBorders>
              <w:top w:val="nil"/>
              <w:left w:val="nil"/>
              <w:bottom w:val="single" w:sz="4" w:space="0" w:color="auto"/>
              <w:right w:val="single" w:sz="4" w:space="0" w:color="auto"/>
            </w:tcBorders>
            <w:shd w:val="clear" w:color="auto" w:fill="auto"/>
            <w:noWrap/>
            <w:vAlign w:val="center"/>
            <w:hideMark/>
          </w:tcPr>
          <w:p w14:paraId="38786271"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w:t>
            </w:r>
          </w:p>
        </w:tc>
        <w:tc>
          <w:tcPr>
            <w:tcW w:w="505" w:type="pct"/>
            <w:tcBorders>
              <w:top w:val="nil"/>
              <w:left w:val="nil"/>
              <w:bottom w:val="single" w:sz="4" w:space="0" w:color="auto"/>
              <w:right w:val="single" w:sz="4" w:space="0" w:color="auto"/>
            </w:tcBorders>
            <w:shd w:val="clear" w:color="auto" w:fill="auto"/>
            <w:noWrap/>
            <w:vAlign w:val="center"/>
            <w:hideMark/>
          </w:tcPr>
          <w:p w14:paraId="7D6567AF"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12</w:t>
            </w:r>
          </w:p>
        </w:tc>
        <w:tc>
          <w:tcPr>
            <w:tcW w:w="369" w:type="pct"/>
            <w:tcBorders>
              <w:top w:val="nil"/>
              <w:left w:val="nil"/>
              <w:bottom w:val="single" w:sz="4" w:space="0" w:color="auto"/>
              <w:right w:val="single" w:sz="4" w:space="0" w:color="auto"/>
            </w:tcBorders>
            <w:shd w:val="clear" w:color="auto" w:fill="auto"/>
            <w:noWrap/>
            <w:vAlign w:val="center"/>
            <w:hideMark/>
          </w:tcPr>
          <w:p w14:paraId="36478E3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7227FF0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36</w:t>
            </w:r>
          </w:p>
        </w:tc>
        <w:tc>
          <w:tcPr>
            <w:tcW w:w="857" w:type="pct"/>
            <w:tcBorders>
              <w:top w:val="nil"/>
              <w:left w:val="nil"/>
              <w:bottom w:val="single" w:sz="4" w:space="0" w:color="auto"/>
              <w:right w:val="single" w:sz="8" w:space="0" w:color="auto"/>
            </w:tcBorders>
            <w:shd w:val="clear" w:color="auto" w:fill="auto"/>
            <w:noWrap/>
            <w:vAlign w:val="center"/>
            <w:hideMark/>
          </w:tcPr>
          <w:p w14:paraId="037016C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51</w:t>
            </w:r>
          </w:p>
        </w:tc>
      </w:tr>
      <w:tr w:rsidR="00EA76F1" w:rsidRPr="00EA76F1" w14:paraId="0FDA974C"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23FF0C3E"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food trucks</w:t>
            </w:r>
          </w:p>
        </w:tc>
        <w:tc>
          <w:tcPr>
            <w:tcW w:w="1194" w:type="pct"/>
            <w:tcBorders>
              <w:top w:val="nil"/>
              <w:left w:val="nil"/>
              <w:bottom w:val="single" w:sz="4" w:space="0" w:color="auto"/>
              <w:right w:val="single" w:sz="4" w:space="0" w:color="auto"/>
            </w:tcBorders>
            <w:shd w:val="clear" w:color="auto" w:fill="auto"/>
            <w:noWrap/>
            <w:vAlign w:val="center"/>
            <w:hideMark/>
          </w:tcPr>
          <w:p w14:paraId="0A857D1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505" w:type="pct"/>
            <w:tcBorders>
              <w:top w:val="nil"/>
              <w:left w:val="nil"/>
              <w:bottom w:val="single" w:sz="4" w:space="0" w:color="auto"/>
              <w:right w:val="single" w:sz="4" w:space="0" w:color="auto"/>
            </w:tcBorders>
            <w:shd w:val="clear" w:color="auto" w:fill="auto"/>
            <w:noWrap/>
            <w:vAlign w:val="center"/>
            <w:hideMark/>
          </w:tcPr>
          <w:p w14:paraId="3E1BC72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20</w:t>
            </w:r>
          </w:p>
        </w:tc>
        <w:tc>
          <w:tcPr>
            <w:tcW w:w="369" w:type="pct"/>
            <w:tcBorders>
              <w:top w:val="nil"/>
              <w:left w:val="nil"/>
              <w:bottom w:val="single" w:sz="4" w:space="0" w:color="auto"/>
              <w:right w:val="single" w:sz="4" w:space="0" w:color="auto"/>
            </w:tcBorders>
            <w:shd w:val="clear" w:color="auto" w:fill="auto"/>
            <w:noWrap/>
            <w:vAlign w:val="center"/>
            <w:hideMark/>
          </w:tcPr>
          <w:p w14:paraId="4AB3CBB4" w14:textId="59939792"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6E9A9C7E"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22</w:t>
            </w:r>
          </w:p>
        </w:tc>
        <w:tc>
          <w:tcPr>
            <w:tcW w:w="857" w:type="pct"/>
            <w:tcBorders>
              <w:top w:val="nil"/>
              <w:left w:val="nil"/>
              <w:bottom w:val="single" w:sz="4" w:space="0" w:color="auto"/>
              <w:right w:val="single" w:sz="8" w:space="0" w:color="auto"/>
            </w:tcBorders>
            <w:shd w:val="clear" w:color="auto" w:fill="auto"/>
            <w:noWrap/>
            <w:vAlign w:val="center"/>
            <w:hideMark/>
          </w:tcPr>
          <w:p w14:paraId="3C72816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46</w:t>
            </w:r>
          </w:p>
        </w:tc>
      </w:tr>
      <w:tr w:rsidR="00EA76F1" w:rsidRPr="00EA76F1" w14:paraId="09E99D49"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4FEAFA67"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indie rock</w:t>
            </w:r>
          </w:p>
        </w:tc>
        <w:tc>
          <w:tcPr>
            <w:tcW w:w="1194" w:type="pct"/>
            <w:tcBorders>
              <w:top w:val="nil"/>
              <w:left w:val="nil"/>
              <w:bottom w:val="single" w:sz="4" w:space="0" w:color="auto"/>
              <w:right w:val="single" w:sz="4" w:space="0" w:color="auto"/>
            </w:tcBorders>
            <w:shd w:val="clear" w:color="auto" w:fill="auto"/>
            <w:noWrap/>
            <w:vAlign w:val="center"/>
            <w:hideMark/>
          </w:tcPr>
          <w:p w14:paraId="04951950"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c>
          <w:tcPr>
            <w:tcW w:w="505" w:type="pct"/>
            <w:tcBorders>
              <w:top w:val="nil"/>
              <w:left w:val="nil"/>
              <w:bottom w:val="single" w:sz="4" w:space="0" w:color="auto"/>
              <w:right w:val="single" w:sz="4" w:space="0" w:color="auto"/>
            </w:tcBorders>
            <w:shd w:val="clear" w:color="auto" w:fill="auto"/>
            <w:noWrap/>
            <w:vAlign w:val="center"/>
            <w:hideMark/>
          </w:tcPr>
          <w:p w14:paraId="66F8C80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19</w:t>
            </w:r>
          </w:p>
        </w:tc>
        <w:tc>
          <w:tcPr>
            <w:tcW w:w="369" w:type="pct"/>
            <w:tcBorders>
              <w:top w:val="nil"/>
              <w:left w:val="nil"/>
              <w:bottom w:val="single" w:sz="4" w:space="0" w:color="auto"/>
              <w:right w:val="single" w:sz="4" w:space="0" w:color="auto"/>
            </w:tcBorders>
            <w:shd w:val="clear" w:color="auto" w:fill="auto"/>
            <w:noWrap/>
            <w:vAlign w:val="center"/>
            <w:hideMark/>
          </w:tcPr>
          <w:p w14:paraId="711DEC89" w14:textId="0E2A95E2"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24082E9F"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23</w:t>
            </w:r>
          </w:p>
        </w:tc>
        <w:tc>
          <w:tcPr>
            <w:tcW w:w="857" w:type="pct"/>
            <w:tcBorders>
              <w:top w:val="nil"/>
              <w:left w:val="nil"/>
              <w:bottom w:val="single" w:sz="4" w:space="0" w:color="auto"/>
              <w:right w:val="single" w:sz="8" w:space="0" w:color="auto"/>
            </w:tcBorders>
            <w:shd w:val="clear" w:color="auto" w:fill="auto"/>
            <w:noWrap/>
            <w:vAlign w:val="center"/>
            <w:hideMark/>
          </w:tcPr>
          <w:p w14:paraId="68F13E2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45</w:t>
            </w:r>
          </w:p>
        </w:tc>
      </w:tr>
      <w:tr w:rsidR="00EA76F1" w:rsidRPr="00EA76F1" w14:paraId="4AFD855C"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6243A174"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wearables</w:t>
            </w:r>
          </w:p>
        </w:tc>
        <w:tc>
          <w:tcPr>
            <w:tcW w:w="1194" w:type="pct"/>
            <w:tcBorders>
              <w:top w:val="nil"/>
              <w:left w:val="nil"/>
              <w:bottom w:val="single" w:sz="4" w:space="0" w:color="auto"/>
              <w:right w:val="single" w:sz="4" w:space="0" w:color="auto"/>
            </w:tcBorders>
            <w:shd w:val="clear" w:color="auto" w:fill="auto"/>
            <w:noWrap/>
            <w:vAlign w:val="center"/>
            <w:hideMark/>
          </w:tcPr>
          <w:p w14:paraId="5795D839" w14:textId="12C4AA6A"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2A94F0EE"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16</w:t>
            </w:r>
          </w:p>
        </w:tc>
        <w:tc>
          <w:tcPr>
            <w:tcW w:w="369" w:type="pct"/>
            <w:tcBorders>
              <w:top w:val="nil"/>
              <w:left w:val="nil"/>
              <w:bottom w:val="single" w:sz="4" w:space="0" w:color="auto"/>
              <w:right w:val="single" w:sz="4" w:space="0" w:color="auto"/>
            </w:tcBorders>
            <w:shd w:val="clear" w:color="auto" w:fill="auto"/>
            <w:noWrap/>
            <w:vAlign w:val="center"/>
            <w:hideMark/>
          </w:tcPr>
          <w:p w14:paraId="2EEB955B"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1ECD950F"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28</w:t>
            </w:r>
          </w:p>
        </w:tc>
        <w:tc>
          <w:tcPr>
            <w:tcW w:w="857" w:type="pct"/>
            <w:tcBorders>
              <w:top w:val="nil"/>
              <w:left w:val="nil"/>
              <w:bottom w:val="single" w:sz="4" w:space="0" w:color="auto"/>
              <w:right w:val="single" w:sz="8" w:space="0" w:color="auto"/>
            </w:tcBorders>
            <w:shd w:val="clear" w:color="auto" w:fill="auto"/>
            <w:noWrap/>
            <w:vAlign w:val="center"/>
            <w:hideMark/>
          </w:tcPr>
          <w:p w14:paraId="4FDC217D"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45</w:t>
            </w:r>
          </w:p>
        </w:tc>
      </w:tr>
      <w:tr w:rsidR="00EA76F1" w:rsidRPr="00EA76F1" w14:paraId="38F79567"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7AF2092A"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photography books</w:t>
            </w:r>
          </w:p>
        </w:tc>
        <w:tc>
          <w:tcPr>
            <w:tcW w:w="1194" w:type="pct"/>
            <w:tcBorders>
              <w:top w:val="nil"/>
              <w:left w:val="nil"/>
              <w:bottom w:val="single" w:sz="4" w:space="0" w:color="auto"/>
              <w:right w:val="single" w:sz="4" w:space="0" w:color="auto"/>
            </w:tcBorders>
            <w:shd w:val="clear" w:color="auto" w:fill="auto"/>
            <w:noWrap/>
            <w:vAlign w:val="center"/>
            <w:hideMark/>
          </w:tcPr>
          <w:p w14:paraId="32567BEE"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505" w:type="pct"/>
            <w:tcBorders>
              <w:top w:val="nil"/>
              <w:left w:val="nil"/>
              <w:bottom w:val="single" w:sz="4" w:space="0" w:color="auto"/>
              <w:right w:val="single" w:sz="4" w:space="0" w:color="auto"/>
            </w:tcBorders>
            <w:shd w:val="clear" w:color="auto" w:fill="auto"/>
            <w:noWrap/>
            <w:vAlign w:val="center"/>
            <w:hideMark/>
          </w:tcPr>
          <w:p w14:paraId="3ADD340D"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11</w:t>
            </w:r>
          </w:p>
        </w:tc>
        <w:tc>
          <w:tcPr>
            <w:tcW w:w="369" w:type="pct"/>
            <w:tcBorders>
              <w:top w:val="nil"/>
              <w:left w:val="nil"/>
              <w:bottom w:val="single" w:sz="4" w:space="0" w:color="auto"/>
              <w:right w:val="single" w:sz="4" w:space="0" w:color="auto"/>
            </w:tcBorders>
            <w:shd w:val="clear" w:color="auto" w:fill="auto"/>
            <w:noWrap/>
            <w:vAlign w:val="center"/>
            <w:hideMark/>
          </w:tcPr>
          <w:p w14:paraId="5322A15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7294D03C"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26</w:t>
            </w:r>
          </w:p>
        </w:tc>
        <w:tc>
          <w:tcPr>
            <w:tcW w:w="857" w:type="pct"/>
            <w:tcBorders>
              <w:top w:val="nil"/>
              <w:left w:val="nil"/>
              <w:bottom w:val="single" w:sz="4" w:space="0" w:color="auto"/>
              <w:right w:val="single" w:sz="8" w:space="0" w:color="auto"/>
            </w:tcBorders>
            <w:shd w:val="clear" w:color="auto" w:fill="auto"/>
            <w:noWrap/>
            <w:vAlign w:val="center"/>
            <w:hideMark/>
          </w:tcPr>
          <w:p w14:paraId="5205862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42</w:t>
            </w:r>
          </w:p>
        </w:tc>
      </w:tr>
      <w:tr w:rsidR="00EA76F1" w:rsidRPr="00EA76F1" w14:paraId="295E2B80"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0D2B5C19"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drama</w:t>
            </w:r>
          </w:p>
        </w:tc>
        <w:tc>
          <w:tcPr>
            <w:tcW w:w="1194" w:type="pct"/>
            <w:tcBorders>
              <w:top w:val="nil"/>
              <w:left w:val="nil"/>
              <w:bottom w:val="single" w:sz="4" w:space="0" w:color="auto"/>
              <w:right w:val="single" w:sz="4" w:space="0" w:color="auto"/>
            </w:tcBorders>
            <w:shd w:val="clear" w:color="auto" w:fill="auto"/>
            <w:noWrap/>
            <w:vAlign w:val="center"/>
            <w:hideMark/>
          </w:tcPr>
          <w:p w14:paraId="5378F01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w:t>
            </w:r>
          </w:p>
        </w:tc>
        <w:tc>
          <w:tcPr>
            <w:tcW w:w="505" w:type="pct"/>
            <w:tcBorders>
              <w:top w:val="nil"/>
              <w:left w:val="nil"/>
              <w:bottom w:val="single" w:sz="4" w:space="0" w:color="auto"/>
              <w:right w:val="single" w:sz="4" w:space="0" w:color="auto"/>
            </w:tcBorders>
            <w:shd w:val="clear" w:color="auto" w:fill="auto"/>
            <w:noWrap/>
            <w:vAlign w:val="center"/>
            <w:hideMark/>
          </w:tcPr>
          <w:p w14:paraId="619F875B"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12</w:t>
            </w:r>
          </w:p>
        </w:tc>
        <w:tc>
          <w:tcPr>
            <w:tcW w:w="369" w:type="pct"/>
            <w:tcBorders>
              <w:top w:val="nil"/>
              <w:left w:val="nil"/>
              <w:bottom w:val="single" w:sz="4" w:space="0" w:color="auto"/>
              <w:right w:val="single" w:sz="4" w:space="0" w:color="auto"/>
            </w:tcBorders>
            <w:shd w:val="clear" w:color="auto" w:fill="auto"/>
            <w:noWrap/>
            <w:vAlign w:val="center"/>
            <w:hideMark/>
          </w:tcPr>
          <w:p w14:paraId="4018A891"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0D079BD8"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22</w:t>
            </w:r>
          </w:p>
        </w:tc>
        <w:tc>
          <w:tcPr>
            <w:tcW w:w="857" w:type="pct"/>
            <w:tcBorders>
              <w:top w:val="nil"/>
              <w:left w:val="nil"/>
              <w:bottom w:val="single" w:sz="4" w:space="0" w:color="auto"/>
              <w:right w:val="single" w:sz="8" w:space="0" w:color="auto"/>
            </w:tcBorders>
            <w:shd w:val="clear" w:color="auto" w:fill="auto"/>
            <w:noWrap/>
            <w:vAlign w:val="center"/>
            <w:hideMark/>
          </w:tcPr>
          <w:p w14:paraId="77F266C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37</w:t>
            </w:r>
          </w:p>
        </w:tc>
      </w:tr>
      <w:tr w:rsidR="00EA76F1" w:rsidRPr="00EA76F1" w14:paraId="4DB5F0DA"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1CB7985B"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video games</w:t>
            </w:r>
          </w:p>
        </w:tc>
        <w:tc>
          <w:tcPr>
            <w:tcW w:w="1194" w:type="pct"/>
            <w:tcBorders>
              <w:top w:val="nil"/>
              <w:left w:val="nil"/>
              <w:bottom w:val="single" w:sz="4" w:space="0" w:color="auto"/>
              <w:right w:val="single" w:sz="4" w:space="0" w:color="auto"/>
            </w:tcBorders>
            <w:shd w:val="clear" w:color="auto" w:fill="auto"/>
            <w:noWrap/>
            <w:vAlign w:val="center"/>
            <w:hideMark/>
          </w:tcPr>
          <w:p w14:paraId="4A5CA024"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5E78710C"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15</w:t>
            </w:r>
          </w:p>
        </w:tc>
        <w:tc>
          <w:tcPr>
            <w:tcW w:w="369" w:type="pct"/>
            <w:tcBorders>
              <w:top w:val="nil"/>
              <w:left w:val="nil"/>
              <w:bottom w:val="single" w:sz="4" w:space="0" w:color="auto"/>
              <w:right w:val="single" w:sz="4" w:space="0" w:color="auto"/>
            </w:tcBorders>
            <w:shd w:val="clear" w:color="auto" w:fill="auto"/>
            <w:noWrap/>
            <w:vAlign w:val="center"/>
            <w:hideMark/>
          </w:tcPr>
          <w:p w14:paraId="4D95CFBF"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w:t>
            </w:r>
          </w:p>
        </w:tc>
        <w:tc>
          <w:tcPr>
            <w:tcW w:w="790" w:type="pct"/>
            <w:tcBorders>
              <w:top w:val="nil"/>
              <w:left w:val="nil"/>
              <w:bottom w:val="single" w:sz="4" w:space="0" w:color="auto"/>
              <w:right w:val="single" w:sz="4" w:space="0" w:color="auto"/>
            </w:tcBorders>
            <w:shd w:val="clear" w:color="auto" w:fill="auto"/>
            <w:noWrap/>
            <w:vAlign w:val="center"/>
            <w:hideMark/>
          </w:tcPr>
          <w:p w14:paraId="074FABEE"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17</w:t>
            </w:r>
          </w:p>
        </w:tc>
        <w:tc>
          <w:tcPr>
            <w:tcW w:w="857" w:type="pct"/>
            <w:tcBorders>
              <w:top w:val="nil"/>
              <w:left w:val="nil"/>
              <w:bottom w:val="single" w:sz="4" w:space="0" w:color="auto"/>
              <w:right w:val="single" w:sz="8" w:space="0" w:color="auto"/>
            </w:tcBorders>
            <w:shd w:val="clear" w:color="auto" w:fill="auto"/>
            <w:noWrap/>
            <w:vAlign w:val="center"/>
            <w:hideMark/>
          </w:tcPr>
          <w:p w14:paraId="16837F4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35</w:t>
            </w:r>
          </w:p>
        </w:tc>
      </w:tr>
      <w:tr w:rsidR="00EA76F1" w:rsidRPr="00EA76F1" w14:paraId="7AD6AB17"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57E5A7EC"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animation</w:t>
            </w:r>
          </w:p>
        </w:tc>
        <w:tc>
          <w:tcPr>
            <w:tcW w:w="1194" w:type="pct"/>
            <w:tcBorders>
              <w:top w:val="nil"/>
              <w:left w:val="nil"/>
              <w:bottom w:val="single" w:sz="4" w:space="0" w:color="auto"/>
              <w:right w:val="single" w:sz="4" w:space="0" w:color="auto"/>
            </w:tcBorders>
            <w:shd w:val="clear" w:color="auto" w:fill="auto"/>
            <w:noWrap/>
            <w:vAlign w:val="center"/>
            <w:hideMark/>
          </w:tcPr>
          <w:p w14:paraId="2067E29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4C6BF31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10</w:t>
            </w:r>
          </w:p>
        </w:tc>
        <w:tc>
          <w:tcPr>
            <w:tcW w:w="369" w:type="pct"/>
            <w:tcBorders>
              <w:top w:val="nil"/>
              <w:left w:val="nil"/>
              <w:bottom w:val="single" w:sz="4" w:space="0" w:color="auto"/>
              <w:right w:val="single" w:sz="4" w:space="0" w:color="auto"/>
            </w:tcBorders>
            <w:shd w:val="clear" w:color="auto" w:fill="auto"/>
            <w:noWrap/>
            <w:vAlign w:val="center"/>
            <w:hideMark/>
          </w:tcPr>
          <w:p w14:paraId="6458F94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w:t>
            </w:r>
          </w:p>
        </w:tc>
        <w:tc>
          <w:tcPr>
            <w:tcW w:w="790" w:type="pct"/>
            <w:tcBorders>
              <w:top w:val="nil"/>
              <w:left w:val="nil"/>
              <w:bottom w:val="single" w:sz="4" w:space="0" w:color="auto"/>
              <w:right w:val="single" w:sz="4" w:space="0" w:color="auto"/>
            </w:tcBorders>
            <w:shd w:val="clear" w:color="auto" w:fill="auto"/>
            <w:noWrap/>
            <w:vAlign w:val="center"/>
            <w:hideMark/>
          </w:tcPr>
          <w:p w14:paraId="4460807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21</w:t>
            </w:r>
          </w:p>
        </w:tc>
        <w:tc>
          <w:tcPr>
            <w:tcW w:w="857" w:type="pct"/>
            <w:tcBorders>
              <w:top w:val="nil"/>
              <w:left w:val="nil"/>
              <w:bottom w:val="single" w:sz="4" w:space="0" w:color="auto"/>
              <w:right w:val="single" w:sz="8" w:space="0" w:color="auto"/>
            </w:tcBorders>
            <w:shd w:val="clear" w:color="auto" w:fill="auto"/>
            <w:noWrap/>
            <w:vAlign w:val="center"/>
            <w:hideMark/>
          </w:tcPr>
          <w:p w14:paraId="452D6DB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34</w:t>
            </w:r>
          </w:p>
        </w:tc>
      </w:tr>
      <w:tr w:rsidR="00EA76F1" w:rsidRPr="00EA76F1" w14:paraId="723357A3"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186E989B"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nonfiction</w:t>
            </w:r>
          </w:p>
        </w:tc>
        <w:tc>
          <w:tcPr>
            <w:tcW w:w="1194" w:type="pct"/>
            <w:tcBorders>
              <w:top w:val="nil"/>
              <w:left w:val="nil"/>
              <w:bottom w:val="single" w:sz="4" w:space="0" w:color="auto"/>
              <w:right w:val="single" w:sz="4" w:space="0" w:color="auto"/>
            </w:tcBorders>
            <w:shd w:val="clear" w:color="auto" w:fill="auto"/>
            <w:noWrap/>
            <w:vAlign w:val="center"/>
            <w:hideMark/>
          </w:tcPr>
          <w:p w14:paraId="65E1208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08AA2ABF"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6</w:t>
            </w:r>
          </w:p>
        </w:tc>
        <w:tc>
          <w:tcPr>
            <w:tcW w:w="369" w:type="pct"/>
            <w:tcBorders>
              <w:top w:val="nil"/>
              <w:left w:val="nil"/>
              <w:bottom w:val="single" w:sz="4" w:space="0" w:color="auto"/>
              <w:right w:val="single" w:sz="4" w:space="0" w:color="auto"/>
            </w:tcBorders>
            <w:shd w:val="clear" w:color="auto" w:fill="auto"/>
            <w:noWrap/>
            <w:vAlign w:val="center"/>
            <w:hideMark/>
          </w:tcPr>
          <w:p w14:paraId="0336A85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62E5125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13</w:t>
            </w:r>
          </w:p>
        </w:tc>
        <w:tc>
          <w:tcPr>
            <w:tcW w:w="857" w:type="pct"/>
            <w:tcBorders>
              <w:top w:val="nil"/>
              <w:left w:val="nil"/>
              <w:bottom w:val="single" w:sz="4" w:space="0" w:color="auto"/>
              <w:right w:val="single" w:sz="8" w:space="0" w:color="auto"/>
            </w:tcBorders>
            <w:shd w:val="clear" w:color="auto" w:fill="auto"/>
            <w:noWrap/>
            <w:vAlign w:val="center"/>
            <w:hideMark/>
          </w:tcPr>
          <w:p w14:paraId="08FD22F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21</w:t>
            </w:r>
          </w:p>
        </w:tc>
      </w:tr>
      <w:tr w:rsidR="00EA76F1" w:rsidRPr="00EA76F1" w14:paraId="46E40BB0"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36B5F65C"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translations</w:t>
            </w:r>
          </w:p>
        </w:tc>
        <w:tc>
          <w:tcPr>
            <w:tcW w:w="1194" w:type="pct"/>
            <w:tcBorders>
              <w:top w:val="nil"/>
              <w:left w:val="nil"/>
              <w:bottom w:val="single" w:sz="4" w:space="0" w:color="auto"/>
              <w:right w:val="single" w:sz="4" w:space="0" w:color="auto"/>
            </w:tcBorders>
            <w:shd w:val="clear" w:color="auto" w:fill="auto"/>
            <w:noWrap/>
            <w:vAlign w:val="center"/>
            <w:hideMark/>
          </w:tcPr>
          <w:p w14:paraId="7DB901DB" w14:textId="1DCA5789"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3D8937F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7</w:t>
            </w:r>
          </w:p>
        </w:tc>
        <w:tc>
          <w:tcPr>
            <w:tcW w:w="369" w:type="pct"/>
            <w:tcBorders>
              <w:top w:val="nil"/>
              <w:left w:val="nil"/>
              <w:bottom w:val="single" w:sz="4" w:space="0" w:color="auto"/>
              <w:right w:val="single" w:sz="4" w:space="0" w:color="auto"/>
            </w:tcBorders>
            <w:shd w:val="clear" w:color="auto" w:fill="auto"/>
            <w:noWrap/>
            <w:vAlign w:val="center"/>
            <w:hideMark/>
          </w:tcPr>
          <w:p w14:paraId="543550C1" w14:textId="768CF0FE"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1C67DB4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14</w:t>
            </w:r>
          </w:p>
        </w:tc>
        <w:tc>
          <w:tcPr>
            <w:tcW w:w="857" w:type="pct"/>
            <w:tcBorders>
              <w:top w:val="nil"/>
              <w:left w:val="nil"/>
              <w:bottom w:val="single" w:sz="4" w:space="0" w:color="auto"/>
              <w:right w:val="single" w:sz="8" w:space="0" w:color="auto"/>
            </w:tcBorders>
            <w:shd w:val="clear" w:color="auto" w:fill="auto"/>
            <w:noWrap/>
            <w:vAlign w:val="center"/>
            <w:hideMark/>
          </w:tcPr>
          <w:p w14:paraId="5753DA21"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21</w:t>
            </w:r>
          </w:p>
        </w:tc>
      </w:tr>
      <w:tr w:rsidR="00EA76F1" w:rsidRPr="00EA76F1" w14:paraId="224C6293"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35A147C3"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electric music</w:t>
            </w:r>
          </w:p>
        </w:tc>
        <w:tc>
          <w:tcPr>
            <w:tcW w:w="1194" w:type="pct"/>
            <w:tcBorders>
              <w:top w:val="nil"/>
              <w:left w:val="nil"/>
              <w:bottom w:val="single" w:sz="4" w:space="0" w:color="auto"/>
              <w:right w:val="single" w:sz="4" w:space="0" w:color="auto"/>
            </w:tcBorders>
            <w:shd w:val="clear" w:color="auto" w:fill="auto"/>
            <w:noWrap/>
            <w:vAlign w:val="center"/>
            <w:hideMark/>
          </w:tcPr>
          <w:p w14:paraId="074AE21A" w14:textId="18063264"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5ED0C640"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8</w:t>
            </w:r>
          </w:p>
        </w:tc>
        <w:tc>
          <w:tcPr>
            <w:tcW w:w="369" w:type="pct"/>
            <w:tcBorders>
              <w:top w:val="nil"/>
              <w:left w:val="nil"/>
              <w:bottom w:val="single" w:sz="4" w:space="0" w:color="auto"/>
              <w:right w:val="single" w:sz="4" w:space="0" w:color="auto"/>
            </w:tcBorders>
            <w:shd w:val="clear" w:color="auto" w:fill="auto"/>
            <w:noWrap/>
            <w:vAlign w:val="center"/>
            <w:hideMark/>
          </w:tcPr>
          <w:p w14:paraId="0A52780B" w14:textId="40C7F261"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18D3FBF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10</w:t>
            </w:r>
          </w:p>
        </w:tc>
        <w:tc>
          <w:tcPr>
            <w:tcW w:w="857" w:type="pct"/>
            <w:tcBorders>
              <w:top w:val="nil"/>
              <w:left w:val="nil"/>
              <w:bottom w:val="single" w:sz="4" w:space="0" w:color="auto"/>
              <w:right w:val="single" w:sz="8" w:space="0" w:color="auto"/>
            </w:tcBorders>
            <w:shd w:val="clear" w:color="auto" w:fill="auto"/>
            <w:noWrap/>
            <w:vAlign w:val="center"/>
            <w:hideMark/>
          </w:tcPr>
          <w:p w14:paraId="1775EE8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18</w:t>
            </w:r>
          </w:p>
        </w:tc>
      </w:tr>
      <w:tr w:rsidR="00EA76F1" w:rsidRPr="00EA76F1" w14:paraId="1B6B3127"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676E5759"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fiction</w:t>
            </w:r>
          </w:p>
        </w:tc>
        <w:tc>
          <w:tcPr>
            <w:tcW w:w="1194" w:type="pct"/>
            <w:tcBorders>
              <w:top w:val="nil"/>
              <w:left w:val="nil"/>
              <w:bottom w:val="single" w:sz="4" w:space="0" w:color="auto"/>
              <w:right w:val="single" w:sz="4" w:space="0" w:color="auto"/>
            </w:tcBorders>
            <w:shd w:val="clear" w:color="auto" w:fill="auto"/>
            <w:noWrap/>
            <w:vAlign w:val="center"/>
            <w:hideMark/>
          </w:tcPr>
          <w:p w14:paraId="0F19E92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7011F4EC"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7</w:t>
            </w:r>
          </w:p>
        </w:tc>
        <w:tc>
          <w:tcPr>
            <w:tcW w:w="369" w:type="pct"/>
            <w:tcBorders>
              <w:top w:val="nil"/>
              <w:left w:val="nil"/>
              <w:bottom w:val="single" w:sz="4" w:space="0" w:color="auto"/>
              <w:right w:val="single" w:sz="4" w:space="0" w:color="auto"/>
            </w:tcBorders>
            <w:shd w:val="clear" w:color="auto" w:fill="auto"/>
            <w:noWrap/>
            <w:vAlign w:val="center"/>
            <w:hideMark/>
          </w:tcPr>
          <w:p w14:paraId="7BEE02AF" w14:textId="51AA5B17"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74E9E4A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9</w:t>
            </w:r>
          </w:p>
        </w:tc>
        <w:tc>
          <w:tcPr>
            <w:tcW w:w="857" w:type="pct"/>
            <w:tcBorders>
              <w:top w:val="nil"/>
              <w:left w:val="nil"/>
              <w:bottom w:val="single" w:sz="4" w:space="0" w:color="auto"/>
              <w:right w:val="single" w:sz="8" w:space="0" w:color="auto"/>
            </w:tcBorders>
            <w:shd w:val="clear" w:color="auto" w:fill="auto"/>
            <w:noWrap/>
            <w:vAlign w:val="center"/>
            <w:hideMark/>
          </w:tcPr>
          <w:p w14:paraId="4BF5452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17</w:t>
            </w:r>
          </w:p>
        </w:tc>
      </w:tr>
      <w:tr w:rsidR="00EA76F1" w:rsidRPr="00EA76F1" w14:paraId="6CCFE71A"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7A497749"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jazz</w:t>
            </w:r>
          </w:p>
        </w:tc>
        <w:tc>
          <w:tcPr>
            <w:tcW w:w="1194" w:type="pct"/>
            <w:tcBorders>
              <w:top w:val="nil"/>
              <w:left w:val="nil"/>
              <w:bottom w:val="single" w:sz="4" w:space="0" w:color="auto"/>
              <w:right w:val="single" w:sz="4" w:space="0" w:color="auto"/>
            </w:tcBorders>
            <w:shd w:val="clear" w:color="auto" w:fill="auto"/>
            <w:noWrap/>
            <w:vAlign w:val="center"/>
            <w:hideMark/>
          </w:tcPr>
          <w:p w14:paraId="6F722EB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0A7724C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6</w:t>
            </w:r>
          </w:p>
        </w:tc>
        <w:tc>
          <w:tcPr>
            <w:tcW w:w="369" w:type="pct"/>
            <w:tcBorders>
              <w:top w:val="nil"/>
              <w:left w:val="nil"/>
              <w:bottom w:val="single" w:sz="4" w:space="0" w:color="auto"/>
              <w:right w:val="single" w:sz="4" w:space="0" w:color="auto"/>
            </w:tcBorders>
            <w:shd w:val="clear" w:color="auto" w:fill="auto"/>
            <w:noWrap/>
            <w:vAlign w:val="center"/>
            <w:hideMark/>
          </w:tcPr>
          <w:p w14:paraId="17CAE1B4" w14:textId="0F7551C2"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5D41701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10</w:t>
            </w:r>
          </w:p>
        </w:tc>
        <w:tc>
          <w:tcPr>
            <w:tcW w:w="857" w:type="pct"/>
            <w:tcBorders>
              <w:top w:val="nil"/>
              <w:left w:val="nil"/>
              <w:bottom w:val="single" w:sz="4" w:space="0" w:color="auto"/>
              <w:right w:val="single" w:sz="8" w:space="0" w:color="auto"/>
            </w:tcBorders>
            <w:shd w:val="clear" w:color="auto" w:fill="auto"/>
            <w:noWrap/>
            <w:vAlign w:val="center"/>
            <w:hideMark/>
          </w:tcPr>
          <w:p w14:paraId="3275D09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17</w:t>
            </w:r>
          </w:p>
        </w:tc>
      </w:tr>
      <w:tr w:rsidR="00EA76F1" w:rsidRPr="00EA76F1" w14:paraId="5E3F3BCF"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7EE1BDC3"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television</w:t>
            </w:r>
          </w:p>
        </w:tc>
        <w:tc>
          <w:tcPr>
            <w:tcW w:w="1194" w:type="pct"/>
            <w:tcBorders>
              <w:top w:val="nil"/>
              <w:left w:val="nil"/>
              <w:bottom w:val="single" w:sz="4" w:space="0" w:color="auto"/>
              <w:right w:val="single" w:sz="4" w:space="0" w:color="auto"/>
            </w:tcBorders>
            <w:shd w:val="clear" w:color="auto" w:fill="auto"/>
            <w:noWrap/>
            <w:vAlign w:val="center"/>
            <w:hideMark/>
          </w:tcPr>
          <w:p w14:paraId="3539E2A4"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c>
          <w:tcPr>
            <w:tcW w:w="505" w:type="pct"/>
            <w:tcBorders>
              <w:top w:val="nil"/>
              <w:left w:val="nil"/>
              <w:bottom w:val="single" w:sz="4" w:space="0" w:color="auto"/>
              <w:right w:val="single" w:sz="4" w:space="0" w:color="auto"/>
            </w:tcBorders>
            <w:shd w:val="clear" w:color="auto" w:fill="auto"/>
            <w:noWrap/>
            <w:vAlign w:val="center"/>
            <w:hideMark/>
          </w:tcPr>
          <w:p w14:paraId="08B890B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c>
          <w:tcPr>
            <w:tcW w:w="369" w:type="pct"/>
            <w:tcBorders>
              <w:top w:val="nil"/>
              <w:left w:val="nil"/>
              <w:bottom w:val="single" w:sz="4" w:space="0" w:color="auto"/>
              <w:right w:val="single" w:sz="4" w:space="0" w:color="auto"/>
            </w:tcBorders>
            <w:shd w:val="clear" w:color="auto" w:fill="auto"/>
            <w:noWrap/>
            <w:vAlign w:val="center"/>
            <w:hideMark/>
          </w:tcPr>
          <w:p w14:paraId="2B945582" w14:textId="22CE2F22"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74A1295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11</w:t>
            </w:r>
          </w:p>
        </w:tc>
        <w:tc>
          <w:tcPr>
            <w:tcW w:w="857" w:type="pct"/>
            <w:tcBorders>
              <w:top w:val="nil"/>
              <w:left w:val="nil"/>
              <w:bottom w:val="single" w:sz="4" w:space="0" w:color="auto"/>
              <w:right w:val="single" w:sz="8" w:space="0" w:color="auto"/>
            </w:tcBorders>
            <w:shd w:val="clear" w:color="auto" w:fill="auto"/>
            <w:noWrap/>
            <w:vAlign w:val="center"/>
            <w:hideMark/>
          </w:tcPr>
          <w:p w14:paraId="65BB51D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17</w:t>
            </w:r>
          </w:p>
        </w:tc>
      </w:tr>
      <w:tr w:rsidR="00EA76F1" w:rsidRPr="00EA76F1" w14:paraId="317AC9E6"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3AE64F76"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shorts</w:t>
            </w:r>
          </w:p>
        </w:tc>
        <w:tc>
          <w:tcPr>
            <w:tcW w:w="1194" w:type="pct"/>
            <w:tcBorders>
              <w:top w:val="nil"/>
              <w:left w:val="nil"/>
              <w:bottom w:val="single" w:sz="4" w:space="0" w:color="auto"/>
              <w:right w:val="single" w:sz="4" w:space="0" w:color="auto"/>
            </w:tcBorders>
            <w:shd w:val="clear" w:color="auto" w:fill="auto"/>
            <w:noWrap/>
            <w:vAlign w:val="center"/>
            <w:hideMark/>
          </w:tcPr>
          <w:p w14:paraId="308344D9"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505" w:type="pct"/>
            <w:tcBorders>
              <w:top w:val="nil"/>
              <w:left w:val="nil"/>
              <w:bottom w:val="single" w:sz="4" w:space="0" w:color="auto"/>
              <w:right w:val="single" w:sz="4" w:space="0" w:color="auto"/>
            </w:tcBorders>
            <w:shd w:val="clear" w:color="auto" w:fill="auto"/>
            <w:noWrap/>
            <w:vAlign w:val="center"/>
            <w:hideMark/>
          </w:tcPr>
          <w:p w14:paraId="36F510A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5</w:t>
            </w:r>
          </w:p>
        </w:tc>
        <w:tc>
          <w:tcPr>
            <w:tcW w:w="369" w:type="pct"/>
            <w:tcBorders>
              <w:top w:val="nil"/>
              <w:left w:val="nil"/>
              <w:bottom w:val="single" w:sz="4" w:space="0" w:color="auto"/>
              <w:right w:val="single" w:sz="4" w:space="0" w:color="auto"/>
            </w:tcBorders>
            <w:shd w:val="clear" w:color="auto" w:fill="auto"/>
            <w:noWrap/>
            <w:vAlign w:val="center"/>
            <w:hideMark/>
          </w:tcPr>
          <w:p w14:paraId="728C85A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13F006E0"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9</w:t>
            </w:r>
          </w:p>
        </w:tc>
        <w:tc>
          <w:tcPr>
            <w:tcW w:w="857" w:type="pct"/>
            <w:tcBorders>
              <w:top w:val="nil"/>
              <w:left w:val="nil"/>
              <w:bottom w:val="single" w:sz="4" w:space="0" w:color="auto"/>
              <w:right w:val="single" w:sz="8" w:space="0" w:color="auto"/>
            </w:tcBorders>
            <w:shd w:val="clear" w:color="auto" w:fill="auto"/>
            <w:noWrap/>
            <w:vAlign w:val="center"/>
            <w:hideMark/>
          </w:tcPr>
          <w:p w14:paraId="7A4483A2"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16</w:t>
            </w:r>
          </w:p>
        </w:tc>
      </w:tr>
      <w:tr w:rsidR="00EA76F1" w:rsidRPr="00EA76F1" w14:paraId="3287D2C1"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4EA053B2"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science fiction</w:t>
            </w:r>
          </w:p>
        </w:tc>
        <w:tc>
          <w:tcPr>
            <w:tcW w:w="1194" w:type="pct"/>
            <w:tcBorders>
              <w:top w:val="nil"/>
              <w:left w:val="nil"/>
              <w:bottom w:val="single" w:sz="4" w:space="0" w:color="auto"/>
              <w:right w:val="single" w:sz="4" w:space="0" w:color="auto"/>
            </w:tcBorders>
            <w:shd w:val="clear" w:color="auto" w:fill="auto"/>
            <w:noWrap/>
            <w:vAlign w:val="center"/>
            <w:hideMark/>
          </w:tcPr>
          <w:p w14:paraId="77B7B704" w14:textId="5AF2F2E8"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5DF50F1C"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9</w:t>
            </w:r>
          </w:p>
        </w:tc>
        <w:tc>
          <w:tcPr>
            <w:tcW w:w="369" w:type="pct"/>
            <w:tcBorders>
              <w:top w:val="nil"/>
              <w:left w:val="nil"/>
              <w:bottom w:val="single" w:sz="4" w:space="0" w:color="auto"/>
              <w:right w:val="single" w:sz="4" w:space="0" w:color="auto"/>
            </w:tcBorders>
            <w:shd w:val="clear" w:color="auto" w:fill="auto"/>
            <w:noWrap/>
            <w:vAlign w:val="center"/>
            <w:hideMark/>
          </w:tcPr>
          <w:p w14:paraId="1D518C5A" w14:textId="355D9A07"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5C8210BE"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5</w:t>
            </w:r>
          </w:p>
        </w:tc>
        <w:tc>
          <w:tcPr>
            <w:tcW w:w="857" w:type="pct"/>
            <w:tcBorders>
              <w:top w:val="nil"/>
              <w:left w:val="nil"/>
              <w:bottom w:val="single" w:sz="4" w:space="0" w:color="auto"/>
              <w:right w:val="single" w:sz="8" w:space="0" w:color="auto"/>
            </w:tcBorders>
            <w:shd w:val="clear" w:color="auto" w:fill="auto"/>
            <w:noWrap/>
            <w:vAlign w:val="center"/>
            <w:hideMark/>
          </w:tcPr>
          <w:p w14:paraId="04C91DC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14</w:t>
            </w:r>
          </w:p>
        </w:tc>
      </w:tr>
      <w:tr w:rsidR="00EA76F1" w:rsidRPr="00EA76F1" w14:paraId="0F1C1F2A"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1FACF4D5"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mobile games</w:t>
            </w:r>
          </w:p>
        </w:tc>
        <w:tc>
          <w:tcPr>
            <w:tcW w:w="1194" w:type="pct"/>
            <w:tcBorders>
              <w:top w:val="nil"/>
              <w:left w:val="nil"/>
              <w:bottom w:val="single" w:sz="4" w:space="0" w:color="auto"/>
              <w:right w:val="single" w:sz="4" w:space="0" w:color="auto"/>
            </w:tcBorders>
            <w:shd w:val="clear" w:color="auto" w:fill="auto"/>
            <w:noWrap/>
            <w:vAlign w:val="center"/>
            <w:hideMark/>
          </w:tcPr>
          <w:p w14:paraId="49394421" w14:textId="62EAE006"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34F77B08"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8</w:t>
            </w:r>
          </w:p>
        </w:tc>
        <w:tc>
          <w:tcPr>
            <w:tcW w:w="369" w:type="pct"/>
            <w:tcBorders>
              <w:top w:val="nil"/>
              <w:left w:val="nil"/>
              <w:bottom w:val="single" w:sz="4" w:space="0" w:color="auto"/>
              <w:right w:val="single" w:sz="4" w:space="0" w:color="auto"/>
            </w:tcBorders>
            <w:shd w:val="clear" w:color="auto" w:fill="auto"/>
            <w:noWrap/>
            <w:vAlign w:val="center"/>
            <w:hideMark/>
          </w:tcPr>
          <w:p w14:paraId="1537C1F8"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w:t>
            </w:r>
          </w:p>
        </w:tc>
        <w:tc>
          <w:tcPr>
            <w:tcW w:w="790" w:type="pct"/>
            <w:tcBorders>
              <w:top w:val="nil"/>
              <w:left w:val="nil"/>
              <w:bottom w:val="single" w:sz="4" w:space="0" w:color="auto"/>
              <w:right w:val="single" w:sz="4" w:space="0" w:color="auto"/>
            </w:tcBorders>
            <w:shd w:val="clear" w:color="auto" w:fill="auto"/>
            <w:noWrap/>
            <w:vAlign w:val="center"/>
            <w:hideMark/>
          </w:tcPr>
          <w:p w14:paraId="1718F554"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857" w:type="pct"/>
            <w:tcBorders>
              <w:top w:val="nil"/>
              <w:left w:val="nil"/>
              <w:bottom w:val="single" w:sz="4" w:space="0" w:color="auto"/>
              <w:right w:val="single" w:sz="8" w:space="0" w:color="auto"/>
            </w:tcBorders>
            <w:shd w:val="clear" w:color="auto" w:fill="auto"/>
            <w:noWrap/>
            <w:vAlign w:val="center"/>
            <w:hideMark/>
          </w:tcPr>
          <w:p w14:paraId="33884DC4"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13</w:t>
            </w:r>
          </w:p>
        </w:tc>
      </w:tr>
      <w:tr w:rsidR="00EA76F1" w:rsidRPr="00EA76F1" w14:paraId="2FC374B0"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44E44242"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radio &amp; podcasts</w:t>
            </w:r>
          </w:p>
        </w:tc>
        <w:tc>
          <w:tcPr>
            <w:tcW w:w="1194" w:type="pct"/>
            <w:tcBorders>
              <w:top w:val="nil"/>
              <w:left w:val="nil"/>
              <w:bottom w:val="single" w:sz="4" w:space="0" w:color="auto"/>
              <w:right w:val="single" w:sz="4" w:space="0" w:color="auto"/>
            </w:tcBorders>
            <w:shd w:val="clear" w:color="auto" w:fill="auto"/>
            <w:noWrap/>
            <w:vAlign w:val="center"/>
            <w:hideMark/>
          </w:tcPr>
          <w:p w14:paraId="03CEBA11" w14:textId="67A12C14"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2CC4DAB8"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369" w:type="pct"/>
            <w:tcBorders>
              <w:top w:val="nil"/>
              <w:left w:val="nil"/>
              <w:bottom w:val="single" w:sz="4" w:space="0" w:color="auto"/>
              <w:right w:val="single" w:sz="4" w:space="0" w:color="auto"/>
            </w:tcBorders>
            <w:shd w:val="clear" w:color="auto" w:fill="auto"/>
            <w:noWrap/>
            <w:vAlign w:val="center"/>
            <w:hideMark/>
          </w:tcPr>
          <w:p w14:paraId="170795B2" w14:textId="2D24FCAB"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190680C5"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857" w:type="pct"/>
            <w:tcBorders>
              <w:top w:val="nil"/>
              <w:left w:val="nil"/>
              <w:bottom w:val="single" w:sz="4" w:space="0" w:color="auto"/>
              <w:right w:val="single" w:sz="8" w:space="0" w:color="auto"/>
            </w:tcBorders>
            <w:shd w:val="clear" w:color="auto" w:fill="auto"/>
            <w:noWrap/>
            <w:vAlign w:val="center"/>
            <w:hideMark/>
          </w:tcPr>
          <w:p w14:paraId="2986B466"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8</w:t>
            </w:r>
          </w:p>
        </w:tc>
      </w:tr>
      <w:tr w:rsidR="00EA76F1" w:rsidRPr="00EA76F1" w14:paraId="087B739E"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78605049"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metal</w:t>
            </w:r>
          </w:p>
        </w:tc>
        <w:tc>
          <w:tcPr>
            <w:tcW w:w="1194" w:type="pct"/>
            <w:tcBorders>
              <w:top w:val="nil"/>
              <w:left w:val="nil"/>
              <w:bottom w:val="single" w:sz="4" w:space="0" w:color="auto"/>
              <w:right w:val="single" w:sz="4" w:space="0" w:color="auto"/>
            </w:tcBorders>
            <w:shd w:val="clear" w:color="auto" w:fill="auto"/>
            <w:noWrap/>
            <w:vAlign w:val="center"/>
            <w:hideMark/>
          </w:tcPr>
          <w:p w14:paraId="21F5043F" w14:textId="7EFDFA31"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4FB0A4F3"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c>
          <w:tcPr>
            <w:tcW w:w="369" w:type="pct"/>
            <w:tcBorders>
              <w:top w:val="nil"/>
              <w:left w:val="nil"/>
              <w:bottom w:val="single" w:sz="4" w:space="0" w:color="auto"/>
              <w:right w:val="single" w:sz="4" w:space="0" w:color="auto"/>
            </w:tcBorders>
            <w:shd w:val="clear" w:color="auto" w:fill="auto"/>
            <w:noWrap/>
            <w:vAlign w:val="center"/>
            <w:hideMark/>
          </w:tcPr>
          <w:p w14:paraId="46B4E3BB" w14:textId="70743457"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24915487"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857" w:type="pct"/>
            <w:tcBorders>
              <w:top w:val="nil"/>
              <w:left w:val="nil"/>
              <w:bottom w:val="single" w:sz="4" w:space="0" w:color="auto"/>
              <w:right w:val="single" w:sz="8" w:space="0" w:color="auto"/>
            </w:tcBorders>
            <w:shd w:val="clear" w:color="auto" w:fill="auto"/>
            <w:noWrap/>
            <w:vAlign w:val="center"/>
            <w:hideMark/>
          </w:tcPr>
          <w:p w14:paraId="76647F7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7</w:t>
            </w:r>
          </w:p>
        </w:tc>
      </w:tr>
      <w:tr w:rsidR="00EA76F1" w:rsidRPr="00EA76F1" w14:paraId="75743B7E" w14:textId="77777777" w:rsidTr="00C663A1">
        <w:trPr>
          <w:trHeight w:val="20"/>
          <w:jc w:val="center"/>
        </w:trPr>
        <w:tc>
          <w:tcPr>
            <w:tcW w:w="1285" w:type="pct"/>
            <w:tcBorders>
              <w:top w:val="nil"/>
              <w:left w:val="single" w:sz="8" w:space="0" w:color="auto"/>
              <w:bottom w:val="single" w:sz="4" w:space="0" w:color="auto"/>
              <w:right w:val="single" w:sz="4" w:space="0" w:color="auto"/>
            </w:tcBorders>
            <w:shd w:val="clear" w:color="auto" w:fill="auto"/>
            <w:noWrap/>
            <w:vAlign w:val="bottom"/>
            <w:hideMark/>
          </w:tcPr>
          <w:p w14:paraId="030F3777"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audio</w:t>
            </w:r>
          </w:p>
        </w:tc>
        <w:tc>
          <w:tcPr>
            <w:tcW w:w="1194" w:type="pct"/>
            <w:tcBorders>
              <w:top w:val="nil"/>
              <w:left w:val="nil"/>
              <w:bottom w:val="single" w:sz="4" w:space="0" w:color="auto"/>
              <w:right w:val="single" w:sz="4" w:space="0" w:color="auto"/>
            </w:tcBorders>
            <w:shd w:val="clear" w:color="auto" w:fill="auto"/>
            <w:noWrap/>
            <w:vAlign w:val="center"/>
            <w:hideMark/>
          </w:tcPr>
          <w:p w14:paraId="79CF7325" w14:textId="3508E844"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4" w:space="0" w:color="auto"/>
              <w:right w:val="single" w:sz="4" w:space="0" w:color="auto"/>
            </w:tcBorders>
            <w:shd w:val="clear" w:color="auto" w:fill="auto"/>
            <w:noWrap/>
            <w:vAlign w:val="center"/>
            <w:hideMark/>
          </w:tcPr>
          <w:p w14:paraId="26814503" w14:textId="31C33984"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369" w:type="pct"/>
            <w:tcBorders>
              <w:top w:val="nil"/>
              <w:left w:val="nil"/>
              <w:bottom w:val="single" w:sz="4" w:space="0" w:color="auto"/>
              <w:right w:val="single" w:sz="4" w:space="0" w:color="auto"/>
            </w:tcBorders>
            <w:shd w:val="clear" w:color="auto" w:fill="auto"/>
            <w:noWrap/>
            <w:vAlign w:val="center"/>
            <w:hideMark/>
          </w:tcPr>
          <w:p w14:paraId="48414427" w14:textId="29825B5D"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4" w:space="0" w:color="auto"/>
              <w:right w:val="single" w:sz="4" w:space="0" w:color="auto"/>
            </w:tcBorders>
            <w:shd w:val="clear" w:color="auto" w:fill="auto"/>
            <w:noWrap/>
            <w:vAlign w:val="center"/>
            <w:hideMark/>
          </w:tcPr>
          <w:p w14:paraId="0AE071A0"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c>
          <w:tcPr>
            <w:tcW w:w="857" w:type="pct"/>
            <w:tcBorders>
              <w:top w:val="nil"/>
              <w:left w:val="nil"/>
              <w:bottom w:val="single" w:sz="4" w:space="0" w:color="auto"/>
              <w:right w:val="single" w:sz="8" w:space="0" w:color="auto"/>
            </w:tcBorders>
            <w:shd w:val="clear" w:color="auto" w:fill="auto"/>
            <w:noWrap/>
            <w:vAlign w:val="center"/>
            <w:hideMark/>
          </w:tcPr>
          <w:p w14:paraId="5F73B85A"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4</w:t>
            </w:r>
          </w:p>
        </w:tc>
      </w:tr>
      <w:tr w:rsidR="00EA76F1" w:rsidRPr="00EA76F1" w14:paraId="0E526440" w14:textId="77777777" w:rsidTr="00C663A1">
        <w:trPr>
          <w:trHeight w:val="20"/>
          <w:jc w:val="center"/>
        </w:trPr>
        <w:tc>
          <w:tcPr>
            <w:tcW w:w="1285" w:type="pct"/>
            <w:tcBorders>
              <w:top w:val="nil"/>
              <w:left w:val="single" w:sz="8" w:space="0" w:color="auto"/>
              <w:bottom w:val="single" w:sz="8" w:space="0" w:color="auto"/>
              <w:right w:val="single" w:sz="4" w:space="0" w:color="auto"/>
            </w:tcBorders>
            <w:shd w:val="clear" w:color="auto" w:fill="auto"/>
            <w:noWrap/>
            <w:vAlign w:val="bottom"/>
            <w:hideMark/>
          </w:tcPr>
          <w:p w14:paraId="071B5912" w14:textId="77777777" w:rsidR="00EA76F1" w:rsidRPr="00EA76F1" w:rsidRDefault="00EA76F1" w:rsidP="00EA76F1">
            <w:pPr>
              <w:spacing w:after="0" w:line="240" w:lineRule="auto"/>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world music</w:t>
            </w:r>
          </w:p>
        </w:tc>
        <w:tc>
          <w:tcPr>
            <w:tcW w:w="1194" w:type="pct"/>
            <w:tcBorders>
              <w:top w:val="nil"/>
              <w:left w:val="nil"/>
              <w:bottom w:val="single" w:sz="8" w:space="0" w:color="auto"/>
              <w:right w:val="single" w:sz="4" w:space="0" w:color="auto"/>
            </w:tcBorders>
            <w:shd w:val="clear" w:color="auto" w:fill="auto"/>
            <w:noWrap/>
            <w:vAlign w:val="center"/>
            <w:hideMark/>
          </w:tcPr>
          <w:p w14:paraId="3F34CA9A" w14:textId="08F7D388"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505" w:type="pct"/>
            <w:tcBorders>
              <w:top w:val="nil"/>
              <w:left w:val="nil"/>
              <w:bottom w:val="single" w:sz="8" w:space="0" w:color="auto"/>
              <w:right w:val="single" w:sz="4" w:space="0" w:color="auto"/>
            </w:tcBorders>
            <w:shd w:val="clear" w:color="auto" w:fill="auto"/>
            <w:noWrap/>
            <w:vAlign w:val="center"/>
            <w:hideMark/>
          </w:tcPr>
          <w:p w14:paraId="674D3F39" w14:textId="267ACC98"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369" w:type="pct"/>
            <w:tcBorders>
              <w:top w:val="nil"/>
              <w:left w:val="nil"/>
              <w:bottom w:val="single" w:sz="8" w:space="0" w:color="auto"/>
              <w:right w:val="single" w:sz="4" w:space="0" w:color="auto"/>
            </w:tcBorders>
            <w:shd w:val="clear" w:color="auto" w:fill="auto"/>
            <w:noWrap/>
            <w:vAlign w:val="center"/>
            <w:hideMark/>
          </w:tcPr>
          <w:p w14:paraId="197F6046" w14:textId="5007A1EF" w:rsidR="00EA76F1" w:rsidRPr="00EA76F1" w:rsidRDefault="00EA76F1" w:rsidP="00C663A1">
            <w:pPr>
              <w:spacing w:after="0" w:line="240" w:lineRule="auto"/>
              <w:jc w:val="center"/>
              <w:rPr>
                <w:rFonts w:ascii="Calibri" w:eastAsia="Times New Roman" w:hAnsi="Calibri" w:cs="Calibri"/>
                <w:color w:val="000000"/>
                <w:kern w:val="0"/>
                <w14:ligatures w14:val="none"/>
              </w:rPr>
            </w:pPr>
          </w:p>
        </w:tc>
        <w:tc>
          <w:tcPr>
            <w:tcW w:w="790" w:type="pct"/>
            <w:tcBorders>
              <w:top w:val="nil"/>
              <w:left w:val="nil"/>
              <w:bottom w:val="single" w:sz="8" w:space="0" w:color="auto"/>
              <w:right w:val="single" w:sz="4" w:space="0" w:color="auto"/>
            </w:tcBorders>
            <w:shd w:val="clear" w:color="auto" w:fill="auto"/>
            <w:noWrap/>
            <w:vAlign w:val="center"/>
            <w:hideMark/>
          </w:tcPr>
          <w:p w14:paraId="469D2CDB"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c>
          <w:tcPr>
            <w:tcW w:w="857" w:type="pct"/>
            <w:tcBorders>
              <w:top w:val="nil"/>
              <w:left w:val="nil"/>
              <w:bottom w:val="single" w:sz="8" w:space="0" w:color="auto"/>
              <w:right w:val="single" w:sz="8" w:space="0" w:color="auto"/>
            </w:tcBorders>
            <w:shd w:val="clear" w:color="auto" w:fill="auto"/>
            <w:noWrap/>
            <w:vAlign w:val="center"/>
            <w:hideMark/>
          </w:tcPr>
          <w:p w14:paraId="16CE95B8" w14:textId="77777777" w:rsidR="00EA76F1" w:rsidRPr="00EA76F1" w:rsidRDefault="00EA76F1" w:rsidP="00C663A1">
            <w:pPr>
              <w:spacing w:after="0" w:line="240" w:lineRule="auto"/>
              <w:jc w:val="center"/>
              <w:rPr>
                <w:rFonts w:ascii="Calibri" w:eastAsia="Times New Roman" w:hAnsi="Calibri" w:cs="Calibri"/>
                <w:color w:val="000000"/>
                <w:kern w:val="0"/>
                <w14:ligatures w14:val="none"/>
              </w:rPr>
            </w:pPr>
            <w:r w:rsidRPr="00EA76F1">
              <w:rPr>
                <w:rFonts w:ascii="Calibri" w:eastAsia="Times New Roman" w:hAnsi="Calibri" w:cs="Calibri"/>
                <w:color w:val="000000"/>
                <w:kern w:val="0"/>
                <w14:ligatures w14:val="none"/>
              </w:rPr>
              <w:t>3</w:t>
            </w:r>
          </w:p>
        </w:tc>
      </w:tr>
    </w:tbl>
    <w:p w14:paraId="7DE97E71" w14:textId="77777777" w:rsidR="00F44E24" w:rsidRPr="008C53C2" w:rsidRDefault="00F44E24" w:rsidP="005A3CF7">
      <w:pPr>
        <w:pStyle w:val="ListParagraph"/>
        <w:ind w:left="792"/>
        <w:rPr>
          <w:rFonts w:ascii="Calibri" w:eastAsia="Times New Roman" w:hAnsi="Calibri" w:cs="Calibri"/>
          <w:color w:val="2B2B2B"/>
          <w:kern w:val="0"/>
          <w14:ligatures w14:val="none"/>
        </w:rPr>
      </w:pPr>
    </w:p>
    <w:p w14:paraId="25EFDA31" w14:textId="2DFC1285" w:rsidR="00F44E24" w:rsidRPr="008C53C2" w:rsidRDefault="00F44E24" w:rsidP="00505B7C">
      <w:pPr>
        <w:pStyle w:val="ListParagraph"/>
        <w:ind w:left="0"/>
        <w:jc w:val="center"/>
        <w:rPr>
          <w:rFonts w:ascii="Calibri" w:eastAsia="Times New Roman" w:hAnsi="Calibri" w:cs="Calibri"/>
          <w:color w:val="2B2B2B"/>
          <w:kern w:val="0"/>
          <w14:ligatures w14:val="none"/>
        </w:rPr>
      </w:pPr>
      <w:r w:rsidRPr="008C53C2">
        <w:rPr>
          <w:rFonts w:ascii="Calibri" w:hAnsi="Calibri" w:cs="Calibri"/>
          <w:noProof/>
        </w:rPr>
        <w:drawing>
          <wp:inline distT="0" distB="0" distL="0" distR="0" wp14:anchorId="3A5F4857" wp14:editId="3474BD58">
            <wp:extent cx="6873240" cy="2639683"/>
            <wp:effectExtent l="0" t="0" r="3810" b="8890"/>
            <wp:docPr id="1490275947" name="Chart 1">
              <a:extLst xmlns:a="http://schemas.openxmlformats.org/drawingml/2006/main">
                <a:ext uri="{FF2B5EF4-FFF2-40B4-BE49-F238E27FC236}">
                  <a16:creationId xmlns:a16="http://schemas.microsoft.com/office/drawing/2014/main" id="{D2268614-A64B-FEF2-BC95-00F199BCE3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B1009B1" w14:textId="4AB32C55" w:rsidR="00E97666" w:rsidRPr="008C53C2" w:rsidRDefault="00BA0C63" w:rsidP="00CD70B8">
      <w:pPr>
        <w:pStyle w:val="NormalWeb"/>
        <w:numPr>
          <w:ilvl w:val="1"/>
          <w:numId w:val="1"/>
        </w:numPr>
        <w:spacing w:before="150" w:beforeAutospacing="0" w:after="0" w:afterAutospacing="0" w:line="360" w:lineRule="atLeast"/>
        <w:ind w:left="792"/>
        <w:rPr>
          <w:rFonts w:ascii="Calibri" w:hAnsi="Calibri" w:cs="Calibri"/>
          <w:color w:val="2B2B2B"/>
        </w:rPr>
      </w:pPr>
      <w:r w:rsidRPr="008C53C2">
        <w:rPr>
          <w:rFonts w:ascii="Calibri" w:hAnsi="Calibri" w:cs="Calibri"/>
          <w:color w:val="2B2B2B"/>
        </w:rPr>
        <w:lastRenderedPageBreak/>
        <w:t>The table below summarizes the outcomes, categorizing them as canceled, failed, and successful. July has the highest number of outcomes among the months, and the three lines indicate that the numbers increase from June to July. This suggests that the number of crowdfunding campaigns typically rises during the summer season. Additionally, the gaps between successful and failed outcomes are wider in June and July, indicating a higher success rate in these months before returning to average levels. In August, the number of failed outcomes is usually the highest, possibly because people are on vacation and may not take crowdfunding as seriously compared to other months, resulting in a peak of failures</w:t>
      </w:r>
      <w:r w:rsidRPr="008C53C2">
        <w:rPr>
          <w:rFonts w:ascii="Calibri" w:hAnsi="Calibri" w:cs="Calibri"/>
          <w:color w:val="2B2B2B"/>
        </w:rPr>
        <w:t>.</w:t>
      </w:r>
    </w:p>
    <w:p w14:paraId="02E9E29F" w14:textId="77777777" w:rsidR="00BA0C63" w:rsidRPr="008C53C2" w:rsidRDefault="00BA0C63" w:rsidP="00BA0C63">
      <w:pPr>
        <w:pStyle w:val="NormalWeb"/>
        <w:spacing w:before="150" w:beforeAutospacing="0" w:after="0" w:afterAutospacing="0" w:line="360" w:lineRule="atLeast"/>
        <w:ind w:left="792"/>
        <w:rPr>
          <w:rFonts w:ascii="Calibri" w:hAnsi="Calibri" w:cs="Calibri"/>
          <w:color w:val="2B2B2B"/>
        </w:rPr>
      </w:pPr>
    </w:p>
    <w:tbl>
      <w:tblPr>
        <w:tblW w:w="5000" w:type="pct"/>
        <w:tblLook w:val="04A0" w:firstRow="1" w:lastRow="0" w:firstColumn="1" w:lastColumn="0" w:noHBand="0" w:noVBand="1"/>
      </w:tblPr>
      <w:tblGrid>
        <w:gridCol w:w="2991"/>
        <w:gridCol w:w="2780"/>
        <w:gridCol w:w="1176"/>
        <w:gridCol w:w="1839"/>
        <w:gridCol w:w="1994"/>
      </w:tblGrid>
      <w:tr w:rsidR="00E97666" w:rsidRPr="00E97666" w14:paraId="3DE270CA" w14:textId="77777777" w:rsidTr="0053003B">
        <w:trPr>
          <w:trHeight w:val="20"/>
        </w:trPr>
        <w:tc>
          <w:tcPr>
            <w:tcW w:w="1387" w:type="pct"/>
            <w:tcBorders>
              <w:top w:val="single" w:sz="8" w:space="0" w:color="auto"/>
              <w:left w:val="single" w:sz="8" w:space="0" w:color="auto"/>
              <w:bottom w:val="single" w:sz="4" w:space="0" w:color="auto"/>
              <w:right w:val="single" w:sz="4" w:space="0" w:color="auto"/>
            </w:tcBorders>
            <w:shd w:val="clear" w:color="D9E1F2" w:fill="404040"/>
            <w:noWrap/>
            <w:vAlign w:val="bottom"/>
            <w:hideMark/>
          </w:tcPr>
          <w:p w14:paraId="6C52BDC4" w14:textId="77777777" w:rsidR="00E97666" w:rsidRPr="00E97666" w:rsidRDefault="00E97666" w:rsidP="00E97666">
            <w:pPr>
              <w:spacing w:after="0" w:line="240" w:lineRule="auto"/>
              <w:rPr>
                <w:rFonts w:ascii="Calibri" w:eastAsia="Times New Roman" w:hAnsi="Calibri" w:cs="Calibri"/>
                <w:b/>
                <w:bCs/>
                <w:color w:val="FFFFFF"/>
                <w:kern w:val="0"/>
                <w14:ligatures w14:val="none"/>
              </w:rPr>
            </w:pPr>
            <w:r w:rsidRPr="00E97666">
              <w:rPr>
                <w:rFonts w:ascii="Calibri" w:eastAsia="Times New Roman" w:hAnsi="Calibri" w:cs="Calibri"/>
                <w:b/>
                <w:bCs/>
                <w:color w:val="FFFFFF"/>
                <w:kern w:val="0"/>
                <w14:ligatures w14:val="none"/>
              </w:rPr>
              <w:t>Month</w:t>
            </w:r>
          </w:p>
        </w:tc>
        <w:tc>
          <w:tcPr>
            <w:tcW w:w="1289" w:type="pct"/>
            <w:tcBorders>
              <w:top w:val="single" w:sz="8" w:space="0" w:color="auto"/>
              <w:left w:val="nil"/>
              <w:bottom w:val="single" w:sz="4" w:space="0" w:color="auto"/>
              <w:right w:val="single" w:sz="4" w:space="0" w:color="auto"/>
            </w:tcBorders>
            <w:shd w:val="clear" w:color="D9E1F2" w:fill="404040"/>
            <w:noWrap/>
            <w:vAlign w:val="bottom"/>
            <w:hideMark/>
          </w:tcPr>
          <w:p w14:paraId="3D46FE4A" w14:textId="77777777" w:rsidR="00E97666" w:rsidRPr="00E97666" w:rsidRDefault="00E97666" w:rsidP="00E97666">
            <w:pPr>
              <w:spacing w:after="0" w:line="240" w:lineRule="auto"/>
              <w:rPr>
                <w:rFonts w:ascii="Calibri" w:eastAsia="Times New Roman" w:hAnsi="Calibri" w:cs="Calibri"/>
                <w:b/>
                <w:bCs/>
                <w:color w:val="FFFFFF"/>
                <w:kern w:val="0"/>
                <w14:ligatures w14:val="none"/>
              </w:rPr>
            </w:pPr>
            <w:r w:rsidRPr="00E97666">
              <w:rPr>
                <w:rFonts w:ascii="Calibri" w:eastAsia="Times New Roman" w:hAnsi="Calibri" w:cs="Calibri"/>
                <w:b/>
                <w:bCs/>
                <w:color w:val="FFFFFF"/>
                <w:kern w:val="0"/>
                <w14:ligatures w14:val="none"/>
              </w:rPr>
              <w:t>canceled</w:t>
            </w:r>
          </w:p>
        </w:tc>
        <w:tc>
          <w:tcPr>
            <w:tcW w:w="545" w:type="pct"/>
            <w:tcBorders>
              <w:top w:val="single" w:sz="8" w:space="0" w:color="auto"/>
              <w:left w:val="nil"/>
              <w:bottom w:val="single" w:sz="4" w:space="0" w:color="auto"/>
              <w:right w:val="single" w:sz="4" w:space="0" w:color="auto"/>
            </w:tcBorders>
            <w:shd w:val="clear" w:color="D9E1F2" w:fill="404040"/>
            <w:noWrap/>
            <w:vAlign w:val="bottom"/>
            <w:hideMark/>
          </w:tcPr>
          <w:p w14:paraId="679640E9" w14:textId="77777777" w:rsidR="00E97666" w:rsidRPr="00E97666" w:rsidRDefault="00E97666" w:rsidP="00E97666">
            <w:pPr>
              <w:spacing w:after="0" w:line="240" w:lineRule="auto"/>
              <w:rPr>
                <w:rFonts w:ascii="Calibri" w:eastAsia="Times New Roman" w:hAnsi="Calibri" w:cs="Calibri"/>
                <w:b/>
                <w:bCs/>
                <w:color w:val="FFFFFF"/>
                <w:kern w:val="0"/>
                <w14:ligatures w14:val="none"/>
              </w:rPr>
            </w:pPr>
            <w:r w:rsidRPr="00E97666">
              <w:rPr>
                <w:rFonts w:ascii="Calibri" w:eastAsia="Times New Roman" w:hAnsi="Calibri" w:cs="Calibri"/>
                <w:b/>
                <w:bCs/>
                <w:color w:val="FFFFFF"/>
                <w:kern w:val="0"/>
                <w14:ligatures w14:val="none"/>
              </w:rPr>
              <w:t>failed</w:t>
            </w:r>
          </w:p>
        </w:tc>
        <w:tc>
          <w:tcPr>
            <w:tcW w:w="853" w:type="pct"/>
            <w:tcBorders>
              <w:top w:val="single" w:sz="8" w:space="0" w:color="auto"/>
              <w:left w:val="nil"/>
              <w:bottom w:val="single" w:sz="4" w:space="0" w:color="auto"/>
              <w:right w:val="single" w:sz="4" w:space="0" w:color="auto"/>
            </w:tcBorders>
            <w:shd w:val="clear" w:color="D9E1F2" w:fill="404040"/>
            <w:noWrap/>
            <w:vAlign w:val="bottom"/>
            <w:hideMark/>
          </w:tcPr>
          <w:p w14:paraId="0A45174B" w14:textId="77777777" w:rsidR="00E97666" w:rsidRPr="00E97666" w:rsidRDefault="00E97666" w:rsidP="00E97666">
            <w:pPr>
              <w:spacing w:after="0" w:line="240" w:lineRule="auto"/>
              <w:rPr>
                <w:rFonts w:ascii="Calibri" w:eastAsia="Times New Roman" w:hAnsi="Calibri" w:cs="Calibri"/>
                <w:b/>
                <w:bCs/>
                <w:color w:val="FFFFFF"/>
                <w:kern w:val="0"/>
                <w14:ligatures w14:val="none"/>
              </w:rPr>
            </w:pPr>
            <w:r w:rsidRPr="00E97666">
              <w:rPr>
                <w:rFonts w:ascii="Calibri" w:eastAsia="Times New Roman" w:hAnsi="Calibri" w:cs="Calibri"/>
                <w:b/>
                <w:bCs/>
                <w:color w:val="FFFFFF"/>
                <w:kern w:val="0"/>
                <w14:ligatures w14:val="none"/>
              </w:rPr>
              <w:t>successful</w:t>
            </w:r>
          </w:p>
        </w:tc>
        <w:tc>
          <w:tcPr>
            <w:tcW w:w="925" w:type="pct"/>
            <w:tcBorders>
              <w:top w:val="single" w:sz="8" w:space="0" w:color="auto"/>
              <w:left w:val="nil"/>
              <w:bottom w:val="single" w:sz="4" w:space="0" w:color="auto"/>
              <w:right w:val="single" w:sz="8" w:space="0" w:color="auto"/>
            </w:tcBorders>
            <w:shd w:val="clear" w:color="D9E1F2" w:fill="404040"/>
            <w:noWrap/>
            <w:vAlign w:val="bottom"/>
            <w:hideMark/>
          </w:tcPr>
          <w:p w14:paraId="179B5A43" w14:textId="77777777" w:rsidR="00E97666" w:rsidRPr="00E97666" w:rsidRDefault="00E97666" w:rsidP="00E97666">
            <w:pPr>
              <w:spacing w:after="0" w:line="240" w:lineRule="auto"/>
              <w:rPr>
                <w:rFonts w:ascii="Calibri" w:eastAsia="Times New Roman" w:hAnsi="Calibri" w:cs="Calibri"/>
                <w:b/>
                <w:bCs/>
                <w:color w:val="FFFFFF"/>
                <w:kern w:val="0"/>
                <w14:ligatures w14:val="none"/>
              </w:rPr>
            </w:pPr>
            <w:r w:rsidRPr="00E97666">
              <w:rPr>
                <w:rFonts w:ascii="Calibri" w:eastAsia="Times New Roman" w:hAnsi="Calibri" w:cs="Calibri"/>
                <w:b/>
                <w:bCs/>
                <w:color w:val="FFFFFF"/>
                <w:kern w:val="0"/>
                <w14:ligatures w14:val="none"/>
              </w:rPr>
              <w:t>Grand Total</w:t>
            </w:r>
          </w:p>
        </w:tc>
      </w:tr>
      <w:tr w:rsidR="00E97666" w:rsidRPr="00E97666" w14:paraId="156C85AB"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330DD4EB"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Jan</w:t>
            </w:r>
          </w:p>
        </w:tc>
        <w:tc>
          <w:tcPr>
            <w:tcW w:w="1289" w:type="pct"/>
            <w:tcBorders>
              <w:top w:val="nil"/>
              <w:left w:val="nil"/>
              <w:bottom w:val="single" w:sz="4" w:space="0" w:color="auto"/>
              <w:right w:val="single" w:sz="4" w:space="0" w:color="auto"/>
            </w:tcBorders>
            <w:shd w:val="clear" w:color="auto" w:fill="auto"/>
            <w:noWrap/>
            <w:vAlign w:val="bottom"/>
            <w:hideMark/>
          </w:tcPr>
          <w:p w14:paraId="34AE058D"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6</w:t>
            </w:r>
          </w:p>
        </w:tc>
        <w:tc>
          <w:tcPr>
            <w:tcW w:w="545" w:type="pct"/>
            <w:tcBorders>
              <w:top w:val="nil"/>
              <w:left w:val="nil"/>
              <w:bottom w:val="single" w:sz="4" w:space="0" w:color="auto"/>
              <w:right w:val="single" w:sz="4" w:space="0" w:color="auto"/>
            </w:tcBorders>
            <w:shd w:val="clear" w:color="auto" w:fill="auto"/>
            <w:noWrap/>
            <w:vAlign w:val="bottom"/>
            <w:hideMark/>
          </w:tcPr>
          <w:p w14:paraId="1317C552"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36</w:t>
            </w:r>
          </w:p>
        </w:tc>
        <w:tc>
          <w:tcPr>
            <w:tcW w:w="853" w:type="pct"/>
            <w:tcBorders>
              <w:top w:val="nil"/>
              <w:left w:val="nil"/>
              <w:bottom w:val="single" w:sz="4" w:space="0" w:color="auto"/>
              <w:right w:val="single" w:sz="4" w:space="0" w:color="auto"/>
            </w:tcBorders>
            <w:shd w:val="clear" w:color="auto" w:fill="auto"/>
            <w:noWrap/>
            <w:vAlign w:val="bottom"/>
            <w:hideMark/>
          </w:tcPr>
          <w:p w14:paraId="11F99F20"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49</w:t>
            </w:r>
          </w:p>
        </w:tc>
        <w:tc>
          <w:tcPr>
            <w:tcW w:w="925" w:type="pct"/>
            <w:tcBorders>
              <w:top w:val="nil"/>
              <w:left w:val="nil"/>
              <w:bottom w:val="single" w:sz="4" w:space="0" w:color="auto"/>
              <w:right w:val="single" w:sz="8" w:space="0" w:color="auto"/>
            </w:tcBorders>
            <w:shd w:val="clear" w:color="auto" w:fill="auto"/>
            <w:noWrap/>
            <w:vAlign w:val="bottom"/>
            <w:hideMark/>
          </w:tcPr>
          <w:p w14:paraId="305A5B4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91</w:t>
            </w:r>
          </w:p>
        </w:tc>
      </w:tr>
      <w:tr w:rsidR="00E97666" w:rsidRPr="00E97666" w14:paraId="675095C6"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7F50A08C"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Feb</w:t>
            </w:r>
          </w:p>
        </w:tc>
        <w:tc>
          <w:tcPr>
            <w:tcW w:w="1289" w:type="pct"/>
            <w:tcBorders>
              <w:top w:val="nil"/>
              <w:left w:val="nil"/>
              <w:bottom w:val="single" w:sz="4" w:space="0" w:color="auto"/>
              <w:right w:val="single" w:sz="4" w:space="0" w:color="auto"/>
            </w:tcBorders>
            <w:shd w:val="clear" w:color="auto" w:fill="auto"/>
            <w:noWrap/>
            <w:vAlign w:val="bottom"/>
            <w:hideMark/>
          </w:tcPr>
          <w:p w14:paraId="532C1A3D"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w:t>
            </w:r>
          </w:p>
        </w:tc>
        <w:tc>
          <w:tcPr>
            <w:tcW w:w="545" w:type="pct"/>
            <w:tcBorders>
              <w:top w:val="nil"/>
              <w:left w:val="nil"/>
              <w:bottom w:val="single" w:sz="4" w:space="0" w:color="auto"/>
              <w:right w:val="single" w:sz="4" w:space="0" w:color="auto"/>
            </w:tcBorders>
            <w:shd w:val="clear" w:color="auto" w:fill="auto"/>
            <w:noWrap/>
            <w:vAlign w:val="bottom"/>
            <w:hideMark/>
          </w:tcPr>
          <w:p w14:paraId="5DF767E8"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28</w:t>
            </w:r>
          </w:p>
        </w:tc>
        <w:tc>
          <w:tcPr>
            <w:tcW w:w="853" w:type="pct"/>
            <w:tcBorders>
              <w:top w:val="nil"/>
              <w:left w:val="nil"/>
              <w:bottom w:val="single" w:sz="4" w:space="0" w:color="auto"/>
              <w:right w:val="single" w:sz="4" w:space="0" w:color="auto"/>
            </w:tcBorders>
            <w:shd w:val="clear" w:color="auto" w:fill="auto"/>
            <w:noWrap/>
            <w:vAlign w:val="bottom"/>
            <w:hideMark/>
          </w:tcPr>
          <w:p w14:paraId="775A0FA3"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44</w:t>
            </w:r>
          </w:p>
        </w:tc>
        <w:tc>
          <w:tcPr>
            <w:tcW w:w="925" w:type="pct"/>
            <w:tcBorders>
              <w:top w:val="nil"/>
              <w:left w:val="nil"/>
              <w:bottom w:val="single" w:sz="4" w:space="0" w:color="auto"/>
              <w:right w:val="single" w:sz="8" w:space="0" w:color="auto"/>
            </w:tcBorders>
            <w:shd w:val="clear" w:color="auto" w:fill="auto"/>
            <w:noWrap/>
            <w:vAlign w:val="bottom"/>
            <w:hideMark/>
          </w:tcPr>
          <w:p w14:paraId="5516D0AE"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79</w:t>
            </w:r>
          </w:p>
        </w:tc>
      </w:tr>
      <w:tr w:rsidR="00E97666" w:rsidRPr="00E97666" w14:paraId="24CA817D"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198EC2B8"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Mar</w:t>
            </w:r>
          </w:p>
        </w:tc>
        <w:tc>
          <w:tcPr>
            <w:tcW w:w="1289" w:type="pct"/>
            <w:tcBorders>
              <w:top w:val="nil"/>
              <w:left w:val="nil"/>
              <w:bottom w:val="single" w:sz="4" w:space="0" w:color="auto"/>
              <w:right w:val="single" w:sz="4" w:space="0" w:color="auto"/>
            </w:tcBorders>
            <w:shd w:val="clear" w:color="auto" w:fill="auto"/>
            <w:noWrap/>
            <w:vAlign w:val="bottom"/>
            <w:hideMark/>
          </w:tcPr>
          <w:p w14:paraId="14D0D501"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w:t>
            </w:r>
          </w:p>
        </w:tc>
        <w:tc>
          <w:tcPr>
            <w:tcW w:w="545" w:type="pct"/>
            <w:tcBorders>
              <w:top w:val="nil"/>
              <w:left w:val="nil"/>
              <w:bottom w:val="single" w:sz="4" w:space="0" w:color="auto"/>
              <w:right w:val="single" w:sz="4" w:space="0" w:color="auto"/>
            </w:tcBorders>
            <w:shd w:val="clear" w:color="auto" w:fill="auto"/>
            <w:noWrap/>
            <w:vAlign w:val="bottom"/>
            <w:hideMark/>
          </w:tcPr>
          <w:p w14:paraId="2A8837C5"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33</w:t>
            </w:r>
          </w:p>
        </w:tc>
        <w:tc>
          <w:tcPr>
            <w:tcW w:w="853" w:type="pct"/>
            <w:tcBorders>
              <w:top w:val="nil"/>
              <w:left w:val="nil"/>
              <w:bottom w:val="single" w:sz="4" w:space="0" w:color="auto"/>
              <w:right w:val="single" w:sz="4" w:space="0" w:color="auto"/>
            </w:tcBorders>
            <w:shd w:val="clear" w:color="auto" w:fill="auto"/>
            <w:noWrap/>
            <w:vAlign w:val="bottom"/>
            <w:hideMark/>
          </w:tcPr>
          <w:p w14:paraId="46D04114"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49</w:t>
            </w:r>
          </w:p>
        </w:tc>
        <w:tc>
          <w:tcPr>
            <w:tcW w:w="925" w:type="pct"/>
            <w:tcBorders>
              <w:top w:val="nil"/>
              <w:left w:val="nil"/>
              <w:bottom w:val="single" w:sz="4" w:space="0" w:color="auto"/>
              <w:right w:val="single" w:sz="8" w:space="0" w:color="auto"/>
            </w:tcBorders>
            <w:shd w:val="clear" w:color="auto" w:fill="auto"/>
            <w:noWrap/>
            <w:vAlign w:val="bottom"/>
            <w:hideMark/>
          </w:tcPr>
          <w:p w14:paraId="3E5D852A"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86</w:t>
            </w:r>
          </w:p>
        </w:tc>
      </w:tr>
      <w:tr w:rsidR="00E97666" w:rsidRPr="00E97666" w14:paraId="1EDBF82B"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07D65B1A"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Apr</w:t>
            </w:r>
          </w:p>
        </w:tc>
        <w:tc>
          <w:tcPr>
            <w:tcW w:w="1289" w:type="pct"/>
            <w:tcBorders>
              <w:top w:val="nil"/>
              <w:left w:val="nil"/>
              <w:bottom w:val="single" w:sz="4" w:space="0" w:color="auto"/>
              <w:right w:val="single" w:sz="4" w:space="0" w:color="auto"/>
            </w:tcBorders>
            <w:shd w:val="clear" w:color="auto" w:fill="auto"/>
            <w:noWrap/>
            <w:vAlign w:val="bottom"/>
            <w:hideMark/>
          </w:tcPr>
          <w:p w14:paraId="45719AE2"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1</w:t>
            </w:r>
          </w:p>
        </w:tc>
        <w:tc>
          <w:tcPr>
            <w:tcW w:w="545" w:type="pct"/>
            <w:tcBorders>
              <w:top w:val="nil"/>
              <w:left w:val="nil"/>
              <w:bottom w:val="single" w:sz="4" w:space="0" w:color="auto"/>
              <w:right w:val="single" w:sz="4" w:space="0" w:color="auto"/>
            </w:tcBorders>
            <w:shd w:val="clear" w:color="auto" w:fill="auto"/>
            <w:noWrap/>
            <w:vAlign w:val="bottom"/>
            <w:hideMark/>
          </w:tcPr>
          <w:p w14:paraId="324FB0E9"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30</w:t>
            </w:r>
          </w:p>
        </w:tc>
        <w:tc>
          <w:tcPr>
            <w:tcW w:w="853" w:type="pct"/>
            <w:tcBorders>
              <w:top w:val="nil"/>
              <w:left w:val="nil"/>
              <w:bottom w:val="single" w:sz="4" w:space="0" w:color="auto"/>
              <w:right w:val="single" w:sz="4" w:space="0" w:color="auto"/>
            </w:tcBorders>
            <w:shd w:val="clear" w:color="auto" w:fill="auto"/>
            <w:noWrap/>
            <w:vAlign w:val="bottom"/>
            <w:hideMark/>
          </w:tcPr>
          <w:p w14:paraId="3642A832"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46</w:t>
            </w:r>
          </w:p>
        </w:tc>
        <w:tc>
          <w:tcPr>
            <w:tcW w:w="925" w:type="pct"/>
            <w:tcBorders>
              <w:top w:val="nil"/>
              <w:left w:val="nil"/>
              <w:bottom w:val="single" w:sz="4" w:space="0" w:color="auto"/>
              <w:right w:val="single" w:sz="8" w:space="0" w:color="auto"/>
            </w:tcBorders>
            <w:shd w:val="clear" w:color="auto" w:fill="auto"/>
            <w:noWrap/>
            <w:vAlign w:val="bottom"/>
            <w:hideMark/>
          </w:tcPr>
          <w:p w14:paraId="363B5FEE"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77</w:t>
            </w:r>
          </w:p>
        </w:tc>
      </w:tr>
      <w:tr w:rsidR="00E97666" w:rsidRPr="00E97666" w14:paraId="6F7269A8"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77CC40C4"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May</w:t>
            </w:r>
          </w:p>
        </w:tc>
        <w:tc>
          <w:tcPr>
            <w:tcW w:w="1289" w:type="pct"/>
            <w:tcBorders>
              <w:top w:val="nil"/>
              <w:left w:val="nil"/>
              <w:bottom w:val="single" w:sz="4" w:space="0" w:color="auto"/>
              <w:right w:val="single" w:sz="4" w:space="0" w:color="auto"/>
            </w:tcBorders>
            <w:shd w:val="clear" w:color="auto" w:fill="auto"/>
            <w:noWrap/>
            <w:vAlign w:val="bottom"/>
            <w:hideMark/>
          </w:tcPr>
          <w:p w14:paraId="71DD936A"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w:t>
            </w:r>
          </w:p>
        </w:tc>
        <w:tc>
          <w:tcPr>
            <w:tcW w:w="545" w:type="pct"/>
            <w:tcBorders>
              <w:top w:val="nil"/>
              <w:left w:val="nil"/>
              <w:bottom w:val="single" w:sz="4" w:space="0" w:color="auto"/>
              <w:right w:val="single" w:sz="4" w:space="0" w:color="auto"/>
            </w:tcBorders>
            <w:shd w:val="clear" w:color="auto" w:fill="auto"/>
            <w:noWrap/>
            <w:vAlign w:val="bottom"/>
            <w:hideMark/>
          </w:tcPr>
          <w:p w14:paraId="5C6D3F38"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35</w:t>
            </w:r>
          </w:p>
        </w:tc>
        <w:tc>
          <w:tcPr>
            <w:tcW w:w="853" w:type="pct"/>
            <w:tcBorders>
              <w:top w:val="nil"/>
              <w:left w:val="nil"/>
              <w:bottom w:val="single" w:sz="4" w:space="0" w:color="auto"/>
              <w:right w:val="single" w:sz="4" w:space="0" w:color="auto"/>
            </w:tcBorders>
            <w:shd w:val="clear" w:color="auto" w:fill="auto"/>
            <w:noWrap/>
            <w:vAlign w:val="bottom"/>
            <w:hideMark/>
          </w:tcPr>
          <w:p w14:paraId="661F2EF8"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46</w:t>
            </w:r>
          </w:p>
        </w:tc>
        <w:tc>
          <w:tcPr>
            <w:tcW w:w="925" w:type="pct"/>
            <w:tcBorders>
              <w:top w:val="nil"/>
              <w:left w:val="nil"/>
              <w:bottom w:val="single" w:sz="4" w:space="0" w:color="auto"/>
              <w:right w:val="single" w:sz="8" w:space="0" w:color="auto"/>
            </w:tcBorders>
            <w:shd w:val="clear" w:color="auto" w:fill="auto"/>
            <w:noWrap/>
            <w:vAlign w:val="bottom"/>
            <w:hideMark/>
          </w:tcPr>
          <w:p w14:paraId="5559C1F3"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84</w:t>
            </w:r>
          </w:p>
        </w:tc>
      </w:tr>
      <w:tr w:rsidR="00E97666" w:rsidRPr="00E97666" w14:paraId="05474992"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134C3ED5"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Jun</w:t>
            </w:r>
          </w:p>
        </w:tc>
        <w:tc>
          <w:tcPr>
            <w:tcW w:w="1289" w:type="pct"/>
            <w:tcBorders>
              <w:top w:val="nil"/>
              <w:left w:val="nil"/>
              <w:bottom w:val="single" w:sz="4" w:space="0" w:color="auto"/>
              <w:right w:val="single" w:sz="4" w:space="0" w:color="auto"/>
            </w:tcBorders>
            <w:shd w:val="clear" w:color="auto" w:fill="auto"/>
            <w:noWrap/>
            <w:vAlign w:val="bottom"/>
            <w:hideMark/>
          </w:tcPr>
          <w:p w14:paraId="6F131AF6"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w:t>
            </w:r>
          </w:p>
        </w:tc>
        <w:tc>
          <w:tcPr>
            <w:tcW w:w="545" w:type="pct"/>
            <w:tcBorders>
              <w:top w:val="nil"/>
              <w:left w:val="nil"/>
              <w:bottom w:val="single" w:sz="4" w:space="0" w:color="auto"/>
              <w:right w:val="single" w:sz="4" w:space="0" w:color="auto"/>
            </w:tcBorders>
            <w:shd w:val="clear" w:color="auto" w:fill="auto"/>
            <w:noWrap/>
            <w:vAlign w:val="bottom"/>
            <w:hideMark/>
          </w:tcPr>
          <w:p w14:paraId="4AFE484D"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28</w:t>
            </w:r>
          </w:p>
        </w:tc>
        <w:tc>
          <w:tcPr>
            <w:tcW w:w="853" w:type="pct"/>
            <w:tcBorders>
              <w:top w:val="nil"/>
              <w:left w:val="nil"/>
              <w:bottom w:val="single" w:sz="4" w:space="0" w:color="auto"/>
              <w:right w:val="single" w:sz="4" w:space="0" w:color="auto"/>
            </w:tcBorders>
            <w:shd w:val="clear" w:color="auto" w:fill="auto"/>
            <w:noWrap/>
            <w:vAlign w:val="bottom"/>
            <w:hideMark/>
          </w:tcPr>
          <w:p w14:paraId="18289268"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55</w:t>
            </w:r>
          </w:p>
        </w:tc>
        <w:tc>
          <w:tcPr>
            <w:tcW w:w="925" w:type="pct"/>
            <w:tcBorders>
              <w:top w:val="nil"/>
              <w:left w:val="nil"/>
              <w:bottom w:val="single" w:sz="4" w:space="0" w:color="auto"/>
              <w:right w:val="single" w:sz="8" w:space="0" w:color="auto"/>
            </w:tcBorders>
            <w:shd w:val="clear" w:color="auto" w:fill="auto"/>
            <w:noWrap/>
            <w:vAlign w:val="bottom"/>
            <w:hideMark/>
          </w:tcPr>
          <w:p w14:paraId="678570DA"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86</w:t>
            </w:r>
          </w:p>
        </w:tc>
      </w:tr>
      <w:tr w:rsidR="00E97666" w:rsidRPr="00E97666" w14:paraId="00C13073"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1ADE0882"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Jul</w:t>
            </w:r>
          </w:p>
        </w:tc>
        <w:tc>
          <w:tcPr>
            <w:tcW w:w="1289" w:type="pct"/>
            <w:tcBorders>
              <w:top w:val="nil"/>
              <w:left w:val="nil"/>
              <w:bottom w:val="single" w:sz="4" w:space="0" w:color="auto"/>
              <w:right w:val="single" w:sz="4" w:space="0" w:color="auto"/>
            </w:tcBorders>
            <w:shd w:val="clear" w:color="auto" w:fill="auto"/>
            <w:noWrap/>
            <w:vAlign w:val="bottom"/>
            <w:hideMark/>
          </w:tcPr>
          <w:p w14:paraId="52F92BFB"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w:t>
            </w:r>
          </w:p>
        </w:tc>
        <w:tc>
          <w:tcPr>
            <w:tcW w:w="545" w:type="pct"/>
            <w:tcBorders>
              <w:top w:val="nil"/>
              <w:left w:val="nil"/>
              <w:bottom w:val="single" w:sz="4" w:space="0" w:color="auto"/>
              <w:right w:val="single" w:sz="4" w:space="0" w:color="auto"/>
            </w:tcBorders>
            <w:shd w:val="clear" w:color="auto" w:fill="auto"/>
            <w:noWrap/>
            <w:vAlign w:val="bottom"/>
            <w:hideMark/>
          </w:tcPr>
          <w:p w14:paraId="3C192456"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31</w:t>
            </w:r>
          </w:p>
        </w:tc>
        <w:tc>
          <w:tcPr>
            <w:tcW w:w="853" w:type="pct"/>
            <w:tcBorders>
              <w:top w:val="nil"/>
              <w:left w:val="nil"/>
              <w:bottom w:val="single" w:sz="4" w:space="0" w:color="auto"/>
              <w:right w:val="single" w:sz="4" w:space="0" w:color="auto"/>
            </w:tcBorders>
            <w:shd w:val="clear" w:color="auto" w:fill="auto"/>
            <w:noWrap/>
            <w:vAlign w:val="bottom"/>
            <w:hideMark/>
          </w:tcPr>
          <w:p w14:paraId="2B93BD2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58</w:t>
            </w:r>
          </w:p>
        </w:tc>
        <w:tc>
          <w:tcPr>
            <w:tcW w:w="925" w:type="pct"/>
            <w:tcBorders>
              <w:top w:val="nil"/>
              <w:left w:val="nil"/>
              <w:bottom w:val="single" w:sz="4" w:space="0" w:color="auto"/>
              <w:right w:val="single" w:sz="8" w:space="0" w:color="auto"/>
            </w:tcBorders>
            <w:shd w:val="clear" w:color="auto" w:fill="auto"/>
            <w:noWrap/>
            <w:vAlign w:val="bottom"/>
            <w:hideMark/>
          </w:tcPr>
          <w:p w14:paraId="5DCC46B3"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93</w:t>
            </w:r>
          </w:p>
        </w:tc>
      </w:tr>
      <w:tr w:rsidR="00E97666" w:rsidRPr="00E97666" w14:paraId="6A996059"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0E6C6314"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Aug</w:t>
            </w:r>
          </w:p>
        </w:tc>
        <w:tc>
          <w:tcPr>
            <w:tcW w:w="1289" w:type="pct"/>
            <w:tcBorders>
              <w:top w:val="nil"/>
              <w:left w:val="nil"/>
              <w:bottom w:val="single" w:sz="4" w:space="0" w:color="auto"/>
              <w:right w:val="single" w:sz="4" w:space="0" w:color="auto"/>
            </w:tcBorders>
            <w:shd w:val="clear" w:color="auto" w:fill="auto"/>
            <w:noWrap/>
            <w:vAlign w:val="bottom"/>
            <w:hideMark/>
          </w:tcPr>
          <w:p w14:paraId="6F21ABB0"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w:t>
            </w:r>
          </w:p>
        </w:tc>
        <w:tc>
          <w:tcPr>
            <w:tcW w:w="545" w:type="pct"/>
            <w:tcBorders>
              <w:top w:val="nil"/>
              <w:left w:val="nil"/>
              <w:bottom w:val="single" w:sz="4" w:space="0" w:color="auto"/>
              <w:right w:val="single" w:sz="4" w:space="0" w:color="auto"/>
            </w:tcBorders>
            <w:shd w:val="clear" w:color="auto" w:fill="auto"/>
            <w:noWrap/>
            <w:vAlign w:val="bottom"/>
            <w:hideMark/>
          </w:tcPr>
          <w:p w14:paraId="79C477D5"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35</w:t>
            </w:r>
          </w:p>
        </w:tc>
        <w:tc>
          <w:tcPr>
            <w:tcW w:w="853" w:type="pct"/>
            <w:tcBorders>
              <w:top w:val="nil"/>
              <w:left w:val="nil"/>
              <w:bottom w:val="single" w:sz="4" w:space="0" w:color="auto"/>
              <w:right w:val="single" w:sz="4" w:space="0" w:color="auto"/>
            </w:tcBorders>
            <w:shd w:val="clear" w:color="auto" w:fill="auto"/>
            <w:noWrap/>
            <w:vAlign w:val="bottom"/>
            <w:hideMark/>
          </w:tcPr>
          <w:p w14:paraId="0136166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41</w:t>
            </w:r>
          </w:p>
        </w:tc>
        <w:tc>
          <w:tcPr>
            <w:tcW w:w="925" w:type="pct"/>
            <w:tcBorders>
              <w:top w:val="nil"/>
              <w:left w:val="nil"/>
              <w:bottom w:val="single" w:sz="4" w:space="0" w:color="auto"/>
              <w:right w:val="single" w:sz="8" w:space="0" w:color="auto"/>
            </w:tcBorders>
            <w:shd w:val="clear" w:color="auto" w:fill="auto"/>
            <w:noWrap/>
            <w:vAlign w:val="bottom"/>
            <w:hideMark/>
          </w:tcPr>
          <w:p w14:paraId="13060FD0"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84</w:t>
            </w:r>
          </w:p>
        </w:tc>
      </w:tr>
      <w:tr w:rsidR="00E97666" w:rsidRPr="00E97666" w14:paraId="7FC3129E"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19122E1C"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Sep</w:t>
            </w:r>
          </w:p>
        </w:tc>
        <w:tc>
          <w:tcPr>
            <w:tcW w:w="1289" w:type="pct"/>
            <w:tcBorders>
              <w:top w:val="nil"/>
              <w:left w:val="nil"/>
              <w:bottom w:val="single" w:sz="4" w:space="0" w:color="auto"/>
              <w:right w:val="single" w:sz="4" w:space="0" w:color="auto"/>
            </w:tcBorders>
            <w:shd w:val="clear" w:color="auto" w:fill="auto"/>
            <w:noWrap/>
            <w:vAlign w:val="bottom"/>
            <w:hideMark/>
          </w:tcPr>
          <w:p w14:paraId="697F960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5</w:t>
            </w:r>
          </w:p>
        </w:tc>
        <w:tc>
          <w:tcPr>
            <w:tcW w:w="545" w:type="pct"/>
            <w:tcBorders>
              <w:top w:val="nil"/>
              <w:left w:val="nil"/>
              <w:bottom w:val="single" w:sz="4" w:space="0" w:color="auto"/>
              <w:right w:val="single" w:sz="4" w:space="0" w:color="auto"/>
            </w:tcBorders>
            <w:shd w:val="clear" w:color="auto" w:fill="auto"/>
            <w:noWrap/>
            <w:vAlign w:val="bottom"/>
            <w:hideMark/>
          </w:tcPr>
          <w:p w14:paraId="5EAB6AAD"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23</w:t>
            </w:r>
          </w:p>
        </w:tc>
        <w:tc>
          <w:tcPr>
            <w:tcW w:w="853" w:type="pct"/>
            <w:tcBorders>
              <w:top w:val="nil"/>
              <w:left w:val="nil"/>
              <w:bottom w:val="single" w:sz="4" w:space="0" w:color="auto"/>
              <w:right w:val="single" w:sz="4" w:space="0" w:color="auto"/>
            </w:tcBorders>
            <w:shd w:val="clear" w:color="auto" w:fill="auto"/>
            <w:noWrap/>
            <w:vAlign w:val="bottom"/>
            <w:hideMark/>
          </w:tcPr>
          <w:p w14:paraId="71284A68"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45</w:t>
            </w:r>
          </w:p>
        </w:tc>
        <w:tc>
          <w:tcPr>
            <w:tcW w:w="925" w:type="pct"/>
            <w:tcBorders>
              <w:top w:val="nil"/>
              <w:left w:val="nil"/>
              <w:bottom w:val="single" w:sz="4" w:space="0" w:color="auto"/>
              <w:right w:val="single" w:sz="8" w:space="0" w:color="auto"/>
            </w:tcBorders>
            <w:shd w:val="clear" w:color="auto" w:fill="auto"/>
            <w:noWrap/>
            <w:vAlign w:val="bottom"/>
            <w:hideMark/>
          </w:tcPr>
          <w:p w14:paraId="31BB76A3"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73</w:t>
            </w:r>
          </w:p>
        </w:tc>
      </w:tr>
      <w:tr w:rsidR="00E97666" w:rsidRPr="00E97666" w14:paraId="599EB0D1"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79AE3B92"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Oct</w:t>
            </w:r>
          </w:p>
        </w:tc>
        <w:tc>
          <w:tcPr>
            <w:tcW w:w="1289" w:type="pct"/>
            <w:tcBorders>
              <w:top w:val="nil"/>
              <w:left w:val="nil"/>
              <w:bottom w:val="single" w:sz="4" w:space="0" w:color="auto"/>
              <w:right w:val="single" w:sz="4" w:space="0" w:color="auto"/>
            </w:tcBorders>
            <w:shd w:val="clear" w:color="auto" w:fill="auto"/>
            <w:noWrap/>
            <w:vAlign w:val="bottom"/>
            <w:hideMark/>
          </w:tcPr>
          <w:p w14:paraId="2C3039C4"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6</w:t>
            </w:r>
          </w:p>
        </w:tc>
        <w:tc>
          <w:tcPr>
            <w:tcW w:w="545" w:type="pct"/>
            <w:tcBorders>
              <w:top w:val="nil"/>
              <w:left w:val="nil"/>
              <w:bottom w:val="single" w:sz="4" w:space="0" w:color="auto"/>
              <w:right w:val="single" w:sz="4" w:space="0" w:color="auto"/>
            </w:tcBorders>
            <w:shd w:val="clear" w:color="auto" w:fill="auto"/>
            <w:noWrap/>
            <w:vAlign w:val="bottom"/>
            <w:hideMark/>
          </w:tcPr>
          <w:p w14:paraId="5124D311"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26</w:t>
            </w:r>
          </w:p>
        </w:tc>
        <w:tc>
          <w:tcPr>
            <w:tcW w:w="853" w:type="pct"/>
            <w:tcBorders>
              <w:top w:val="nil"/>
              <w:left w:val="nil"/>
              <w:bottom w:val="single" w:sz="4" w:space="0" w:color="auto"/>
              <w:right w:val="single" w:sz="4" w:space="0" w:color="auto"/>
            </w:tcBorders>
            <w:shd w:val="clear" w:color="auto" w:fill="auto"/>
            <w:noWrap/>
            <w:vAlign w:val="bottom"/>
            <w:hideMark/>
          </w:tcPr>
          <w:p w14:paraId="0CC21C3B"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45</w:t>
            </w:r>
          </w:p>
        </w:tc>
        <w:tc>
          <w:tcPr>
            <w:tcW w:w="925" w:type="pct"/>
            <w:tcBorders>
              <w:top w:val="nil"/>
              <w:left w:val="nil"/>
              <w:bottom w:val="single" w:sz="4" w:space="0" w:color="auto"/>
              <w:right w:val="single" w:sz="8" w:space="0" w:color="auto"/>
            </w:tcBorders>
            <w:shd w:val="clear" w:color="auto" w:fill="auto"/>
            <w:noWrap/>
            <w:vAlign w:val="bottom"/>
            <w:hideMark/>
          </w:tcPr>
          <w:p w14:paraId="0DC1A9E0"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77</w:t>
            </w:r>
          </w:p>
        </w:tc>
      </w:tr>
      <w:tr w:rsidR="00E97666" w:rsidRPr="00E97666" w14:paraId="031E8CE7" w14:textId="77777777" w:rsidTr="0053003B">
        <w:trPr>
          <w:trHeight w:val="20"/>
        </w:trPr>
        <w:tc>
          <w:tcPr>
            <w:tcW w:w="1387" w:type="pct"/>
            <w:tcBorders>
              <w:top w:val="nil"/>
              <w:left w:val="single" w:sz="8" w:space="0" w:color="auto"/>
              <w:bottom w:val="single" w:sz="4" w:space="0" w:color="auto"/>
              <w:right w:val="single" w:sz="4" w:space="0" w:color="auto"/>
            </w:tcBorders>
            <w:shd w:val="clear" w:color="auto" w:fill="auto"/>
            <w:noWrap/>
            <w:vAlign w:val="bottom"/>
            <w:hideMark/>
          </w:tcPr>
          <w:p w14:paraId="37F235D7"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Nov</w:t>
            </w:r>
          </w:p>
        </w:tc>
        <w:tc>
          <w:tcPr>
            <w:tcW w:w="1289" w:type="pct"/>
            <w:tcBorders>
              <w:top w:val="nil"/>
              <w:left w:val="nil"/>
              <w:bottom w:val="single" w:sz="4" w:space="0" w:color="auto"/>
              <w:right w:val="single" w:sz="4" w:space="0" w:color="auto"/>
            </w:tcBorders>
            <w:shd w:val="clear" w:color="auto" w:fill="auto"/>
            <w:noWrap/>
            <w:vAlign w:val="bottom"/>
            <w:hideMark/>
          </w:tcPr>
          <w:p w14:paraId="620852DE"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w:t>
            </w:r>
          </w:p>
        </w:tc>
        <w:tc>
          <w:tcPr>
            <w:tcW w:w="545" w:type="pct"/>
            <w:tcBorders>
              <w:top w:val="nil"/>
              <w:left w:val="nil"/>
              <w:bottom w:val="single" w:sz="4" w:space="0" w:color="auto"/>
              <w:right w:val="single" w:sz="4" w:space="0" w:color="auto"/>
            </w:tcBorders>
            <w:shd w:val="clear" w:color="auto" w:fill="auto"/>
            <w:noWrap/>
            <w:vAlign w:val="bottom"/>
            <w:hideMark/>
          </w:tcPr>
          <w:p w14:paraId="745FFFB6"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27</w:t>
            </w:r>
          </w:p>
        </w:tc>
        <w:tc>
          <w:tcPr>
            <w:tcW w:w="853" w:type="pct"/>
            <w:tcBorders>
              <w:top w:val="nil"/>
              <w:left w:val="nil"/>
              <w:bottom w:val="single" w:sz="4" w:space="0" w:color="auto"/>
              <w:right w:val="single" w:sz="4" w:space="0" w:color="auto"/>
            </w:tcBorders>
            <w:shd w:val="clear" w:color="auto" w:fill="auto"/>
            <w:noWrap/>
            <w:vAlign w:val="bottom"/>
            <w:hideMark/>
          </w:tcPr>
          <w:p w14:paraId="21E1ECFE"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45</w:t>
            </w:r>
          </w:p>
        </w:tc>
        <w:tc>
          <w:tcPr>
            <w:tcW w:w="925" w:type="pct"/>
            <w:tcBorders>
              <w:top w:val="nil"/>
              <w:left w:val="nil"/>
              <w:bottom w:val="single" w:sz="4" w:space="0" w:color="auto"/>
              <w:right w:val="single" w:sz="8" w:space="0" w:color="auto"/>
            </w:tcBorders>
            <w:shd w:val="clear" w:color="auto" w:fill="auto"/>
            <w:noWrap/>
            <w:vAlign w:val="bottom"/>
            <w:hideMark/>
          </w:tcPr>
          <w:p w14:paraId="734D9A1F"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75</w:t>
            </w:r>
          </w:p>
        </w:tc>
      </w:tr>
      <w:tr w:rsidR="00E97666" w:rsidRPr="00E97666" w14:paraId="14966127" w14:textId="77777777" w:rsidTr="0053003B">
        <w:trPr>
          <w:trHeight w:val="20"/>
        </w:trPr>
        <w:tc>
          <w:tcPr>
            <w:tcW w:w="1387" w:type="pct"/>
            <w:tcBorders>
              <w:top w:val="nil"/>
              <w:left w:val="single" w:sz="8" w:space="0" w:color="auto"/>
              <w:bottom w:val="single" w:sz="8" w:space="0" w:color="auto"/>
              <w:right w:val="single" w:sz="4" w:space="0" w:color="auto"/>
            </w:tcBorders>
            <w:shd w:val="clear" w:color="auto" w:fill="auto"/>
            <w:noWrap/>
            <w:vAlign w:val="bottom"/>
            <w:hideMark/>
          </w:tcPr>
          <w:p w14:paraId="46103449" w14:textId="77777777" w:rsidR="00E97666" w:rsidRPr="00E97666" w:rsidRDefault="00E97666" w:rsidP="00E97666">
            <w:pPr>
              <w:spacing w:after="0" w:line="240" w:lineRule="auto"/>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Dec</w:t>
            </w:r>
          </w:p>
        </w:tc>
        <w:tc>
          <w:tcPr>
            <w:tcW w:w="1289" w:type="pct"/>
            <w:tcBorders>
              <w:top w:val="nil"/>
              <w:left w:val="nil"/>
              <w:bottom w:val="single" w:sz="8" w:space="0" w:color="auto"/>
              <w:right w:val="single" w:sz="4" w:space="0" w:color="auto"/>
            </w:tcBorders>
            <w:shd w:val="clear" w:color="auto" w:fill="auto"/>
            <w:noWrap/>
            <w:vAlign w:val="bottom"/>
            <w:hideMark/>
          </w:tcPr>
          <w:p w14:paraId="76B2C17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7</w:t>
            </w:r>
          </w:p>
        </w:tc>
        <w:tc>
          <w:tcPr>
            <w:tcW w:w="545" w:type="pct"/>
            <w:tcBorders>
              <w:top w:val="nil"/>
              <w:left w:val="nil"/>
              <w:bottom w:val="single" w:sz="8" w:space="0" w:color="auto"/>
              <w:right w:val="single" w:sz="4" w:space="0" w:color="auto"/>
            </w:tcBorders>
            <w:shd w:val="clear" w:color="auto" w:fill="auto"/>
            <w:noWrap/>
            <w:vAlign w:val="bottom"/>
            <w:hideMark/>
          </w:tcPr>
          <w:p w14:paraId="42B4E71E"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32</w:t>
            </w:r>
          </w:p>
        </w:tc>
        <w:tc>
          <w:tcPr>
            <w:tcW w:w="853" w:type="pct"/>
            <w:tcBorders>
              <w:top w:val="nil"/>
              <w:left w:val="nil"/>
              <w:bottom w:val="single" w:sz="8" w:space="0" w:color="auto"/>
              <w:right w:val="single" w:sz="4" w:space="0" w:color="auto"/>
            </w:tcBorders>
            <w:shd w:val="clear" w:color="auto" w:fill="auto"/>
            <w:noWrap/>
            <w:vAlign w:val="bottom"/>
            <w:hideMark/>
          </w:tcPr>
          <w:p w14:paraId="31135187"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42</w:t>
            </w:r>
          </w:p>
        </w:tc>
        <w:tc>
          <w:tcPr>
            <w:tcW w:w="925" w:type="pct"/>
            <w:tcBorders>
              <w:top w:val="nil"/>
              <w:left w:val="nil"/>
              <w:bottom w:val="single" w:sz="8" w:space="0" w:color="auto"/>
              <w:right w:val="single" w:sz="8" w:space="0" w:color="auto"/>
            </w:tcBorders>
            <w:shd w:val="clear" w:color="auto" w:fill="auto"/>
            <w:noWrap/>
            <w:vAlign w:val="bottom"/>
            <w:hideMark/>
          </w:tcPr>
          <w:p w14:paraId="4D2B6389" w14:textId="77777777" w:rsidR="00E97666" w:rsidRPr="00E97666" w:rsidRDefault="00E97666" w:rsidP="00E97666">
            <w:pPr>
              <w:spacing w:after="0" w:line="240" w:lineRule="auto"/>
              <w:jc w:val="right"/>
              <w:rPr>
                <w:rFonts w:ascii="Calibri" w:eastAsia="Times New Roman" w:hAnsi="Calibri" w:cs="Calibri"/>
                <w:color w:val="000000"/>
                <w:kern w:val="0"/>
                <w14:ligatures w14:val="none"/>
              </w:rPr>
            </w:pPr>
            <w:r w:rsidRPr="00E97666">
              <w:rPr>
                <w:rFonts w:ascii="Calibri" w:eastAsia="Times New Roman" w:hAnsi="Calibri" w:cs="Calibri"/>
                <w:color w:val="000000"/>
                <w:kern w:val="0"/>
                <w14:ligatures w14:val="none"/>
              </w:rPr>
              <w:t>81</w:t>
            </w:r>
          </w:p>
        </w:tc>
      </w:tr>
    </w:tbl>
    <w:p w14:paraId="5BCB77A8" w14:textId="18CB7E8A" w:rsidR="00E97666" w:rsidRPr="008C53C2" w:rsidRDefault="008A0739" w:rsidP="00E97666">
      <w:pPr>
        <w:pStyle w:val="NormalWeb"/>
        <w:spacing w:before="150" w:beforeAutospacing="0" w:after="0" w:afterAutospacing="0" w:line="360" w:lineRule="atLeast"/>
        <w:rPr>
          <w:rFonts w:ascii="Calibri" w:hAnsi="Calibri" w:cs="Calibri"/>
          <w:color w:val="2B2B2B"/>
        </w:rPr>
      </w:pPr>
      <w:r w:rsidRPr="008C53C2">
        <w:rPr>
          <w:rFonts w:ascii="Calibri" w:hAnsi="Calibri" w:cs="Calibri"/>
          <w:noProof/>
        </w:rPr>
        <w:drawing>
          <wp:inline distT="0" distB="0" distL="0" distR="0" wp14:anchorId="51C23326" wp14:editId="2A1C37C5">
            <wp:extent cx="6868795" cy="3138221"/>
            <wp:effectExtent l="0" t="0" r="8255" b="5080"/>
            <wp:docPr id="815887006" name="Chart 1">
              <a:extLst xmlns:a="http://schemas.openxmlformats.org/drawingml/2006/main">
                <a:ext uri="{FF2B5EF4-FFF2-40B4-BE49-F238E27FC236}">
                  <a16:creationId xmlns:a16="http://schemas.microsoft.com/office/drawing/2014/main" id="{CF0CBA7A-21ED-C154-B0C8-1B4B97512F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0A8668F" w14:textId="72D29FB3" w:rsidR="00650C42" w:rsidRPr="006E5E32" w:rsidRDefault="00E45E14" w:rsidP="006E5E32">
      <w:pPr>
        <w:pStyle w:val="NormalWeb"/>
        <w:numPr>
          <w:ilvl w:val="0"/>
          <w:numId w:val="1"/>
        </w:numPr>
        <w:spacing w:before="150" w:beforeAutospacing="0" w:after="0" w:afterAutospacing="0" w:line="360" w:lineRule="atLeast"/>
        <w:ind w:left="504"/>
        <w:rPr>
          <w:rFonts w:ascii="Calibri" w:hAnsi="Calibri" w:cs="Calibri"/>
          <w:color w:val="2B2B2B"/>
        </w:rPr>
      </w:pPr>
      <w:r w:rsidRPr="008C53C2">
        <w:rPr>
          <w:rFonts w:ascii="Calibri" w:hAnsi="Calibri" w:cs="Calibri"/>
          <w:color w:val="2B2B2B"/>
        </w:rPr>
        <w:t>What are some limitations of this dataset?</w:t>
      </w:r>
      <w:r w:rsidR="006E5E32">
        <w:rPr>
          <w:rFonts w:ascii="Calibri" w:hAnsi="Calibri" w:cs="Calibri"/>
          <w:color w:val="2B2B2B"/>
        </w:rPr>
        <w:br/>
      </w:r>
      <w:r w:rsidR="001D1724" w:rsidRPr="006E5E32">
        <w:rPr>
          <w:rFonts w:ascii="Calibri" w:hAnsi="Calibri" w:cs="Calibri"/>
          <w:color w:val="2B2B2B"/>
        </w:rPr>
        <w:t xml:space="preserve">There could be </w:t>
      </w:r>
      <w:r w:rsidR="00453C2C" w:rsidRPr="006E5E32">
        <w:rPr>
          <w:rFonts w:ascii="Calibri" w:hAnsi="Calibri" w:cs="Calibri"/>
          <w:color w:val="2B2B2B"/>
        </w:rPr>
        <w:t>wrong data/</w:t>
      </w:r>
      <w:r w:rsidR="001D1724" w:rsidRPr="006E5E32">
        <w:rPr>
          <w:rFonts w:ascii="Calibri" w:hAnsi="Calibri" w:cs="Calibri"/>
          <w:color w:val="2B2B2B"/>
        </w:rPr>
        <w:t xml:space="preserve">values </w:t>
      </w:r>
      <w:r w:rsidR="00453C2C" w:rsidRPr="006E5E32">
        <w:rPr>
          <w:rFonts w:ascii="Calibri" w:hAnsi="Calibri" w:cs="Calibri"/>
          <w:color w:val="2B2B2B"/>
        </w:rPr>
        <w:t xml:space="preserve">entered </w:t>
      </w:r>
      <w:r w:rsidR="001D1724" w:rsidRPr="006E5E32">
        <w:rPr>
          <w:rFonts w:ascii="Calibri" w:hAnsi="Calibri" w:cs="Calibri"/>
          <w:color w:val="2B2B2B"/>
        </w:rPr>
        <w:t xml:space="preserve">in the </w:t>
      </w:r>
      <w:r w:rsidR="000D3644" w:rsidRPr="006E5E32">
        <w:rPr>
          <w:rFonts w:ascii="Calibri" w:hAnsi="Calibri" w:cs="Calibri"/>
          <w:color w:val="2B2B2B"/>
        </w:rPr>
        <w:t>datasets.</w:t>
      </w:r>
      <w:r w:rsidR="00453C2C" w:rsidRPr="006E5E32">
        <w:rPr>
          <w:rFonts w:ascii="Calibri" w:hAnsi="Calibri" w:cs="Calibri"/>
          <w:color w:val="2B2B2B"/>
        </w:rPr>
        <w:t xml:space="preserve"> </w:t>
      </w:r>
      <w:r w:rsidR="00650C42" w:rsidRPr="006E5E32">
        <w:rPr>
          <w:rFonts w:ascii="Calibri" w:hAnsi="Calibri" w:cs="Calibri"/>
          <w:color w:val="2B2B2B"/>
        </w:rPr>
        <w:t xml:space="preserve">Sample size could be smaller and can’t </w:t>
      </w:r>
      <w:r w:rsidR="004B1B92" w:rsidRPr="006E5E32">
        <w:rPr>
          <w:rFonts w:ascii="Calibri" w:hAnsi="Calibri" w:cs="Calibri"/>
          <w:color w:val="2B2B2B"/>
        </w:rPr>
        <w:t xml:space="preserve">correctly identify which crowdfunding is successful. </w:t>
      </w:r>
      <w:r w:rsidR="006E65B1">
        <w:rPr>
          <w:rFonts w:ascii="Calibri" w:hAnsi="Calibri" w:cs="Calibri"/>
          <w:color w:val="2B2B2B"/>
        </w:rPr>
        <w:t xml:space="preserve">There could </w:t>
      </w:r>
      <w:r w:rsidR="00EA1E32">
        <w:rPr>
          <w:rFonts w:ascii="Calibri" w:hAnsi="Calibri" w:cs="Calibri"/>
          <w:color w:val="2B2B2B"/>
        </w:rPr>
        <w:t>be a lack</w:t>
      </w:r>
      <w:r w:rsidR="006E65B1">
        <w:rPr>
          <w:rFonts w:ascii="Calibri" w:hAnsi="Calibri" w:cs="Calibri"/>
          <w:color w:val="2B2B2B"/>
        </w:rPr>
        <w:t xml:space="preserve"> of </w:t>
      </w:r>
      <w:r w:rsidR="00A42C07">
        <w:rPr>
          <w:rFonts w:ascii="Calibri" w:hAnsi="Calibri" w:cs="Calibri"/>
          <w:color w:val="2B2B2B"/>
        </w:rPr>
        <w:t>features</w:t>
      </w:r>
      <w:r w:rsidR="0093033A">
        <w:rPr>
          <w:rFonts w:ascii="Calibri" w:hAnsi="Calibri" w:cs="Calibri"/>
          <w:color w:val="2B2B2B"/>
        </w:rPr>
        <w:t xml:space="preserve">/variable that can identify the </w:t>
      </w:r>
      <w:r w:rsidR="006E5E32" w:rsidRPr="006E5E32">
        <w:rPr>
          <w:rFonts w:ascii="Calibri" w:hAnsi="Calibri" w:cs="Calibri"/>
          <w:color w:val="2B2B2B"/>
        </w:rPr>
        <w:t xml:space="preserve">reasons </w:t>
      </w:r>
      <w:r w:rsidR="00996A0E">
        <w:rPr>
          <w:rFonts w:ascii="Calibri" w:hAnsi="Calibri" w:cs="Calibri"/>
          <w:color w:val="2B2B2B"/>
        </w:rPr>
        <w:t>how</w:t>
      </w:r>
      <w:r w:rsidR="006E5E32" w:rsidRPr="006E5E32">
        <w:rPr>
          <w:rFonts w:ascii="Calibri" w:hAnsi="Calibri" w:cs="Calibri"/>
          <w:color w:val="2B2B2B"/>
        </w:rPr>
        <w:t xml:space="preserve"> </w:t>
      </w:r>
      <w:r w:rsidR="0040727E" w:rsidRPr="006E5E32">
        <w:rPr>
          <w:rFonts w:ascii="Calibri" w:hAnsi="Calibri" w:cs="Calibri"/>
          <w:color w:val="2B2B2B"/>
        </w:rPr>
        <w:t>crowdfunding could</w:t>
      </w:r>
      <w:r w:rsidR="00996A0E">
        <w:rPr>
          <w:rFonts w:ascii="Calibri" w:hAnsi="Calibri" w:cs="Calibri"/>
          <w:color w:val="2B2B2B"/>
        </w:rPr>
        <w:t xml:space="preserve"> hit goal or not.</w:t>
      </w:r>
    </w:p>
    <w:p w14:paraId="42D96057" w14:textId="77777777" w:rsidR="00E45E14" w:rsidRDefault="00E45E14" w:rsidP="00C20E4E">
      <w:pPr>
        <w:pStyle w:val="NormalWeb"/>
        <w:numPr>
          <w:ilvl w:val="0"/>
          <w:numId w:val="1"/>
        </w:numPr>
        <w:spacing w:before="150" w:beforeAutospacing="0" w:after="0" w:afterAutospacing="0" w:line="360" w:lineRule="atLeast"/>
        <w:ind w:left="504"/>
        <w:rPr>
          <w:rFonts w:ascii="Calibri" w:hAnsi="Calibri" w:cs="Calibri"/>
          <w:color w:val="2B2B2B"/>
        </w:rPr>
      </w:pPr>
      <w:r w:rsidRPr="008C53C2">
        <w:rPr>
          <w:rFonts w:ascii="Calibri" w:hAnsi="Calibri" w:cs="Calibri"/>
          <w:color w:val="2B2B2B"/>
        </w:rPr>
        <w:lastRenderedPageBreak/>
        <w:t>What are some other possible tables and/or graphs that we could create, and what additional value would they provide?</w:t>
      </w:r>
    </w:p>
    <w:p w14:paraId="2197C297" w14:textId="624D3BBF" w:rsidR="003E3618" w:rsidRDefault="00686D90" w:rsidP="00403E85">
      <w:pPr>
        <w:pStyle w:val="NormalWeb"/>
        <w:numPr>
          <w:ilvl w:val="1"/>
          <w:numId w:val="1"/>
        </w:numPr>
        <w:spacing w:before="150" w:beforeAutospacing="0" w:after="0" w:afterAutospacing="0" w:line="360" w:lineRule="atLeast"/>
        <w:ind w:left="792"/>
        <w:rPr>
          <w:rFonts w:ascii="Calibri" w:hAnsi="Calibri" w:cs="Calibri"/>
          <w:color w:val="2B2B2B"/>
        </w:rPr>
      </w:pPr>
      <w:r w:rsidRPr="00686D90">
        <w:rPr>
          <w:rFonts w:ascii="Calibri" w:hAnsi="Calibri" w:cs="Calibri"/>
          <w:color w:val="2B2B2B"/>
        </w:rPr>
        <w:t>A time series line graph displaying data by year and month. This graph will provide a detailed visualization of the trends, showing the success or failure rates of crowdfunding efforts over time, broken down by both year and month, instead of just monthly trends</w:t>
      </w:r>
      <w:r w:rsidR="00A60B93">
        <w:rPr>
          <w:rFonts w:ascii="Calibri" w:hAnsi="Calibri" w:cs="Calibri"/>
          <w:color w:val="2B2B2B"/>
        </w:rPr>
        <w:t>.</w:t>
      </w:r>
      <w:r w:rsidR="00635552">
        <w:rPr>
          <w:rFonts w:ascii="Calibri" w:hAnsi="Calibri" w:cs="Calibri"/>
          <w:color w:val="2B2B2B"/>
        </w:rPr>
        <w:t xml:space="preserve"> </w:t>
      </w:r>
    </w:p>
    <w:p w14:paraId="79402AC8" w14:textId="462D7D84" w:rsidR="00600C48" w:rsidRPr="006F36EB" w:rsidRDefault="00600C48" w:rsidP="00403E85">
      <w:pPr>
        <w:pStyle w:val="NormalWeb"/>
        <w:numPr>
          <w:ilvl w:val="1"/>
          <w:numId w:val="1"/>
        </w:numPr>
        <w:spacing w:before="150" w:beforeAutospacing="0" w:after="0" w:afterAutospacing="0" w:line="360" w:lineRule="atLeast"/>
        <w:ind w:left="792"/>
        <w:rPr>
          <w:rFonts w:ascii="Calibri" w:hAnsi="Calibri" w:cs="Calibri"/>
          <w:color w:val="2B2B2B"/>
        </w:rPr>
      </w:pPr>
      <w:r w:rsidRPr="006F36EB">
        <w:rPr>
          <w:rFonts w:ascii="Calibri" w:hAnsi="Calibri" w:cs="Calibri"/>
          <w:color w:val="2B2B2B"/>
        </w:rPr>
        <w:t xml:space="preserve">A </w:t>
      </w:r>
      <w:r w:rsidR="006F36EB" w:rsidRPr="006F36EB">
        <w:rPr>
          <w:rFonts w:ascii="Calibri" w:hAnsi="Calibri" w:cs="Calibri"/>
          <w:color w:val="0D0D0D"/>
          <w:shd w:val="clear" w:color="auto" w:fill="FFFFFF"/>
        </w:rPr>
        <w:t>stacked bar graph that plots each year against the number of crowdfunding projects, categorized by outcomes such as failed, canceled, and successful. This graph allows us to easily see the distribution of funded projects over the years and identify any years that significantly differ from others</w:t>
      </w:r>
      <w:r w:rsidR="003030FA" w:rsidRPr="006F36EB">
        <w:rPr>
          <w:rFonts w:ascii="Calibri" w:hAnsi="Calibri" w:cs="Calibri"/>
          <w:color w:val="2B2B2B"/>
        </w:rPr>
        <w:t>.</w:t>
      </w:r>
    </w:p>
    <w:p w14:paraId="5F09AD7D" w14:textId="77777777" w:rsidR="00E45E14" w:rsidRPr="008C53C2" w:rsidRDefault="00E45E14">
      <w:pPr>
        <w:rPr>
          <w:rFonts w:ascii="Calibri" w:hAnsi="Calibri" w:cs="Calibri"/>
        </w:rPr>
      </w:pPr>
    </w:p>
    <w:sectPr w:rsidR="00E45E14" w:rsidRPr="008C53C2" w:rsidSect="008C0A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E0B93" w14:textId="77777777" w:rsidR="00017451" w:rsidRDefault="00017451" w:rsidP="00017451">
      <w:pPr>
        <w:spacing w:after="0" w:line="240" w:lineRule="auto"/>
      </w:pPr>
      <w:r>
        <w:separator/>
      </w:r>
    </w:p>
  </w:endnote>
  <w:endnote w:type="continuationSeparator" w:id="0">
    <w:p w14:paraId="117C5336" w14:textId="77777777" w:rsidR="00017451" w:rsidRDefault="00017451" w:rsidP="00017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001B6" w14:textId="77777777" w:rsidR="00017451" w:rsidRDefault="00017451" w:rsidP="00017451">
      <w:pPr>
        <w:spacing w:after="0" w:line="240" w:lineRule="auto"/>
      </w:pPr>
      <w:r>
        <w:separator/>
      </w:r>
    </w:p>
  </w:footnote>
  <w:footnote w:type="continuationSeparator" w:id="0">
    <w:p w14:paraId="3175DFA6" w14:textId="77777777" w:rsidR="00017451" w:rsidRDefault="00017451" w:rsidP="000174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C53C2"/>
    <w:multiLevelType w:val="multilevel"/>
    <w:tmpl w:val="AC6C33B2"/>
    <w:lvl w:ilvl="0">
      <w:start w:val="1"/>
      <w:numFmt w:val="decimal"/>
      <w:lvlText w:val="%1."/>
      <w:lvlJc w:val="left"/>
      <w:pPr>
        <w:tabs>
          <w:tab w:val="num" w:pos="720"/>
        </w:tabs>
        <w:ind w:left="720" w:hanging="360"/>
      </w:pPr>
      <w:rPr>
        <w:rFonts w:ascii="Roboto" w:eastAsia="Times New Roman" w:hAnsi="Roboto" w:cs="Times New Roman"/>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8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14"/>
    <w:rsid w:val="00017451"/>
    <w:rsid w:val="00025D15"/>
    <w:rsid w:val="000445CC"/>
    <w:rsid w:val="00064C67"/>
    <w:rsid w:val="000715A2"/>
    <w:rsid w:val="000760C1"/>
    <w:rsid w:val="00092418"/>
    <w:rsid w:val="000A24E8"/>
    <w:rsid w:val="000D3644"/>
    <w:rsid w:val="00122A9D"/>
    <w:rsid w:val="00132E6A"/>
    <w:rsid w:val="001407B8"/>
    <w:rsid w:val="001A1131"/>
    <w:rsid w:val="001C4870"/>
    <w:rsid w:val="001D1724"/>
    <w:rsid w:val="002363B7"/>
    <w:rsid w:val="002F3546"/>
    <w:rsid w:val="003030FA"/>
    <w:rsid w:val="00332FEA"/>
    <w:rsid w:val="003B0841"/>
    <w:rsid w:val="003C6E48"/>
    <w:rsid w:val="003E3618"/>
    <w:rsid w:val="00403E85"/>
    <w:rsid w:val="00406A5D"/>
    <w:rsid w:val="0040727E"/>
    <w:rsid w:val="00410E50"/>
    <w:rsid w:val="004475B8"/>
    <w:rsid w:val="00453C2C"/>
    <w:rsid w:val="00474BD3"/>
    <w:rsid w:val="004B1B92"/>
    <w:rsid w:val="00505B7C"/>
    <w:rsid w:val="00507BEC"/>
    <w:rsid w:val="0052447A"/>
    <w:rsid w:val="00524B8E"/>
    <w:rsid w:val="0053003B"/>
    <w:rsid w:val="005712FD"/>
    <w:rsid w:val="005870A8"/>
    <w:rsid w:val="005918B9"/>
    <w:rsid w:val="005A3CF7"/>
    <w:rsid w:val="005C45F2"/>
    <w:rsid w:val="00600C48"/>
    <w:rsid w:val="00603D01"/>
    <w:rsid w:val="00611ED7"/>
    <w:rsid w:val="00635552"/>
    <w:rsid w:val="00650C42"/>
    <w:rsid w:val="00686D90"/>
    <w:rsid w:val="006A432B"/>
    <w:rsid w:val="006B497D"/>
    <w:rsid w:val="006D2569"/>
    <w:rsid w:val="006E5E32"/>
    <w:rsid w:val="006E65B1"/>
    <w:rsid w:val="006F36EB"/>
    <w:rsid w:val="0073342B"/>
    <w:rsid w:val="00735ADD"/>
    <w:rsid w:val="0076644E"/>
    <w:rsid w:val="007B0758"/>
    <w:rsid w:val="007E46CB"/>
    <w:rsid w:val="00846839"/>
    <w:rsid w:val="00852AC9"/>
    <w:rsid w:val="00886D4E"/>
    <w:rsid w:val="008A0739"/>
    <w:rsid w:val="008C0A85"/>
    <w:rsid w:val="008C53C2"/>
    <w:rsid w:val="008C64D9"/>
    <w:rsid w:val="008F0E46"/>
    <w:rsid w:val="0093033A"/>
    <w:rsid w:val="0097050A"/>
    <w:rsid w:val="00984253"/>
    <w:rsid w:val="00996A0E"/>
    <w:rsid w:val="009B57AC"/>
    <w:rsid w:val="00A34DB8"/>
    <w:rsid w:val="00A42C07"/>
    <w:rsid w:val="00A474DB"/>
    <w:rsid w:val="00A51682"/>
    <w:rsid w:val="00A60B93"/>
    <w:rsid w:val="00A965FF"/>
    <w:rsid w:val="00AD4417"/>
    <w:rsid w:val="00AF0702"/>
    <w:rsid w:val="00B03ACF"/>
    <w:rsid w:val="00B3770B"/>
    <w:rsid w:val="00B610EE"/>
    <w:rsid w:val="00BA0C63"/>
    <w:rsid w:val="00BD2DD9"/>
    <w:rsid w:val="00BF3250"/>
    <w:rsid w:val="00C20E4E"/>
    <w:rsid w:val="00C30F44"/>
    <w:rsid w:val="00C4461B"/>
    <w:rsid w:val="00C663A1"/>
    <w:rsid w:val="00C74180"/>
    <w:rsid w:val="00C96471"/>
    <w:rsid w:val="00CA4D6F"/>
    <w:rsid w:val="00D02F8B"/>
    <w:rsid w:val="00D83769"/>
    <w:rsid w:val="00DC39C3"/>
    <w:rsid w:val="00DC7CF5"/>
    <w:rsid w:val="00DD5F69"/>
    <w:rsid w:val="00E03F51"/>
    <w:rsid w:val="00E13DEE"/>
    <w:rsid w:val="00E45E14"/>
    <w:rsid w:val="00E46886"/>
    <w:rsid w:val="00E47D54"/>
    <w:rsid w:val="00E8495A"/>
    <w:rsid w:val="00E86A1E"/>
    <w:rsid w:val="00E97666"/>
    <w:rsid w:val="00EA1E32"/>
    <w:rsid w:val="00EA76F1"/>
    <w:rsid w:val="00EB3B30"/>
    <w:rsid w:val="00EC469C"/>
    <w:rsid w:val="00ED56F8"/>
    <w:rsid w:val="00ED7D07"/>
    <w:rsid w:val="00F44E24"/>
    <w:rsid w:val="00F60911"/>
    <w:rsid w:val="00FE5026"/>
    <w:rsid w:val="00FF08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6C5D12"/>
  <w15:chartTrackingRefBased/>
  <w15:docId w15:val="{B193F758-808A-49F6-8C82-E91E53422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E14"/>
    <w:rPr>
      <w:rFonts w:eastAsiaTheme="majorEastAsia" w:cstheme="majorBidi"/>
      <w:color w:val="272727" w:themeColor="text1" w:themeTint="D8"/>
    </w:rPr>
  </w:style>
  <w:style w:type="paragraph" w:styleId="Title">
    <w:name w:val="Title"/>
    <w:basedOn w:val="Normal"/>
    <w:next w:val="Normal"/>
    <w:link w:val="TitleChar"/>
    <w:uiPriority w:val="10"/>
    <w:qFormat/>
    <w:rsid w:val="00E45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E14"/>
    <w:pPr>
      <w:spacing w:before="160"/>
      <w:jc w:val="center"/>
    </w:pPr>
    <w:rPr>
      <w:i/>
      <w:iCs/>
      <w:color w:val="404040" w:themeColor="text1" w:themeTint="BF"/>
    </w:rPr>
  </w:style>
  <w:style w:type="character" w:customStyle="1" w:styleId="QuoteChar">
    <w:name w:val="Quote Char"/>
    <w:basedOn w:val="DefaultParagraphFont"/>
    <w:link w:val="Quote"/>
    <w:uiPriority w:val="29"/>
    <w:rsid w:val="00E45E14"/>
    <w:rPr>
      <w:i/>
      <w:iCs/>
      <w:color w:val="404040" w:themeColor="text1" w:themeTint="BF"/>
    </w:rPr>
  </w:style>
  <w:style w:type="paragraph" w:styleId="ListParagraph">
    <w:name w:val="List Paragraph"/>
    <w:basedOn w:val="Normal"/>
    <w:uiPriority w:val="34"/>
    <w:qFormat/>
    <w:rsid w:val="00E45E14"/>
    <w:pPr>
      <w:ind w:left="720"/>
      <w:contextualSpacing/>
    </w:pPr>
  </w:style>
  <w:style w:type="character" w:styleId="IntenseEmphasis">
    <w:name w:val="Intense Emphasis"/>
    <w:basedOn w:val="DefaultParagraphFont"/>
    <w:uiPriority w:val="21"/>
    <w:qFormat/>
    <w:rsid w:val="00E45E14"/>
    <w:rPr>
      <w:i/>
      <w:iCs/>
      <w:color w:val="0F4761" w:themeColor="accent1" w:themeShade="BF"/>
    </w:rPr>
  </w:style>
  <w:style w:type="paragraph" w:styleId="IntenseQuote">
    <w:name w:val="Intense Quote"/>
    <w:basedOn w:val="Normal"/>
    <w:next w:val="Normal"/>
    <w:link w:val="IntenseQuoteChar"/>
    <w:uiPriority w:val="30"/>
    <w:qFormat/>
    <w:rsid w:val="00E45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E14"/>
    <w:rPr>
      <w:i/>
      <w:iCs/>
      <w:color w:val="0F4761" w:themeColor="accent1" w:themeShade="BF"/>
    </w:rPr>
  </w:style>
  <w:style w:type="character" w:styleId="IntenseReference">
    <w:name w:val="Intense Reference"/>
    <w:basedOn w:val="DefaultParagraphFont"/>
    <w:uiPriority w:val="32"/>
    <w:qFormat/>
    <w:rsid w:val="00E45E14"/>
    <w:rPr>
      <w:b/>
      <w:bCs/>
      <w:smallCaps/>
      <w:color w:val="0F4761" w:themeColor="accent1" w:themeShade="BF"/>
      <w:spacing w:val="5"/>
    </w:rPr>
  </w:style>
  <w:style w:type="paragraph" w:styleId="NormalWeb">
    <w:name w:val="Normal (Web)"/>
    <w:basedOn w:val="Normal"/>
    <w:uiPriority w:val="99"/>
    <w:semiHidden/>
    <w:unhideWhenUsed/>
    <w:rsid w:val="00E45E1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017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451"/>
  </w:style>
  <w:style w:type="paragraph" w:styleId="Footer">
    <w:name w:val="footer"/>
    <w:basedOn w:val="Normal"/>
    <w:link w:val="FooterChar"/>
    <w:uiPriority w:val="99"/>
    <w:unhideWhenUsed/>
    <w:rsid w:val="00017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093802">
      <w:bodyDiv w:val="1"/>
      <w:marLeft w:val="0"/>
      <w:marRight w:val="0"/>
      <w:marTop w:val="0"/>
      <w:marBottom w:val="0"/>
      <w:divBdr>
        <w:top w:val="none" w:sz="0" w:space="0" w:color="auto"/>
        <w:left w:val="none" w:sz="0" w:space="0" w:color="auto"/>
        <w:bottom w:val="none" w:sz="0" w:space="0" w:color="auto"/>
        <w:right w:val="none" w:sz="0" w:space="0" w:color="auto"/>
      </w:divBdr>
    </w:div>
    <w:div w:id="822896383">
      <w:bodyDiv w:val="1"/>
      <w:marLeft w:val="0"/>
      <w:marRight w:val="0"/>
      <w:marTop w:val="0"/>
      <w:marBottom w:val="0"/>
      <w:divBdr>
        <w:top w:val="none" w:sz="0" w:space="0" w:color="auto"/>
        <w:left w:val="none" w:sz="0" w:space="0" w:color="auto"/>
        <w:bottom w:val="none" w:sz="0" w:space="0" w:color="auto"/>
        <w:right w:val="none" w:sz="0" w:space="0" w:color="auto"/>
      </w:divBdr>
    </w:div>
    <w:div w:id="1305084934">
      <w:bodyDiv w:val="1"/>
      <w:marLeft w:val="0"/>
      <w:marRight w:val="0"/>
      <w:marTop w:val="0"/>
      <w:marBottom w:val="0"/>
      <w:divBdr>
        <w:top w:val="none" w:sz="0" w:space="0" w:color="auto"/>
        <w:left w:val="none" w:sz="0" w:space="0" w:color="auto"/>
        <w:bottom w:val="none" w:sz="0" w:space="0" w:color="auto"/>
        <w:right w:val="none" w:sz="0" w:space="0" w:color="auto"/>
      </w:divBdr>
    </w:div>
    <w:div w:id="1342660477">
      <w:bodyDiv w:val="1"/>
      <w:marLeft w:val="0"/>
      <w:marRight w:val="0"/>
      <w:marTop w:val="0"/>
      <w:marBottom w:val="0"/>
      <w:divBdr>
        <w:top w:val="none" w:sz="0" w:space="0" w:color="auto"/>
        <w:left w:val="none" w:sz="0" w:space="0" w:color="auto"/>
        <w:bottom w:val="none" w:sz="0" w:space="0" w:color="auto"/>
        <w:right w:val="none" w:sz="0" w:space="0" w:color="auto"/>
      </w:divBdr>
    </w:div>
    <w:div w:id="1367753181">
      <w:bodyDiv w:val="1"/>
      <w:marLeft w:val="0"/>
      <w:marRight w:val="0"/>
      <w:marTop w:val="0"/>
      <w:marBottom w:val="0"/>
      <w:divBdr>
        <w:top w:val="none" w:sz="0" w:space="0" w:color="auto"/>
        <w:left w:val="none" w:sz="0" w:space="0" w:color="auto"/>
        <w:bottom w:val="none" w:sz="0" w:space="0" w:color="auto"/>
        <w:right w:val="none" w:sz="0" w:space="0" w:color="auto"/>
      </w:divBdr>
    </w:div>
    <w:div w:id="1649238663">
      <w:bodyDiv w:val="1"/>
      <w:marLeft w:val="0"/>
      <w:marRight w:val="0"/>
      <w:marTop w:val="0"/>
      <w:marBottom w:val="0"/>
      <w:divBdr>
        <w:top w:val="none" w:sz="0" w:space="0" w:color="auto"/>
        <w:left w:val="none" w:sz="0" w:space="0" w:color="auto"/>
        <w:bottom w:val="none" w:sz="0" w:space="0" w:color="auto"/>
        <w:right w:val="none" w:sz="0" w:space="0" w:color="auto"/>
      </w:divBdr>
    </w:div>
    <w:div w:id="1707563465">
      <w:bodyDiv w:val="1"/>
      <w:marLeft w:val="0"/>
      <w:marRight w:val="0"/>
      <w:marTop w:val="0"/>
      <w:marBottom w:val="0"/>
      <w:divBdr>
        <w:top w:val="none" w:sz="0" w:space="0" w:color="auto"/>
        <w:left w:val="none" w:sz="0" w:space="0" w:color="auto"/>
        <w:bottom w:val="none" w:sz="0" w:space="0" w:color="auto"/>
        <w:right w:val="none" w:sz="0" w:space="0" w:color="auto"/>
      </w:divBdr>
    </w:div>
    <w:div w:id="193851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66512a48fe8898/Desktop/Columbia_Data_Engineering_Bootcamp/Analysis%20Projects/0.%20Assignment/1.%20Crowdfunding%20Analysis/CrowdfundingBook_Sunjae_Youm_V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66512a48fe8898/Desktop/Columbia_Data_Engineering_Bootcamp/Analysis%20Projects/0.%20Assignment/1.%20Crowdfunding%20Analysis/CrowdfundingBook_Sunjae_Youm_V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d.docs.live.net/9c66512a48fe8898/Desktop/Columbia_Data_Engineering_Bootcamp/Analysis%20Projects/0.%20Assignment/1.%20Crowdfunding%20Analysis/CrowdfundingBook_Sunjae_Youm_V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[CrowdfundingBook_Sunjae_Youm_V1.xlsx]pivot (parent category)!PivotTable1</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(parent category)'!$B$3:$B$4</c:f>
              <c:strCache>
                <c:ptCount val="1"/>
                <c:pt idx="0">
                  <c:v>canceled</c:v>
                </c:pt>
              </c:strCache>
            </c:strRef>
          </c:tx>
          <c:spPr>
            <a:solidFill>
              <a:schemeClr val="accent1"/>
            </a:solidFill>
            <a:ln>
              <a:noFill/>
            </a:ln>
            <a:effectLst/>
          </c:spPr>
          <c:invertIfNegative val="0"/>
          <c:cat>
            <c:strRef>
              <c:f>'pivot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(parent category)'!$B$5:$B$14</c:f>
              <c:numCache>
                <c:formatCode>General</c:formatCode>
                <c:ptCount val="9"/>
                <c:pt idx="0">
                  <c:v>11</c:v>
                </c:pt>
                <c:pt idx="1">
                  <c:v>4</c:v>
                </c:pt>
                <c:pt idx="2">
                  <c:v>1</c:v>
                </c:pt>
                <c:pt idx="4">
                  <c:v>10</c:v>
                </c:pt>
                <c:pt idx="5">
                  <c:v>4</c:v>
                </c:pt>
                <c:pt idx="6">
                  <c:v>2</c:v>
                </c:pt>
                <c:pt idx="7">
                  <c:v>2</c:v>
                </c:pt>
                <c:pt idx="8">
                  <c:v>23</c:v>
                </c:pt>
              </c:numCache>
            </c:numRef>
          </c:val>
          <c:extLst>
            <c:ext xmlns:c16="http://schemas.microsoft.com/office/drawing/2014/chart" uri="{C3380CC4-5D6E-409C-BE32-E72D297353CC}">
              <c16:uniqueId val="{00000000-6189-4640-97EE-48DEF2190D0C}"/>
            </c:ext>
          </c:extLst>
        </c:ser>
        <c:ser>
          <c:idx val="1"/>
          <c:order val="1"/>
          <c:tx>
            <c:strRef>
              <c:f>'pivot (parent category)'!$C$3:$C$4</c:f>
              <c:strCache>
                <c:ptCount val="1"/>
                <c:pt idx="0">
                  <c:v>failed</c:v>
                </c:pt>
              </c:strCache>
            </c:strRef>
          </c:tx>
          <c:spPr>
            <a:solidFill>
              <a:schemeClr val="accent2"/>
            </a:solidFill>
            <a:ln>
              <a:noFill/>
            </a:ln>
            <a:effectLst/>
          </c:spPr>
          <c:invertIfNegative val="0"/>
          <c:cat>
            <c:strRef>
              <c:f>'pivot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(parent category)'!$C$5:$C$14</c:f>
              <c:numCache>
                <c:formatCode>General</c:formatCode>
                <c:ptCount val="9"/>
                <c:pt idx="0">
                  <c:v>60</c:v>
                </c:pt>
                <c:pt idx="1">
                  <c:v>20</c:v>
                </c:pt>
                <c:pt idx="2">
                  <c:v>23</c:v>
                </c:pt>
                <c:pt idx="4">
                  <c:v>66</c:v>
                </c:pt>
                <c:pt idx="5">
                  <c:v>11</c:v>
                </c:pt>
                <c:pt idx="6">
                  <c:v>24</c:v>
                </c:pt>
                <c:pt idx="7">
                  <c:v>28</c:v>
                </c:pt>
                <c:pt idx="8">
                  <c:v>132</c:v>
                </c:pt>
              </c:numCache>
            </c:numRef>
          </c:val>
          <c:extLst>
            <c:ext xmlns:c16="http://schemas.microsoft.com/office/drawing/2014/chart" uri="{C3380CC4-5D6E-409C-BE32-E72D297353CC}">
              <c16:uniqueId val="{00000001-6189-4640-97EE-48DEF2190D0C}"/>
            </c:ext>
          </c:extLst>
        </c:ser>
        <c:ser>
          <c:idx val="2"/>
          <c:order val="2"/>
          <c:tx>
            <c:strRef>
              <c:f>'pivot (parent category)'!$D$3:$D$4</c:f>
              <c:strCache>
                <c:ptCount val="1"/>
                <c:pt idx="0">
                  <c:v>live</c:v>
                </c:pt>
              </c:strCache>
            </c:strRef>
          </c:tx>
          <c:spPr>
            <a:solidFill>
              <a:schemeClr val="accent3"/>
            </a:solidFill>
            <a:ln>
              <a:noFill/>
            </a:ln>
            <a:effectLst/>
          </c:spPr>
          <c:invertIfNegative val="0"/>
          <c:cat>
            <c:strRef>
              <c:f>'pivot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(parent category)'!$D$5:$D$14</c:f>
              <c:numCache>
                <c:formatCode>General</c:formatCode>
                <c:ptCount val="9"/>
                <c:pt idx="0">
                  <c:v>5</c:v>
                </c:pt>
                <c:pt idx="2">
                  <c:v>3</c:v>
                </c:pt>
                <c:pt idx="5">
                  <c:v>1</c:v>
                </c:pt>
                <c:pt idx="6">
                  <c:v>1</c:v>
                </c:pt>
                <c:pt idx="7">
                  <c:v>2</c:v>
                </c:pt>
                <c:pt idx="8">
                  <c:v>2</c:v>
                </c:pt>
              </c:numCache>
            </c:numRef>
          </c:val>
          <c:extLst>
            <c:ext xmlns:c16="http://schemas.microsoft.com/office/drawing/2014/chart" uri="{C3380CC4-5D6E-409C-BE32-E72D297353CC}">
              <c16:uniqueId val="{00000002-6189-4640-97EE-48DEF2190D0C}"/>
            </c:ext>
          </c:extLst>
        </c:ser>
        <c:ser>
          <c:idx val="3"/>
          <c:order val="3"/>
          <c:tx>
            <c:strRef>
              <c:f>'pivot (parent category)'!$E$3:$E$4</c:f>
              <c:strCache>
                <c:ptCount val="1"/>
                <c:pt idx="0">
                  <c:v>successful</c:v>
                </c:pt>
              </c:strCache>
            </c:strRef>
          </c:tx>
          <c:spPr>
            <a:solidFill>
              <a:schemeClr val="accent4"/>
            </a:solidFill>
            <a:ln>
              <a:noFill/>
            </a:ln>
            <a:effectLst/>
          </c:spPr>
          <c:invertIfNegative val="0"/>
          <c:cat>
            <c:strRef>
              <c:f>'pivot (parent category)'!$A$5:$A$14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'pivot (parent category)'!$E$5:$E$14</c:f>
              <c:numCache>
                <c:formatCode>General</c:formatCode>
                <c:ptCount val="9"/>
                <c:pt idx="0">
                  <c:v>102</c:v>
                </c:pt>
                <c:pt idx="1">
                  <c:v>22</c:v>
                </c:pt>
                <c:pt idx="2">
                  <c:v>21</c:v>
                </c:pt>
                <c:pt idx="3">
                  <c:v>4</c:v>
                </c:pt>
                <c:pt idx="4">
                  <c:v>99</c:v>
                </c:pt>
                <c:pt idx="5">
                  <c:v>26</c:v>
                </c:pt>
                <c:pt idx="6">
                  <c:v>40</c:v>
                </c:pt>
                <c:pt idx="7">
                  <c:v>64</c:v>
                </c:pt>
                <c:pt idx="8">
                  <c:v>187</c:v>
                </c:pt>
              </c:numCache>
            </c:numRef>
          </c:val>
          <c:extLst>
            <c:ext xmlns:c16="http://schemas.microsoft.com/office/drawing/2014/chart" uri="{C3380CC4-5D6E-409C-BE32-E72D297353CC}">
              <c16:uniqueId val="{00000003-6189-4640-97EE-48DEF2190D0C}"/>
            </c:ext>
          </c:extLst>
        </c:ser>
        <c:dLbls>
          <c:showLegendKey val="0"/>
          <c:showVal val="0"/>
          <c:showCatName val="0"/>
          <c:showSerName val="0"/>
          <c:showPercent val="0"/>
          <c:showBubbleSize val="0"/>
        </c:dLbls>
        <c:gapWidth val="150"/>
        <c:overlap val="100"/>
        <c:axId val="2019831488"/>
        <c:axId val="2019832928"/>
      </c:barChart>
      <c:catAx>
        <c:axId val="201983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832928"/>
        <c:crosses val="autoZero"/>
        <c:auto val="1"/>
        <c:lblAlgn val="ctr"/>
        <c:lblOffset val="100"/>
        <c:noMultiLvlLbl val="0"/>
      </c:catAx>
      <c:valAx>
        <c:axId val="2019832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8314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[CrowdfundingBook_Sunjae_Youm_V1.xlsx]pivot (sub-category)!PivotTable2</c:name>
    <c:fmtId val="-1"/>
  </c:pivotSource>
  <c:chart>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'pivot (sub-category)'!$B$4:$B$5</c:f>
              <c:strCache>
                <c:ptCount val="1"/>
                <c:pt idx="0">
                  <c:v>canceled</c:v>
                </c:pt>
              </c:strCache>
            </c:strRef>
          </c:tx>
          <c:spPr>
            <a:solidFill>
              <a:schemeClr val="accent1"/>
            </a:solidFill>
            <a:ln>
              <a:noFill/>
            </a:ln>
            <a:effectLst/>
          </c:spPr>
          <c:invertIfNegative val="0"/>
          <c:cat>
            <c:strRef>
              <c:f>'pivot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(sub-category)'!$B$6:$B$30</c:f>
              <c:numCache>
                <c:formatCode>General</c:formatCode>
                <c:ptCount val="24"/>
                <c:pt idx="0">
                  <c:v>1</c:v>
                </c:pt>
                <c:pt idx="2">
                  <c:v>4</c:v>
                </c:pt>
                <c:pt idx="3">
                  <c:v>2</c:v>
                </c:pt>
                <c:pt idx="5">
                  <c:v>1</c:v>
                </c:pt>
                <c:pt idx="6">
                  <c:v>4</c:v>
                </c:pt>
                <c:pt idx="7">
                  <c:v>3</c:v>
                </c:pt>
                <c:pt idx="8">
                  <c:v>1</c:v>
                </c:pt>
                <c:pt idx="11">
                  <c:v>1</c:v>
                </c:pt>
                <c:pt idx="12">
                  <c:v>4</c:v>
                </c:pt>
                <c:pt idx="13">
                  <c:v>23</c:v>
                </c:pt>
                <c:pt idx="15">
                  <c:v>6</c:v>
                </c:pt>
                <c:pt idx="17">
                  <c:v>1</c:v>
                </c:pt>
                <c:pt idx="18">
                  <c:v>3</c:v>
                </c:pt>
                <c:pt idx="20">
                  <c:v>1</c:v>
                </c:pt>
                <c:pt idx="22">
                  <c:v>2</c:v>
                </c:pt>
              </c:numCache>
            </c:numRef>
          </c:val>
          <c:extLst>
            <c:ext xmlns:c16="http://schemas.microsoft.com/office/drawing/2014/chart" uri="{C3380CC4-5D6E-409C-BE32-E72D297353CC}">
              <c16:uniqueId val="{00000000-6392-4046-8260-4D16D0DEBD71}"/>
            </c:ext>
          </c:extLst>
        </c:ser>
        <c:ser>
          <c:idx val="1"/>
          <c:order val="1"/>
          <c:tx>
            <c:strRef>
              <c:f>'pivot (sub-category)'!$C$4:$C$5</c:f>
              <c:strCache>
                <c:ptCount val="1"/>
                <c:pt idx="0">
                  <c:v>failed</c:v>
                </c:pt>
              </c:strCache>
            </c:strRef>
          </c:tx>
          <c:spPr>
            <a:solidFill>
              <a:schemeClr val="accent2"/>
            </a:solidFill>
            <a:ln>
              <a:noFill/>
            </a:ln>
            <a:effectLst/>
          </c:spPr>
          <c:invertIfNegative val="0"/>
          <c:cat>
            <c:strRef>
              <c:f>'pivot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(sub-category)'!$C$6:$C$30</c:f>
              <c:numCache>
                <c:formatCode>General</c:formatCode>
                <c:ptCount val="24"/>
                <c:pt idx="0">
                  <c:v>10</c:v>
                </c:pt>
                <c:pt idx="2">
                  <c:v>21</c:v>
                </c:pt>
                <c:pt idx="3">
                  <c:v>12</c:v>
                </c:pt>
                <c:pt idx="4">
                  <c:v>8</c:v>
                </c:pt>
                <c:pt idx="5">
                  <c:v>7</c:v>
                </c:pt>
                <c:pt idx="6">
                  <c:v>20</c:v>
                </c:pt>
                <c:pt idx="7">
                  <c:v>19</c:v>
                </c:pt>
                <c:pt idx="8">
                  <c:v>6</c:v>
                </c:pt>
                <c:pt idx="9">
                  <c:v>3</c:v>
                </c:pt>
                <c:pt idx="10">
                  <c:v>8</c:v>
                </c:pt>
                <c:pt idx="11">
                  <c:v>6</c:v>
                </c:pt>
                <c:pt idx="12">
                  <c:v>11</c:v>
                </c:pt>
                <c:pt idx="13">
                  <c:v>132</c:v>
                </c:pt>
                <c:pt idx="14">
                  <c:v>4</c:v>
                </c:pt>
                <c:pt idx="15">
                  <c:v>30</c:v>
                </c:pt>
                <c:pt idx="16">
                  <c:v>9</c:v>
                </c:pt>
                <c:pt idx="17">
                  <c:v>5</c:v>
                </c:pt>
                <c:pt idx="18">
                  <c:v>3</c:v>
                </c:pt>
                <c:pt idx="19">
                  <c:v>7</c:v>
                </c:pt>
                <c:pt idx="20">
                  <c:v>15</c:v>
                </c:pt>
                <c:pt idx="21">
                  <c:v>16</c:v>
                </c:pt>
                <c:pt idx="22">
                  <c:v>12</c:v>
                </c:pt>
              </c:numCache>
            </c:numRef>
          </c:val>
          <c:extLst>
            <c:ext xmlns:c16="http://schemas.microsoft.com/office/drawing/2014/chart" uri="{C3380CC4-5D6E-409C-BE32-E72D297353CC}">
              <c16:uniqueId val="{00000001-6392-4046-8260-4D16D0DEBD71}"/>
            </c:ext>
          </c:extLst>
        </c:ser>
        <c:ser>
          <c:idx val="2"/>
          <c:order val="2"/>
          <c:tx>
            <c:strRef>
              <c:f>'pivot (sub-category)'!$D$4:$D$5</c:f>
              <c:strCache>
                <c:ptCount val="1"/>
                <c:pt idx="0">
                  <c:v>live</c:v>
                </c:pt>
              </c:strCache>
            </c:strRef>
          </c:tx>
          <c:spPr>
            <a:solidFill>
              <a:schemeClr val="accent3"/>
            </a:solidFill>
            <a:ln>
              <a:noFill/>
            </a:ln>
            <a:effectLst/>
          </c:spPr>
          <c:invertIfNegative val="0"/>
          <c:cat>
            <c:strRef>
              <c:f>'pivot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(sub-category)'!$D$6:$D$30</c:f>
              <c:numCache>
                <c:formatCode>General</c:formatCode>
                <c:ptCount val="24"/>
                <c:pt idx="0">
                  <c:v>2</c:v>
                </c:pt>
                <c:pt idx="2">
                  <c:v>1</c:v>
                </c:pt>
                <c:pt idx="3">
                  <c:v>1</c:v>
                </c:pt>
                <c:pt idx="10">
                  <c:v>1</c:v>
                </c:pt>
                <c:pt idx="11">
                  <c:v>1</c:v>
                </c:pt>
                <c:pt idx="12">
                  <c:v>1</c:v>
                </c:pt>
                <c:pt idx="13">
                  <c:v>2</c:v>
                </c:pt>
                <c:pt idx="17">
                  <c:v>1</c:v>
                </c:pt>
                <c:pt idx="20">
                  <c:v>2</c:v>
                </c:pt>
                <c:pt idx="21">
                  <c:v>1</c:v>
                </c:pt>
                <c:pt idx="22">
                  <c:v>1</c:v>
                </c:pt>
              </c:numCache>
            </c:numRef>
          </c:val>
          <c:extLst>
            <c:ext xmlns:c16="http://schemas.microsoft.com/office/drawing/2014/chart" uri="{C3380CC4-5D6E-409C-BE32-E72D297353CC}">
              <c16:uniqueId val="{00000002-6392-4046-8260-4D16D0DEBD71}"/>
            </c:ext>
          </c:extLst>
        </c:ser>
        <c:ser>
          <c:idx val="3"/>
          <c:order val="3"/>
          <c:tx>
            <c:strRef>
              <c:f>'pivot (sub-category)'!$E$4:$E$5</c:f>
              <c:strCache>
                <c:ptCount val="1"/>
                <c:pt idx="0">
                  <c:v>successful</c:v>
                </c:pt>
              </c:strCache>
            </c:strRef>
          </c:tx>
          <c:spPr>
            <a:solidFill>
              <a:schemeClr val="accent4"/>
            </a:solidFill>
            <a:ln>
              <a:noFill/>
            </a:ln>
            <a:effectLst/>
          </c:spPr>
          <c:invertIfNegative val="0"/>
          <c:cat>
            <c:strRef>
              <c:f>'pivot (sub-category)'!$A$6:$A$30</c:f>
              <c:strCache>
                <c:ptCount val="24"/>
                <c:pt idx="0">
                  <c:v>animation</c:v>
                </c:pt>
                <c:pt idx="1">
                  <c:v>audio</c:v>
                </c:pt>
                <c:pt idx="2">
                  <c:v>documentary</c:v>
                </c:pt>
                <c:pt idx="3">
                  <c:v>drama</c:v>
                </c:pt>
                <c:pt idx="4">
                  <c:v>electric music</c:v>
                </c:pt>
                <c:pt idx="5">
                  <c:v>fiction</c:v>
                </c:pt>
                <c:pt idx="6">
                  <c:v>food trucks</c:v>
                </c:pt>
                <c:pt idx="7">
                  <c:v>indie rock</c:v>
                </c:pt>
                <c:pt idx="8">
                  <c:v>jazz</c:v>
                </c:pt>
                <c:pt idx="9">
                  <c:v>metal</c:v>
                </c:pt>
                <c:pt idx="10">
                  <c:v>mobile games</c:v>
                </c:pt>
                <c:pt idx="11">
                  <c:v>nonfiction</c:v>
                </c:pt>
                <c:pt idx="12">
                  <c:v>photography books</c:v>
                </c:pt>
                <c:pt idx="13">
                  <c:v>plays</c:v>
                </c:pt>
                <c:pt idx="14">
                  <c:v>radio &amp; podcasts</c:v>
                </c:pt>
                <c:pt idx="15">
                  <c:v>rock</c:v>
                </c:pt>
                <c:pt idx="16">
                  <c:v>science fiction</c:v>
                </c:pt>
                <c:pt idx="17">
                  <c:v>shorts</c:v>
                </c:pt>
                <c:pt idx="18">
                  <c:v>television</c:v>
                </c:pt>
                <c:pt idx="19">
                  <c:v>translations</c:v>
                </c:pt>
                <c:pt idx="20">
                  <c:v>video games</c:v>
                </c:pt>
                <c:pt idx="21">
                  <c:v>wearables</c:v>
                </c:pt>
                <c:pt idx="22">
                  <c:v>web</c:v>
                </c:pt>
                <c:pt idx="23">
                  <c:v>world music</c:v>
                </c:pt>
              </c:strCache>
            </c:strRef>
          </c:cat>
          <c:val>
            <c:numRef>
              <c:f>'pivot (sub-category)'!$E$6:$E$30</c:f>
              <c:numCache>
                <c:formatCode>General</c:formatCode>
                <c:ptCount val="24"/>
                <c:pt idx="0">
                  <c:v>21</c:v>
                </c:pt>
                <c:pt idx="1">
                  <c:v>4</c:v>
                </c:pt>
                <c:pt idx="2">
                  <c:v>34</c:v>
                </c:pt>
                <c:pt idx="3">
                  <c:v>22</c:v>
                </c:pt>
                <c:pt idx="4">
                  <c:v>10</c:v>
                </c:pt>
                <c:pt idx="5">
                  <c:v>9</c:v>
                </c:pt>
                <c:pt idx="6">
                  <c:v>22</c:v>
                </c:pt>
                <c:pt idx="7">
                  <c:v>23</c:v>
                </c:pt>
                <c:pt idx="8">
                  <c:v>10</c:v>
                </c:pt>
                <c:pt idx="9">
                  <c:v>4</c:v>
                </c:pt>
                <c:pt idx="10">
                  <c:v>4</c:v>
                </c:pt>
                <c:pt idx="11">
                  <c:v>13</c:v>
                </c:pt>
                <c:pt idx="12">
                  <c:v>26</c:v>
                </c:pt>
                <c:pt idx="13">
                  <c:v>187</c:v>
                </c:pt>
                <c:pt idx="14">
                  <c:v>4</c:v>
                </c:pt>
                <c:pt idx="15">
                  <c:v>49</c:v>
                </c:pt>
                <c:pt idx="16">
                  <c:v>5</c:v>
                </c:pt>
                <c:pt idx="17">
                  <c:v>9</c:v>
                </c:pt>
                <c:pt idx="18">
                  <c:v>11</c:v>
                </c:pt>
                <c:pt idx="19">
                  <c:v>14</c:v>
                </c:pt>
                <c:pt idx="20">
                  <c:v>17</c:v>
                </c:pt>
                <c:pt idx="21">
                  <c:v>28</c:v>
                </c:pt>
                <c:pt idx="22">
                  <c:v>36</c:v>
                </c:pt>
                <c:pt idx="23">
                  <c:v>3</c:v>
                </c:pt>
              </c:numCache>
            </c:numRef>
          </c:val>
          <c:extLst>
            <c:ext xmlns:c16="http://schemas.microsoft.com/office/drawing/2014/chart" uri="{C3380CC4-5D6E-409C-BE32-E72D297353CC}">
              <c16:uniqueId val="{00000003-6392-4046-8260-4D16D0DEBD71}"/>
            </c:ext>
          </c:extLst>
        </c:ser>
        <c:dLbls>
          <c:showLegendKey val="0"/>
          <c:showVal val="0"/>
          <c:showCatName val="0"/>
          <c:showSerName val="0"/>
          <c:showPercent val="0"/>
          <c:showBubbleSize val="0"/>
        </c:dLbls>
        <c:gapWidth val="150"/>
        <c:overlap val="100"/>
        <c:axId val="2122627536"/>
        <c:axId val="2122628496"/>
      </c:barChart>
      <c:catAx>
        <c:axId val="2122627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28496"/>
        <c:crosses val="autoZero"/>
        <c:auto val="1"/>
        <c:lblAlgn val="ctr"/>
        <c:lblOffset val="100"/>
        <c:noMultiLvlLbl val="0"/>
      </c:catAx>
      <c:valAx>
        <c:axId val="2122628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2753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[CrowdfundingBook_Sunjae_Youm_V1.xlsx]pivot (funding status) !PivotTable3</c:name>
    <c:fmtId val="-1"/>
  </c:pivotSource>
  <c:chart>
    <c:autoTitleDeleted val="1"/>
    <c:pivotFmts>
      <c:pivotFmt>
        <c:idx val="0"/>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accent1"/>
            </a:solidFill>
            <a:round/>
          </a:ln>
          <a:effectLst/>
        </c:spPr>
        <c:marker>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w="28575" cap="rnd">
            <a:solidFill>
              <a:schemeClr val="accent1"/>
            </a:solidFill>
            <a:round/>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28575" cap="rnd">
            <a:solidFill>
              <a:schemeClr val="accent1"/>
            </a:solidFill>
            <a:round/>
          </a:ln>
          <a:effectLst/>
        </c:spPr>
        <c:marker>
          <c:symbol val="circle"/>
          <c:size val="5"/>
          <c:spPr>
            <a:solidFill>
              <a:schemeClr val="accent2"/>
            </a:solidFill>
            <a:ln w="9525">
              <a:solidFill>
                <a:schemeClr val="accent2"/>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w="28575" cap="rnd">
            <a:solidFill>
              <a:schemeClr val="accent1"/>
            </a:solidFill>
            <a:round/>
          </a:ln>
          <a:effectLst/>
        </c:spPr>
        <c:marker>
          <c:symbol val="circle"/>
          <c:size val="5"/>
          <c:spPr>
            <a:solidFill>
              <a:schemeClr val="accent3"/>
            </a:solidFill>
            <a:ln w="9525">
              <a:solidFill>
                <a:schemeClr val="accent3"/>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 (funding status) '!$B$4:$B$5</c:f>
              <c:strCache>
                <c:ptCount val="1"/>
                <c:pt idx="0">
                  <c:v>canceled</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'pivot (funding status)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(funding status) '!$B$6:$B$18</c:f>
              <c:numCache>
                <c:formatCode>General</c:formatCode>
                <c:ptCount val="12"/>
                <c:pt idx="0">
                  <c:v>6</c:v>
                </c:pt>
                <c:pt idx="1">
                  <c:v>7</c:v>
                </c:pt>
                <c:pt idx="2">
                  <c:v>4</c:v>
                </c:pt>
                <c:pt idx="3">
                  <c:v>1</c:v>
                </c:pt>
                <c:pt idx="4">
                  <c:v>3</c:v>
                </c:pt>
                <c:pt idx="5">
                  <c:v>3</c:v>
                </c:pt>
                <c:pt idx="6">
                  <c:v>4</c:v>
                </c:pt>
                <c:pt idx="7">
                  <c:v>8</c:v>
                </c:pt>
                <c:pt idx="8">
                  <c:v>5</c:v>
                </c:pt>
                <c:pt idx="9">
                  <c:v>6</c:v>
                </c:pt>
                <c:pt idx="10">
                  <c:v>3</c:v>
                </c:pt>
                <c:pt idx="11">
                  <c:v>7</c:v>
                </c:pt>
              </c:numCache>
            </c:numRef>
          </c:val>
          <c:smooth val="0"/>
          <c:extLst>
            <c:ext xmlns:c16="http://schemas.microsoft.com/office/drawing/2014/chart" uri="{C3380CC4-5D6E-409C-BE32-E72D297353CC}">
              <c16:uniqueId val="{00000000-7FCE-4F53-A742-E412F31F8B82}"/>
            </c:ext>
          </c:extLst>
        </c:ser>
        <c:ser>
          <c:idx val="1"/>
          <c:order val="1"/>
          <c:tx>
            <c:strRef>
              <c:f>'pivot (funding status) '!$C$4:$C$5</c:f>
              <c:strCache>
                <c:ptCount val="1"/>
                <c:pt idx="0">
                  <c:v>failed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'pivot (funding status)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(funding status) '!$C$6:$C$18</c:f>
              <c:numCache>
                <c:formatCode>General</c:formatCode>
                <c:ptCount val="12"/>
                <c:pt idx="0">
                  <c:v>36</c:v>
                </c:pt>
                <c:pt idx="1">
                  <c:v>28</c:v>
                </c:pt>
                <c:pt idx="2">
                  <c:v>33</c:v>
                </c:pt>
                <c:pt idx="3">
                  <c:v>30</c:v>
                </c:pt>
                <c:pt idx="4">
                  <c:v>35</c:v>
                </c:pt>
                <c:pt idx="5">
                  <c:v>28</c:v>
                </c:pt>
                <c:pt idx="6">
                  <c:v>31</c:v>
                </c:pt>
                <c:pt idx="7">
                  <c:v>35</c:v>
                </c:pt>
                <c:pt idx="8">
                  <c:v>23</c:v>
                </c:pt>
                <c:pt idx="9">
                  <c:v>26</c:v>
                </c:pt>
                <c:pt idx="10">
                  <c:v>27</c:v>
                </c:pt>
                <c:pt idx="11">
                  <c:v>32</c:v>
                </c:pt>
              </c:numCache>
            </c:numRef>
          </c:val>
          <c:smooth val="0"/>
          <c:extLst>
            <c:ext xmlns:c16="http://schemas.microsoft.com/office/drawing/2014/chart" uri="{C3380CC4-5D6E-409C-BE32-E72D297353CC}">
              <c16:uniqueId val="{00000001-7FCE-4F53-A742-E412F31F8B82}"/>
            </c:ext>
          </c:extLst>
        </c:ser>
        <c:ser>
          <c:idx val="2"/>
          <c:order val="2"/>
          <c:tx>
            <c:strRef>
              <c:f>'pivot (funding status) '!$D$4:$D$5</c:f>
              <c:strCache>
                <c:ptCount val="1"/>
                <c:pt idx="0">
                  <c:v>successful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'pivot (funding status) '!$A$6:$A$18</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'pivot (funding status) '!$D$6:$D$18</c:f>
              <c:numCache>
                <c:formatCode>General</c:formatCode>
                <c:ptCount val="12"/>
                <c:pt idx="0">
                  <c:v>49</c:v>
                </c:pt>
                <c:pt idx="1">
                  <c:v>44</c:v>
                </c:pt>
                <c:pt idx="2">
                  <c:v>49</c:v>
                </c:pt>
                <c:pt idx="3">
                  <c:v>46</c:v>
                </c:pt>
                <c:pt idx="4">
                  <c:v>46</c:v>
                </c:pt>
                <c:pt idx="5">
                  <c:v>55</c:v>
                </c:pt>
                <c:pt idx="6">
                  <c:v>58</c:v>
                </c:pt>
                <c:pt idx="7">
                  <c:v>41</c:v>
                </c:pt>
                <c:pt idx="8">
                  <c:v>45</c:v>
                </c:pt>
                <c:pt idx="9">
                  <c:v>45</c:v>
                </c:pt>
                <c:pt idx="10">
                  <c:v>45</c:v>
                </c:pt>
                <c:pt idx="11">
                  <c:v>42</c:v>
                </c:pt>
              </c:numCache>
            </c:numRef>
          </c:val>
          <c:smooth val="0"/>
          <c:extLst>
            <c:ext xmlns:c16="http://schemas.microsoft.com/office/drawing/2014/chart" uri="{C3380CC4-5D6E-409C-BE32-E72D297353CC}">
              <c16:uniqueId val="{00000002-7FCE-4F53-A742-E412F31F8B82}"/>
            </c:ext>
          </c:extLst>
        </c:ser>
        <c:dLbls>
          <c:showLegendKey val="0"/>
          <c:showVal val="0"/>
          <c:showCatName val="0"/>
          <c:showSerName val="0"/>
          <c:showPercent val="0"/>
          <c:showBubbleSize val="0"/>
        </c:dLbls>
        <c:marker val="1"/>
        <c:smooth val="0"/>
        <c:axId val="193313040"/>
        <c:axId val="193325520"/>
      </c:lineChart>
      <c:catAx>
        <c:axId val="193313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25520"/>
        <c:crosses val="autoZero"/>
        <c:auto val="1"/>
        <c:lblAlgn val="ctr"/>
        <c:lblOffset val="100"/>
        <c:noMultiLvlLbl val="0"/>
      </c:catAx>
      <c:valAx>
        <c:axId val="1933255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31304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6450</TotalTime>
  <Pages>4</Pages>
  <Words>602</Words>
  <Characters>3437</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Sunjae youm</dc:creator>
  <cp:keywords/>
  <dc:description/>
  <cp:lastModifiedBy>Sunjae youm</cp:lastModifiedBy>
  <cp:revision>113</cp:revision>
  <dcterms:created xsi:type="dcterms:W3CDTF">2024-04-25T13:30:00Z</dcterms:created>
  <dcterms:modified xsi:type="dcterms:W3CDTF">2024-04-30T01:00:00Z</dcterms:modified>
</cp:coreProperties>
</file>