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i w:val="0"/>
          <w:iCs w:val="0"/>
          <w:caps w:val="0"/>
          <w:color w:val="181E33"/>
          <w:spacing w:val="0"/>
          <w:sz w:val="36"/>
          <w:szCs w:val="36"/>
          <w:shd w:val="clear" w:fill="FFFFFF"/>
        </w:rPr>
      </w:pPr>
      <w:r>
        <w:rPr>
          <w:rFonts w:ascii="楷体" w:hAnsi="楷体" w:eastAsia="楷体" w:cs="楷体"/>
          <w:i w:val="0"/>
          <w:iCs w:val="0"/>
          <w:caps w:val="0"/>
          <w:color w:val="181E33"/>
          <w:spacing w:val="0"/>
          <w:sz w:val="36"/>
          <w:szCs w:val="36"/>
          <w:shd w:val="clear" w:fill="FFFFFF"/>
        </w:rPr>
        <w:t>使用线性模型实现餐厅利润和房屋价格预测</w:t>
      </w:r>
    </w:p>
    <w:p>
      <w:pPr>
        <w:jc w:val="center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姓名：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孙乐韵</w:t>
      </w:r>
      <w:r>
        <w:rPr>
          <w:rFonts w:ascii="楷体" w:hAnsi="楷体" w:eastAsia="楷体"/>
          <w:sz w:val="28"/>
          <w:szCs w:val="32"/>
        </w:rPr>
        <w:t xml:space="preserve">        </w:t>
      </w:r>
      <w:r>
        <w:rPr>
          <w:rFonts w:hint="eastAsia" w:ascii="楷体" w:hAnsi="楷体" w:eastAsia="楷体"/>
          <w:sz w:val="28"/>
          <w:szCs w:val="32"/>
        </w:rPr>
        <w:t>学号：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232050239</w:t>
      </w:r>
      <w:r>
        <w:rPr>
          <w:rFonts w:hint="eastAsia" w:ascii="楷体" w:hAnsi="楷体" w:eastAsia="楷体"/>
          <w:sz w:val="28"/>
          <w:szCs w:val="32"/>
        </w:rPr>
        <w:t xml:space="preserve"> </w:t>
      </w:r>
      <w:r>
        <w:rPr>
          <w:rFonts w:ascii="楷体" w:hAnsi="楷体" w:eastAsia="楷体"/>
          <w:sz w:val="28"/>
          <w:szCs w:val="32"/>
        </w:rPr>
        <w:t xml:space="preserve"> </w:t>
      </w:r>
      <w:r>
        <w:rPr>
          <w:rFonts w:hint="eastAsia" w:ascii="楷体" w:hAnsi="楷体" w:eastAsia="楷体"/>
          <w:sz w:val="28"/>
          <w:szCs w:val="32"/>
        </w:rPr>
        <w:t xml:space="preserve"> </w:t>
      </w:r>
      <w:r>
        <w:rPr>
          <w:rFonts w:ascii="楷体" w:hAnsi="楷体" w:eastAsia="楷体"/>
          <w:sz w:val="28"/>
          <w:szCs w:val="32"/>
        </w:rPr>
        <w:t xml:space="preserve">     </w:t>
      </w:r>
      <w:r>
        <w:rPr>
          <w:rFonts w:hint="eastAsia" w:ascii="楷体" w:hAnsi="楷体" w:eastAsia="楷体"/>
          <w:sz w:val="28"/>
          <w:szCs w:val="32"/>
        </w:rPr>
        <w:t>专业：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计算机技术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算法简介（算法原理及结构图）</w:t>
      </w:r>
    </w:p>
    <w:p>
      <w:pPr>
        <w:pStyle w:val="6"/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一元线性回归模型</w:t>
      </w:r>
    </w:p>
    <w:p>
      <w:pPr>
        <w:pStyle w:val="6"/>
        <w:numPr>
          <w:numId w:val="0"/>
        </w:numPr>
        <w:ind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1833880" cy="319405"/>
            <wp:effectExtent l="0" t="0" r="4445" b="4445"/>
            <wp:docPr id="9" name="图片 9" descr="16976332749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763327499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多元线性回归模型</w:t>
      </w:r>
    </w:p>
    <w:p>
      <w:pPr>
        <w:pStyle w:val="6"/>
        <w:numPr>
          <w:numId w:val="0"/>
        </w:numPr>
        <w:ind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3253105" cy="290830"/>
            <wp:effectExtent l="0" t="0" r="4445" b="4445"/>
            <wp:docPr id="10" name="图片 10" descr="169763328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976332897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线性回归的目标是找到一组权重向量w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和偏置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b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： 当给定从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X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的同分布中取样的新样本特征时， 这组权重向量和偏置能够使得新样本预测标签的误差尽可能小。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实验设置</w:t>
      </w:r>
    </w:p>
    <w:p>
      <w:pPr>
        <w:pStyle w:val="6"/>
        <w:numPr>
          <w:ilvl w:val="1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数据集介绍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ex1data1: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包含了97份数据，数据的构成如下所示：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5267960" cy="542925"/>
            <wp:effectExtent l="0" t="0" r="8890" b="0"/>
            <wp:docPr id="3" name="图片 3" descr="169762645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76264502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ex1data2:包含了47份数据，数据的构成如下所示：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5272405" cy="554990"/>
            <wp:effectExtent l="0" t="0" r="4445" b="6985"/>
            <wp:docPr id="2" name="图片 2" descr="169762643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76264343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评价指标介绍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求w和b使其最小化在所有训练样本上的总损失，采用MSE。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1945005" cy="583565"/>
            <wp:effectExtent l="0" t="0" r="0" b="0"/>
            <wp:docPr id="8" name="图片 8" descr="169763257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9763257626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考虑到训练样本比较少，采用k折交叉验证的方式，其中一元线性回归用3折，多元线性回归用5折。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优化器：一元线性回归使用SGD，多元线性回归使用Adam（一开始多元线性也用SGD，但是误差一直是nan，最后改用Adam）。</w:t>
      </w:r>
    </w:p>
    <w:p>
      <w:pPr>
        <w:pStyle w:val="6"/>
        <w:numPr>
          <w:ilvl w:val="1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实验环境(开发工具、调用库等</w:t>
      </w:r>
      <w:r>
        <w:rPr>
          <w:rFonts w:ascii="楷体" w:hAnsi="楷体" w:eastAsia="楷体"/>
          <w:sz w:val="28"/>
          <w:szCs w:val="32"/>
        </w:rPr>
        <w:t>)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平台：Pycharm、anaconda、python3.7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库：numpy、pytorch、matplotlib、mpl_toolkits、KFold</w:t>
      </w:r>
    </w:p>
    <w:p>
      <w:pPr>
        <w:pStyle w:val="6"/>
        <w:numPr>
          <w:ilvl w:val="1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使用算法具体结构和参数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一元线性回归：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多元线性回归：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结果分析</w:t>
      </w:r>
    </w:p>
    <w:p>
      <w:pPr>
        <w:pStyle w:val="6"/>
        <w:numPr>
          <w:ilvl w:val="1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定量分析(准确率</w:t>
      </w:r>
      <w:r>
        <w:rPr>
          <w:rFonts w:ascii="楷体" w:hAnsi="楷体" w:eastAsia="楷体"/>
          <w:sz w:val="28"/>
          <w:szCs w:val="32"/>
        </w:rPr>
        <w:t>)</w:t>
      </w:r>
    </w:p>
    <w:p>
      <w:pPr>
        <w:pStyle w:val="6"/>
        <w:numPr>
          <w:ilvl w:val="1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定性分析（可视化结果展示）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总结与展望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附录(在实验报告末尾附上代码</w:t>
      </w:r>
      <w:r>
        <w:rPr>
          <w:rFonts w:ascii="楷体" w:hAnsi="楷体" w:eastAsia="楷体"/>
          <w:sz w:val="28"/>
          <w:szCs w:val="32"/>
        </w:rPr>
        <w:t>)</w:t>
      </w:r>
    </w:p>
    <w:p>
      <w:pPr>
        <w:pStyle w:val="6"/>
        <w:numPr>
          <w:numId w:val="0"/>
        </w:numPr>
        <w:ind w:leftChars="0"/>
        <w:rPr>
          <w:rFonts w:hint="eastAsia" w:ascii="楷体" w:hAnsi="楷体" w:eastAsia="楷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47895"/>
    <w:multiLevelType w:val="multilevel"/>
    <w:tmpl w:val="2B0478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1MDE0ZDkzOGYwMjU0YjZhNGVjZGY3Y2Y2ZTczNGEifQ=="/>
  </w:docVars>
  <w:rsids>
    <w:rsidRoot w:val="008A18DC"/>
    <w:rsid w:val="00005542"/>
    <w:rsid w:val="000907CE"/>
    <w:rsid w:val="00107C9D"/>
    <w:rsid w:val="001D1D10"/>
    <w:rsid w:val="002C45B4"/>
    <w:rsid w:val="002D0BF5"/>
    <w:rsid w:val="00336906"/>
    <w:rsid w:val="0037103D"/>
    <w:rsid w:val="00403B80"/>
    <w:rsid w:val="005E3A59"/>
    <w:rsid w:val="006B4F86"/>
    <w:rsid w:val="006D694A"/>
    <w:rsid w:val="006E3DDA"/>
    <w:rsid w:val="008A18DC"/>
    <w:rsid w:val="00935C4E"/>
    <w:rsid w:val="00986233"/>
    <w:rsid w:val="009B0C11"/>
    <w:rsid w:val="00C078DC"/>
    <w:rsid w:val="00C423D7"/>
    <w:rsid w:val="00D06FA0"/>
    <w:rsid w:val="00D81A39"/>
    <w:rsid w:val="00E509E9"/>
    <w:rsid w:val="06721452"/>
    <w:rsid w:val="0F512DFA"/>
    <w:rsid w:val="10641737"/>
    <w:rsid w:val="2B0653A9"/>
    <w:rsid w:val="311C54AD"/>
    <w:rsid w:val="3C0E1FC9"/>
    <w:rsid w:val="3CFE45A8"/>
    <w:rsid w:val="4FE15F9E"/>
    <w:rsid w:val="612D0EA0"/>
    <w:rsid w:val="6A9F4440"/>
    <w:rsid w:val="72831E96"/>
    <w:rsid w:val="728A5235"/>
    <w:rsid w:val="75BC5488"/>
    <w:rsid w:val="783C764B"/>
    <w:rsid w:val="7D103400"/>
    <w:rsid w:val="7FC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5 Dark Accent 5"/>
    <w:basedOn w:val="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3FD3-704E-4D10-8C2F-088B52C7C1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TotalTime>11</TotalTime>
  <ScaleCrop>false</ScaleCrop>
  <LinksUpToDate>false</LinksUpToDate>
  <CharactersWithSpaces>151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2021-08-30T01:08:00Z</dcterms:created>
  <dc:creator>张 陈翰</dc:creator>
  <cp:lastModifiedBy>。灯萤、</cp:lastModifiedBy>
  <cp:lastPrinted>2021-08-30T10:52:00Z</cp:lastPrinted>
  <dcterms:modified xsi:type="dcterms:W3CDTF">2023-10-18T12:48:15Z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B811D79319324AC3A59DF0D7C4B38133_12</vt:lpwstr>
  </property>
</Properties>
</file>