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功能测试报告</w:t>
      </w:r>
    </w:p>
    <w:p>
      <w:pPr>
        <w:rPr>
          <w:rFonts w:hint="default"/>
          <w:lang w:val="en-US" w:eastAsia="zh-CN"/>
        </w:rPr>
      </w:pPr>
      <w:r>
        <w:rPr>
          <w:rFonts w:hint="eastAsia"/>
          <w:lang w:val="en-US" w:eastAsia="zh-CN"/>
        </w:rPr>
        <w:t>编号：2.0</w:t>
      </w:r>
    </w:p>
    <w:p>
      <w:pPr>
        <w:rPr>
          <w:rFonts w:hint="eastAsia"/>
          <w:sz w:val="28"/>
          <w:szCs w:val="28"/>
          <w:lang w:val="en-US" w:eastAsia="zh-CN"/>
        </w:rPr>
      </w:pPr>
      <w:r>
        <w:rPr>
          <w:rFonts w:hint="eastAsia"/>
          <w:sz w:val="28"/>
          <w:szCs w:val="28"/>
          <w:lang w:val="en-US" w:eastAsia="zh-CN"/>
        </w:rPr>
        <w:t>时间：2021.10.26</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测试人：宋卓然</w:t>
      </w:r>
    </w:p>
    <w:p>
      <w:r>
        <w:rPr>
          <w:sz w:val="21"/>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28575</wp:posOffset>
                </wp:positionV>
                <wp:extent cx="5410200" cy="6350"/>
                <wp:effectExtent l="0" t="4445" r="0" b="12065"/>
                <wp:wrapNone/>
                <wp:docPr id="2" name="直接连接符 2"/>
                <wp:cNvGraphicFramePr/>
                <a:graphic xmlns:a="http://schemas.openxmlformats.org/drawingml/2006/main">
                  <a:graphicData uri="http://schemas.microsoft.com/office/word/2010/wordprocessingShape">
                    <wps:wsp>
                      <wps:cNvCnPr/>
                      <wps:spPr>
                        <a:xfrm flipV="1">
                          <a:off x="1148080" y="2239645"/>
                          <a:ext cx="5410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4pt;margin-top:2.25pt;height:0.5pt;width:426pt;z-index:251659264;mso-width-relative:page;mso-height-relative:page;" filled="f" stroked="t" coordsize="21600,21600" o:gfxdata="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5Lmn/TAAAABAEAAA8AAAAAAAAAAQAgAAAAIgAAAGRycy9kb3ducmV2LnhtbFBLAQIU&#10;ABQAAAAIAIdO4kBEPcd4+AEAAMoDAAAOAAAAAAAAAAEAIAAAACIBAABkcnMvZTJvRG9jLnhtbFBL&#10;BQYAAAAABgAGAFkBAACMBQAAAAA=&#10;">
                <v:fill on="f" focussize="0,0"/>
                <v:stroke weight="0.5pt" color="#000000 [3200]" miterlimit="8" joinstyle="miter"/>
                <v:imagedata o:title=""/>
                <o:lock v:ext="edit" aspectratio="f"/>
              </v:line>
            </w:pict>
          </mc:Fallback>
        </mc:AlternateContent>
      </w:r>
    </w:p>
    <w:p>
      <w:pPr>
        <w:pStyle w:val="2"/>
        <w:bidi w:val="0"/>
        <w:rPr>
          <w:rFonts w:hint="eastAsia"/>
          <w:lang w:val="en-US" w:eastAsia="zh-CN"/>
        </w:rPr>
      </w:pPr>
      <w:r>
        <w:rPr>
          <w:rFonts w:hint="eastAsia"/>
          <w:lang w:val="en-US" w:eastAsia="zh-CN"/>
        </w:rPr>
        <w:t>一、买家购买功能测试</w:t>
      </w:r>
    </w:p>
    <w:p>
      <w:pPr>
        <w:pStyle w:val="3"/>
        <w:bidi w:val="0"/>
        <w:rPr>
          <w:rFonts w:hint="eastAsia"/>
          <w:lang w:val="en-US" w:eastAsia="zh-CN"/>
        </w:rPr>
      </w:pPr>
      <w:r>
        <w:rPr>
          <w:rFonts w:hint="eastAsia"/>
          <w:lang w:val="en-US" w:eastAsia="zh-CN"/>
        </w:rPr>
        <w:t>1.测试用例设计</w:t>
      </w:r>
    </w:p>
    <w:p>
      <w:pPr>
        <w:rPr>
          <w:rFonts w:hint="eastAsia"/>
          <w:sz w:val="28"/>
          <w:szCs w:val="28"/>
          <w:lang w:val="en-US" w:eastAsia="zh-CN"/>
        </w:rPr>
      </w:pPr>
      <w:r>
        <w:rPr>
          <w:rFonts w:hint="eastAsia"/>
          <w:sz w:val="28"/>
          <w:szCs w:val="28"/>
          <w:lang w:val="en-US" w:eastAsia="zh-CN"/>
        </w:rPr>
        <w:t>买家信息：买家姓名、买家电话、买家地址。</w:t>
      </w:r>
    </w:p>
    <w:p>
      <w:pPr>
        <w:rPr>
          <w:rFonts w:hint="eastAsia"/>
          <w:sz w:val="28"/>
          <w:szCs w:val="28"/>
          <w:lang w:val="en-US" w:eastAsia="zh-CN"/>
        </w:rPr>
      </w:pPr>
      <w:r>
        <w:rPr>
          <w:rFonts w:hint="eastAsia"/>
          <w:sz w:val="28"/>
          <w:szCs w:val="28"/>
          <w:lang w:val="en-US" w:eastAsia="zh-CN"/>
        </w:rPr>
        <w:t>其要求如下：</w:t>
      </w:r>
    </w:p>
    <w:p>
      <w:pPr>
        <w:rPr>
          <w:rFonts w:hint="eastAsia"/>
          <w:sz w:val="28"/>
          <w:szCs w:val="28"/>
          <w:lang w:val="en-US" w:eastAsia="zh-CN"/>
        </w:rPr>
      </w:pPr>
      <w:r>
        <w:rPr>
          <w:rFonts w:hint="eastAsia"/>
          <w:sz w:val="28"/>
          <w:szCs w:val="28"/>
          <w:lang w:val="en-US" w:eastAsia="zh-CN"/>
        </w:rPr>
        <w:t>（1）买家姓名不为空，长度不超过10个字符。</w:t>
      </w:r>
    </w:p>
    <w:p>
      <w:pPr>
        <w:rPr>
          <w:rFonts w:hint="eastAsia"/>
          <w:sz w:val="28"/>
          <w:szCs w:val="28"/>
          <w:lang w:val="en-US" w:eastAsia="zh-CN"/>
        </w:rPr>
      </w:pPr>
      <w:r>
        <w:rPr>
          <w:rFonts w:hint="eastAsia"/>
          <w:sz w:val="28"/>
          <w:szCs w:val="28"/>
          <w:lang w:val="en-US" w:eastAsia="zh-CN"/>
        </w:rPr>
        <w:t>（2）买家电话不为空，长度不超过11位。</w:t>
      </w:r>
    </w:p>
    <w:p>
      <w:pPr>
        <w:rPr>
          <w:rFonts w:hint="default"/>
          <w:sz w:val="28"/>
          <w:szCs w:val="28"/>
          <w:lang w:val="en-US" w:eastAsia="zh-CN"/>
        </w:rPr>
      </w:pPr>
      <w:r>
        <w:rPr>
          <w:rFonts w:hint="eastAsia"/>
          <w:sz w:val="28"/>
          <w:szCs w:val="28"/>
          <w:lang w:val="en-US" w:eastAsia="zh-CN"/>
        </w:rPr>
        <w:t>（3）买家地址不为空，长度不超过50个字符。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4126"/>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jc w:val="center"/>
              <w:rPr>
                <w:rFonts w:hint="default"/>
                <w:sz w:val="28"/>
                <w:szCs w:val="28"/>
                <w:vertAlign w:val="baseline"/>
                <w:lang w:val="en-US" w:eastAsia="zh-CN"/>
              </w:rPr>
            </w:pPr>
            <w:r>
              <w:rPr>
                <w:rFonts w:hint="eastAsia"/>
                <w:sz w:val="28"/>
                <w:szCs w:val="28"/>
                <w:vertAlign w:val="baseline"/>
                <w:lang w:val="en-US" w:eastAsia="zh-CN"/>
              </w:rPr>
              <w:t>输入</w:t>
            </w:r>
          </w:p>
        </w:tc>
        <w:tc>
          <w:tcPr>
            <w:tcW w:w="4126" w:type="dxa"/>
          </w:tcPr>
          <w:p>
            <w:pPr>
              <w:jc w:val="center"/>
              <w:rPr>
                <w:rFonts w:hint="default"/>
                <w:sz w:val="28"/>
                <w:szCs w:val="28"/>
                <w:vertAlign w:val="baseline"/>
                <w:lang w:val="en-US" w:eastAsia="zh-CN"/>
              </w:rPr>
            </w:pPr>
            <w:r>
              <w:rPr>
                <w:rFonts w:hint="eastAsia"/>
                <w:sz w:val="28"/>
                <w:szCs w:val="28"/>
                <w:vertAlign w:val="baseline"/>
                <w:lang w:val="en-US" w:eastAsia="zh-CN"/>
              </w:rPr>
              <w:t>有效等价类</w:t>
            </w:r>
          </w:p>
        </w:tc>
        <w:tc>
          <w:tcPr>
            <w:tcW w:w="3408" w:type="dxa"/>
          </w:tcPr>
          <w:p>
            <w:pPr>
              <w:jc w:val="center"/>
              <w:rPr>
                <w:rFonts w:hint="default"/>
                <w:sz w:val="28"/>
                <w:szCs w:val="28"/>
                <w:vertAlign w:val="baseline"/>
                <w:lang w:val="en-US" w:eastAsia="zh-CN"/>
              </w:rPr>
            </w:pPr>
            <w:r>
              <w:rPr>
                <w:rFonts w:hint="eastAsia"/>
                <w:sz w:val="28"/>
                <w:szCs w:val="28"/>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988"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姓名</w:t>
            </w:r>
          </w:p>
        </w:tc>
        <w:tc>
          <w:tcPr>
            <w:tcW w:w="4126" w:type="dxa"/>
          </w:tcPr>
          <w:p>
            <w:pPr>
              <w:jc w:val="both"/>
              <w:rPr>
                <w:rFonts w:hint="default"/>
                <w:sz w:val="28"/>
                <w:szCs w:val="28"/>
                <w:vertAlign w:val="baseline"/>
                <w:lang w:val="en-US" w:eastAsia="zh-CN"/>
              </w:rPr>
            </w:pPr>
            <w:r>
              <w:rPr>
                <w:rFonts w:hint="eastAsia"/>
                <w:sz w:val="28"/>
                <w:szCs w:val="28"/>
                <w:vertAlign w:val="baseline"/>
                <w:lang w:val="en-US" w:eastAsia="zh-CN"/>
              </w:rPr>
              <w:t>1.不为空的、长度小于10的字符串。</w:t>
            </w:r>
          </w:p>
        </w:tc>
        <w:tc>
          <w:tcPr>
            <w:tcW w:w="3408" w:type="dxa"/>
          </w:tcPr>
          <w:p>
            <w:pPr>
              <w:jc w:val="both"/>
              <w:rPr>
                <w:rFonts w:hint="eastAsia"/>
                <w:sz w:val="28"/>
                <w:szCs w:val="28"/>
                <w:vertAlign w:val="baseline"/>
                <w:lang w:val="en-US" w:eastAsia="zh-CN"/>
              </w:rPr>
            </w:pPr>
            <w:r>
              <w:rPr>
                <w:rFonts w:hint="eastAsia"/>
                <w:sz w:val="28"/>
                <w:szCs w:val="28"/>
                <w:vertAlign w:val="baseline"/>
                <w:lang w:val="en-US" w:eastAsia="zh-CN"/>
              </w:rPr>
              <w:t>2.空字符串。</w:t>
            </w:r>
          </w:p>
          <w:p>
            <w:pPr>
              <w:jc w:val="both"/>
              <w:rPr>
                <w:rFonts w:hint="default"/>
                <w:sz w:val="28"/>
                <w:szCs w:val="28"/>
                <w:vertAlign w:val="baseline"/>
                <w:lang w:val="en-US" w:eastAsia="zh-CN"/>
              </w:rPr>
            </w:pPr>
            <w:r>
              <w:rPr>
                <w:rFonts w:hint="eastAsia"/>
                <w:sz w:val="28"/>
                <w:szCs w:val="28"/>
                <w:vertAlign w:val="baseline"/>
                <w:lang w:val="en-US" w:eastAsia="zh-CN"/>
              </w:rPr>
              <w:t>3.长度大于10的字符串。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988"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电话</w:t>
            </w:r>
          </w:p>
        </w:tc>
        <w:tc>
          <w:tcPr>
            <w:tcW w:w="4126" w:type="dxa"/>
          </w:tcPr>
          <w:p>
            <w:pPr>
              <w:jc w:val="both"/>
              <w:rPr>
                <w:rFonts w:hint="default"/>
                <w:sz w:val="28"/>
                <w:szCs w:val="28"/>
                <w:vertAlign w:val="baseline"/>
                <w:lang w:val="en-US" w:eastAsia="zh-CN"/>
              </w:rPr>
            </w:pPr>
            <w:r>
              <w:rPr>
                <w:rFonts w:hint="eastAsia"/>
                <w:sz w:val="28"/>
                <w:szCs w:val="28"/>
                <w:vertAlign w:val="baseline"/>
                <w:lang w:val="en-US" w:eastAsia="zh-CN"/>
              </w:rPr>
              <w:t>4.不为空的，长度小于11位的字符串。</w:t>
            </w:r>
          </w:p>
        </w:tc>
        <w:tc>
          <w:tcPr>
            <w:tcW w:w="3408" w:type="dxa"/>
          </w:tcPr>
          <w:p>
            <w:pPr>
              <w:jc w:val="both"/>
              <w:rPr>
                <w:rFonts w:hint="eastAsia"/>
                <w:sz w:val="28"/>
                <w:szCs w:val="28"/>
                <w:vertAlign w:val="baseline"/>
                <w:lang w:val="en-US" w:eastAsia="zh-CN"/>
              </w:rPr>
            </w:pPr>
            <w:r>
              <w:rPr>
                <w:rFonts w:hint="eastAsia"/>
                <w:sz w:val="28"/>
                <w:szCs w:val="28"/>
                <w:vertAlign w:val="baseline"/>
                <w:lang w:val="en-US" w:eastAsia="zh-CN"/>
              </w:rPr>
              <w:t>5.空字符串。</w:t>
            </w:r>
          </w:p>
          <w:p>
            <w:pPr>
              <w:jc w:val="both"/>
              <w:rPr>
                <w:rFonts w:hint="default"/>
                <w:sz w:val="28"/>
                <w:szCs w:val="28"/>
                <w:vertAlign w:val="baseline"/>
                <w:lang w:val="en-US" w:eastAsia="zh-CN"/>
              </w:rPr>
            </w:pPr>
            <w:r>
              <w:rPr>
                <w:rFonts w:hint="eastAsia"/>
                <w:sz w:val="28"/>
                <w:szCs w:val="28"/>
                <w:vertAlign w:val="baseline"/>
                <w:lang w:val="en-US" w:eastAsia="zh-CN"/>
              </w:rPr>
              <w:t>6.长度大于11的字符串。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988"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地址</w:t>
            </w:r>
          </w:p>
        </w:tc>
        <w:tc>
          <w:tcPr>
            <w:tcW w:w="4126" w:type="dxa"/>
          </w:tcPr>
          <w:p>
            <w:pPr>
              <w:jc w:val="both"/>
              <w:rPr>
                <w:rFonts w:hint="default"/>
                <w:sz w:val="28"/>
                <w:szCs w:val="28"/>
                <w:vertAlign w:val="baseline"/>
                <w:lang w:val="en-US" w:eastAsia="zh-CN"/>
              </w:rPr>
            </w:pPr>
            <w:r>
              <w:rPr>
                <w:rFonts w:hint="eastAsia"/>
                <w:sz w:val="28"/>
                <w:szCs w:val="28"/>
                <w:vertAlign w:val="baseline"/>
                <w:lang w:val="en-US" w:eastAsia="zh-CN"/>
              </w:rPr>
              <w:t>7.不为空的，长度小于50位的字符串。</w:t>
            </w:r>
          </w:p>
        </w:tc>
        <w:tc>
          <w:tcPr>
            <w:tcW w:w="3408" w:type="dxa"/>
          </w:tcPr>
          <w:p>
            <w:pPr>
              <w:jc w:val="both"/>
              <w:rPr>
                <w:rFonts w:hint="eastAsia"/>
                <w:sz w:val="28"/>
                <w:szCs w:val="28"/>
                <w:vertAlign w:val="baseline"/>
                <w:lang w:val="en-US" w:eastAsia="zh-CN"/>
              </w:rPr>
            </w:pPr>
            <w:r>
              <w:rPr>
                <w:rFonts w:hint="eastAsia"/>
                <w:sz w:val="28"/>
                <w:szCs w:val="28"/>
                <w:vertAlign w:val="baseline"/>
                <w:lang w:val="en-US" w:eastAsia="zh-CN"/>
              </w:rPr>
              <w:t>8.空字符串。</w:t>
            </w:r>
          </w:p>
          <w:p>
            <w:pPr>
              <w:jc w:val="both"/>
              <w:rPr>
                <w:rFonts w:hint="default"/>
                <w:sz w:val="28"/>
                <w:szCs w:val="28"/>
                <w:vertAlign w:val="baseline"/>
                <w:lang w:val="en-US" w:eastAsia="zh-CN"/>
              </w:rPr>
            </w:pPr>
            <w:r>
              <w:rPr>
                <w:rFonts w:hint="eastAsia"/>
                <w:sz w:val="28"/>
                <w:szCs w:val="28"/>
                <w:vertAlign w:val="baseline"/>
                <w:lang w:val="en-US" w:eastAsia="zh-CN"/>
              </w:rPr>
              <w:t>9.长度小于50的字符串。</w:t>
            </w:r>
          </w:p>
        </w:tc>
      </w:tr>
    </w:tbl>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根据等价类设计测试用例：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
        <w:gridCol w:w="4132"/>
        <w:gridCol w:w="1805"/>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Pr>
          <w:p>
            <w:pPr>
              <w:jc w:val="center"/>
              <w:rPr>
                <w:rFonts w:hint="default"/>
                <w:sz w:val="28"/>
                <w:szCs w:val="28"/>
                <w:vertAlign w:val="baseline"/>
                <w:lang w:val="en-US" w:eastAsia="zh-CN"/>
              </w:rPr>
            </w:pPr>
            <w:r>
              <w:rPr>
                <w:rFonts w:hint="eastAsia"/>
                <w:sz w:val="28"/>
                <w:szCs w:val="28"/>
                <w:vertAlign w:val="baseline"/>
                <w:lang w:val="en-US" w:eastAsia="zh-CN"/>
              </w:rPr>
              <w:t>序号</w:t>
            </w:r>
          </w:p>
        </w:tc>
        <w:tc>
          <w:tcPr>
            <w:tcW w:w="4132" w:type="dxa"/>
          </w:tcPr>
          <w:p>
            <w:pPr>
              <w:jc w:val="center"/>
              <w:rPr>
                <w:rFonts w:hint="default"/>
                <w:sz w:val="28"/>
                <w:szCs w:val="28"/>
                <w:vertAlign w:val="baseline"/>
                <w:lang w:val="en-US" w:eastAsia="zh-CN"/>
              </w:rPr>
            </w:pPr>
            <w:r>
              <w:rPr>
                <w:rFonts w:hint="eastAsia"/>
                <w:sz w:val="28"/>
                <w:szCs w:val="28"/>
                <w:vertAlign w:val="baseline"/>
                <w:lang w:val="en-US" w:eastAsia="zh-CN"/>
              </w:rPr>
              <w:t>用例</w:t>
            </w:r>
          </w:p>
        </w:tc>
        <w:tc>
          <w:tcPr>
            <w:tcW w:w="1805" w:type="dxa"/>
          </w:tcPr>
          <w:p>
            <w:pPr>
              <w:jc w:val="center"/>
              <w:rPr>
                <w:rFonts w:hint="default"/>
                <w:sz w:val="28"/>
                <w:szCs w:val="28"/>
                <w:vertAlign w:val="baseline"/>
                <w:lang w:val="en-US" w:eastAsia="zh-CN"/>
              </w:rPr>
            </w:pPr>
            <w:r>
              <w:rPr>
                <w:rFonts w:hint="eastAsia"/>
                <w:sz w:val="28"/>
                <w:szCs w:val="28"/>
                <w:vertAlign w:val="baseline"/>
                <w:lang w:val="en-US" w:eastAsia="zh-CN"/>
              </w:rPr>
              <w:t>覆盖等价类</w:t>
            </w:r>
          </w:p>
        </w:tc>
        <w:tc>
          <w:tcPr>
            <w:tcW w:w="1805" w:type="dxa"/>
          </w:tcPr>
          <w:p>
            <w:pPr>
              <w:jc w:val="center"/>
              <w:rPr>
                <w:rFonts w:hint="default"/>
                <w:sz w:val="28"/>
                <w:szCs w:val="28"/>
                <w:vertAlign w:val="baseline"/>
                <w:lang w:val="en-US" w:eastAsia="zh-CN"/>
              </w:rPr>
            </w:pPr>
            <w:r>
              <w:rPr>
                <w:rFonts w:hint="eastAsia"/>
                <w:sz w:val="28"/>
                <w:szCs w:val="28"/>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1</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1、4、7</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12312312310</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0" w:type="dxa"/>
            <w:gridSpan w:val="4"/>
          </w:tcPr>
          <w:p>
            <w:pPr>
              <w:rPr>
                <w:rFonts w:hint="eastAsia"/>
                <w:sz w:val="28"/>
                <w:szCs w:val="28"/>
                <w:vertAlign w:val="baseline"/>
                <w:lang w:val="en-US" w:eastAsia="zh-CN"/>
              </w:rPr>
            </w:pPr>
            <w:r>
              <w:rPr>
                <w:rFonts w:hint="eastAsia"/>
                <w:sz w:val="28"/>
                <w:szCs w:val="28"/>
                <w:vertAlign w:val="baseline"/>
                <w:lang w:val="en-US" w:eastAsia="zh-CN"/>
              </w:rPr>
              <w:t>以下为无效等价类用例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c>
          <w:tcPr>
            <w:tcW w:w="4132" w:type="dxa"/>
          </w:tcPr>
          <w:p>
            <w:pPr>
              <w:rPr>
                <w:rFonts w:hint="eastAsia"/>
                <w:sz w:val="28"/>
                <w:szCs w:val="28"/>
                <w:vertAlign w:val="baseline"/>
                <w:lang w:val="en-US" w:eastAsia="zh-CN"/>
              </w:rPr>
            </w:pP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气泡显示姓名不能为空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12312312310</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宋卓然宋卓然宋卓然</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气泡显示请正确填写信息并且姓名输入框下方显示姓名不能超过五个字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12312312310</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4</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气泡显示联系电话不能为空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气泡显示请正确填写信息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default"/>
                <w:sz w:val="28"/>
                <w:szCs w:val="28"/>
                <w:vertAlign w:val="baseline"/>
                <w:lang w:val="en-US" w:eastAsia="zh-CN"/>
              </w:rPr>
            </w:pPr>
            <w:r>
              <w:rPr>
                <w:rFonts w:hint="eastAsia"/>
                <w:sz w:val="28"/>
                <w:szCs w:val="28"/>
                <w:vertAlign w:val="baseline"/>
                <w:lang w:val="en-US" w:eastAsia="zh-CN"/>
              </w:rPr>
              <w:t>1231231231010</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宋卓然</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8</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气泡显示地址不能为空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12312312310</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7</w:t>
            </w: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宋卓然</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9</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气泡显示请正确填写信息，并且地址输入框下方显示地址不得超过50字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12312312310</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vAlign w:val="top"/>
          </w:tcPr>
          <w:p>
            <w:pPr>
              <w:rPr>
                <w:rFonts w:hint="eastAsia"/>
                <w:sz w:val="28"/>
                <w:szCs w:val="28"/>
                <w:vertAlign w:val="baseline"/>
                <w:lang w:val="en-US" w:eastAsia="zh-CN"/>
              </w:rPr>
            </w:pPr>
            <w:r>
              <w:rPr>
                <w:rFonts w:hint="eastAsia"/>
                <w:sz w:val="28"/>
                <w:szCs w:val="28"/>
                <w:vertAlign w:val="baseline"/>
                <w:lang w:val="en-US" w:eastAsia="zh-CN"/>
              </w:rPr>
              <w:t>浙江工商大学钱江湾生活园区XX楼XX市浙江工商大学钱江湾生活园区XX楼XX市浙江工商大学钱江湾生活园区XX楼XX市浙江工商大学钱江湾生活园区XX楼XX市</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bl>
    <w:p>
      <w:pPr>
        <w:rPr>
          <w:rFonts w:hint="default"/>
          <w:lang w:val="en-US" w:eastAsia="zh-CN"/>
        </w:rPr>
      </w:pPr>
    </w:p>
    <w:p>
      <w:pPr>
        <w:rPr>
          <w:rFonts w:hint="default"/>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bookmarkStart w:id="1" w:name="_GoBack"/>
      <w:bookmarkEnd w:id="1"/>
    </w:p>
    <w:p>
      <w:pPr>
        <w:pStyle w:val="3"/>
        <w:bidi w:val="0"/>
        <w:rPr>
          <w:rFonts w:hint="eastAsia"/>
          <w:lang w:val="en-US" w:eastAsia="zh-CN"/>
        </w:rPr>
      </w:pPr>
      <w:r>
        <w:rPr>
          <w:rFonts w:hint="eastAsia"/>
          <w:lang w:val="en-US" w:eastAsia="zh-CN"/>
        </w:rPr>
        <w:t>2.测试用例执行结果</w:t>
      </w:r>
    </w:p>
    <w:tbl>
      <w:tblPr>
        <w:tblStyle w:val="5"/>
        <w:tblpPr w:leftFromText="180" w:rightFromText="180" w:vertAnchor="text" w:horzAnchor="page" w:tblpX="4242" w:tblpY="9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tcPr>
          <w:p>
            <w:pPr>
              <w:jc w:val="center"/>
              <w:rPr>
                <w:rFonts w:hint="default"/>
                <w:sz w:val="28"/>
                <w:szCs w:val="28"/>
                <w:vertAlign w:val="baseline"/>
                <w:lang w:val="en-US" w:eastAsia="zh-CN"/>
              </w:rPr>
            </w:pPr>
            <w:r>
              <w:rPr>
                <w:rFonts w:hint="eastAsia"/>
                <w:sz w:val="28"/>
                <w:szCs w:val="28"/>
                <w:vertAlign w:val="baseline"/>
                <w:lang w:val="en-US" w:eastAsia="zh-CN"/>
              </w:rPr>
              <w:t>序号</w:t>
            </w:r>
          </w:p>
        </w:tc>
        <w:tc>
          <w:tcPr>
            <w:tcW w:w="2841" w:type="dxa"/>
          </w:tcPr>
          <w:p>
            <w:pPr>
              <w:jc w:val="center"/>
              <w:rPr>
                <w:rFonts w:hint="default"/>
                <w:sz w:val="28"/>
                <w:szCs w:val="28"/>
                <w:vertAlign w:val="baseline"/>
                <w:lang w:val="en-US" w:eastAsia="zh-CN"/>
              </w:rPr>
            </w:pPr>
            <w:r>
              <w:rPr>
                <w:rFonts w:hint="eastAsia"/>
                <w:sz w:val="28"/>
                <w:szCs w:val="28"/>
                <w:vertAlign w:val="baseline"/>
                <w:lang w:val="en-US" w:eastAsia="zh-CN"/>
              </w:rPr>
              <w:t>执行结果是否匹配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bidi w:val="0"/>
              <w:jc w:val="center"/>
              <w:rPr>
                <w:rFonts w:hint="default"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1</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eastAsia"/>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eastAsia"/>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4</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5</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6</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7</w:t>
            </w:r>
          </w:p>
        </w:tc>
        <w:tc>
          <w:tcPr>
            <w:tcW w:w="2841" w:type="dxa"/>
            <w:vMerge w:val="restart"/>
            <w:vAlign w:val="top"/>
          </w:tcPr>
          <w:p>
            <w:pPr>
              <w:jc w:val="center"/>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vAlign w:val="top"/>
          </w:tcPr>
          <w:p>
            <w:pPr>
              <w:jc w:val="center"/>
              <w:rPr>
                <w:rFonts w:hint="eastAsia" w:asciiTheme="minorHAnsi" w:hAnsiTheme="minorHAnsi" w:eastAsiaTheme="minorEastAsia" w:cstheme="minorBidi"/>
                <w:kern w:val="2"/>
                <w:sz w:val="28"/>
                <w:szCs w:val="28"/>
                <w:vertAlign w:val="baseline"/>
                <w:lang w:val="en-US" w:eastAsia="zh-CN" w:bidi="ar-SA"/>
              </w:rPr>
            </w:pPr>
          </w:p>
        </w:tc>
      </w:tr>
    </w:tbl>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所有用例测试结果均符合预期。</w:t>
      </w:r>
    </w:p>
    <w:p>
      <w:pPr>
        <w:rPr>
          <w:rFonts w:hint="eastAsia"/>
          <w:sz w:val="28"/>
          <w:szCs w:val="28"/>
          <w:lang w:val="en-US" w:eastAsia="zh-CN"/>
        </w:rPr>
      </w:pPr>
      <w:r>
        <w:rPr>
          <w:rFonts w:hint="eastAsia"/>
          <w:sz w:val="28"/>
          <w:szCs w:val="28"/>
          <w:lang w:val="en-US" w:eastAsia="zh-CN"/>
        </w:rPr>
        <w:t>运行截图：</w:t>
      </w:r>
    </w:p>
    <w:p>
      <w:pPr>
        <w:jc w:val="center"/>
      </w:pPr>
      <w:r>
        <w:drawing>
          <wp:inline distT="0" distB="0" distL="114300" distR="114300">
            <wp:extent cx="2388870" cy="2791460"/>
            <wp:effectExtent l="0" t="0" r="381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388870" cy="279146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二、修改密码功能测试</w:t>
      </w:r>
    </w:p>
    <w:p>
      <w:pPr>
        <w:pStyle w:val="3"/>
        <w:bidi w:val="0"/>
        <w:rPr>
          <w:rFonts w:hint="eastAsia"/>
          <w:lang w:val="en-US" w:eastAsia="zh-CN"/>
        </w:rPr>
      </w:pPr>
      <w:r>
        <w:rPr>
          <w:rFonts w:hint="eastAsia"/>
          <w:lang w:val="en-US" w:eastAsia="zh-CN"/>
        </w:rPr>
        <w:t>1.测试用例设计</w:t>
      </w:r>
    </w:p>
    <w:p>
      <w:pPr>
        <w:rPr>
          <w:rFonts w:hint="default"/>
          <w:sz w:val="28"/>
          <w:szCs w:val="28"/>
          <w:lang w:val="en-US" w:eastAsia="zh-CN"/>
        </w:rPr>
      </w:pPr>
      <w:r>
        <w:rPr>
          <w:rFonts w:hint="eastAsia"/>
          <w:sz w:val="28"/>
          <w:szCs w:val="28"/>
          <w:lang w:val="en-US" w:eastAsia="zh-CN"/>
        </w:rPr>
        <w:t>密码修改：原密码、新密码、确认新密码</w:t>
      </w:r>
    </w:p>
    <w:p>
      <w:pPr>
        <w:rPr>
          <w:rFonts w:hint="eastAsia"/>
          <w:sz w:val="28"/>
          <w:szCs w:val="28"/>
          <w:lang w:val="en-US" w:eastAsia="zh-CN"/>
        </w:rPr>
      </w:pPr>
      <w:r>
        <w:rPr>
          <w:rFonts w:hint="eastAsia"/>
          <w:sz w:val="28"/>
          <w:szCs w:val="28"/>
          <w:lang w:val="en-US" w:eastAsia="zh-CN"/>
        </w:rPr>
        <w:t>其要求如下：</w:t>
      </w:r>
    </w:p>
    <w:p>
      <w:pPr>
        <w:rPr>
          <w:rFonts w:hint="default"/>
          <w:sz w:val="28"/>
          <w:szCs w:val="28"/>
          <w:lang w:val="en-US" w:eastAsia="zh-CN"/>
        </w:rPr>
      </w:pPr>
      <w:r>
        <w:rPr>
          <w:rFonts w:hint="eastAsia"/>
          <w:sz w:val="28"/>
          <w:szCs w:val="28"/>
          <w:lang w:val="en-US" w:eastAsia="zh-CN"/>
        </w:rPr>
        <w:t>（1）原密码与用户当前密码一致。</w:t>
      </w:r>
    </w:p>
    <w:p>
      <w:pPr>
        <w:rPr>
          <w:rFonts w:hint="eastAsia"/>
          <w:sz w:val="28"/>
          <w:szCs w:val="28"/>
          <w:lang w:val="en-US" w:eastAsia="zh-CN"/>
        </w:rPr>
      </w:pPr>
      <w:r>
        <w:rPr>
          <w:rFonts w:hint="eastAsia"/>
          <w:sz w:val="28"/>
          <w:szCs w:val="28"/>
          <w:lang w:val="en-US" w:eastAsia="zh-CN"/>
        </w:rPr>
        <w:t>（2）新密码不为空，长度大于等于7小于等于15个字符。</w:t>
      </w:r>
    </w:p>
    <w:p>
      <w:pPr>
        <w:rPr>
          <w:rFonts w:hint="eastAsia"/>
          <w:sz w:val="28"/>
          <w:szCs w:val="28"/>
          <w:lang w:val="en-US" w:eastAsia="zh-CN"/>
        </w:rPr>
      </w:pPr>
      <w:r>
        <w:rPr>
          <w:rFonts w:hint="eastAsia"/>
          <w:sz w:val="28"/>
          <w:szCs w:val="28"/>
          <w:lang w:val="en-US" w:eastAsia="zh-CN"/>
        </w:rPr>
        <w:t>（3）确认新密码与新密码一致。</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422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pPr>
              <w:jc w:val="center"/>
              <w:rPr>
                <w:rFonts w:hint="default"/>
                <w:sz w:val="28"/>
                <w:szCs w:val="28"/>
                <w:vertAlign w:val="baseline"/>
                <w:lang w:val="en-US" w:eastAsia="zh-CN"/>
              </w:rPr>
            </w:pPr>
            <w:r>
              <w:rPr>
                <w:rFonts w:hint="eastAsia"/>
                <w:sz w:val="28"/>
                <w:szCs w:val="28"/>
                <w:vertAlign w:val="baseline"/>
                <w:lang w:val="en-US" w:eastAsia="zh-CN"/>
              </w:rPr>
              <w:t>输入</w:t>
            </w:r>
          </w:p>
        </w:tc>
        <w:tc>
          <w:tcPr>
            <w:tcW w:w="4228" w:type="dxa"/>
          </w:tcPr>
          <w:p>
            <w:pPr>
              <w:jc w:val="center"/>
              <w:rPr>
                <w:rFonts w:hint="default"/>
                <w:sz w:val="28"/>
                <w:szCs w:val="28"/>
                <w:vertAlign w:val="baseline"/>
                <w:lang w:val="en-US" w:eastAsia="zh-CN"/>
              </w:rPr>
            </w:pPr>
            <w:r>
              <w:rPr>
                <w:rFonts w:hint="eastAsia"/>
                <w:sz w:val="28"/>
                <w:szCs w:val="28"/>
                <w:vertAlign w:val="baseline"/>
                <w:lang w:val="en-US" w:eastAsia="zh-CN"/>
              </w:rPr>
              <w:t>有效等价类</w:t>
            </w:r>
          </w:p>
        </w:tc>
        <w:tc>
          <w:tcPr>
            <w:tcW w:w="3408" w:type="dxa"/>
          </w:tcPr>
          <w:p>
            <w:pPr>
              <w:jc w:val="center"/>
              <w:rPr>
                <w:rFonts w:hint="default"/>
                <w:sz w:val="28"/>
                <w:szCs w:val="28"/>
                <w:vertAlign w:val="baseline"/>
                <w:lang w:val="en-US" w:eastAsia="zh-CN"/>
              </w:rPr>
            </w:pPr>
            <w:r>
              <w:rPr>
                <w:rFonts w:hint="eastAsia"/>
                <w:sz w:val="28"/>
                <w:szCs w:val="28"/>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86"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原密码</w:t>
            </w:r>
          </w:p>
        </w:tc>
        <w:tc>
          <w:tcPr>
            <w:tcW w:w="4228" w:type="dxa"/>
          </w:tcPr>
          <w:p>
            <w:pPr>
              <w:rPr>
                <w:rFonts w:hint="default"/>
                <w:sz w:val="28"/>
                <w:szCs w:val="28"/>
                <w:vertAlign w:val="baseline"/>
                <w:lang w:val="en-US" w:eastAsia="zh-CN"/>
              </w:rPr>
            </w:pPr>
            <w:r>
              <w:rPr>
                <w:rFonts w:hint="eastAsia"/>
                <w:sz w:val="28"/>
                <w:szCs w:val="28"/>
                <w:vertAlign w:val="baseline"/>
                <w:lang w:val="en-US" w:eastAsia="zh-CN"/>
              </w:rPr>
              <w:t>1.与原密码相同的字符串</w:t>
            </w:r>
          </w:p>
        </w:tc>
        <w:tc>
          <w:tcPr>
            <w:tcW w:w="3408" w:type="dxa"/>
          </w:tcPr>
          <w:p>
            <w:pPr>
              <w:jc w:val="both"/>
              <w:rPr>
                <w:rFonts w:hint="default"/>
                <w:sz w:val="28"/>
                <w:szCs w:val="28"/>
                <w:vertAlign w:val="baseline"/>
                <w:lang w:val="en-US" w:eastAsia="zh-CN"/>
              </w:rPr>
            </w:pPr>
            <w:r>
              <w:rPr>
                <w:rFonts w:hint="eastAsia"/>
                <w:sz w:val="28"/>
                <w:szCs w:val="28"/>
                <w:vertAlign w:val="baseline"/>
                <w:lang w:val="en-US" w:eastAsia="zh-CN"/>
              </w:rPr>
              <w:t>2.与原密码不同的字符串。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886"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新密码</w:t>
            </w:r>
          </w:p>
        </w:tc>
        <w:tc>
          <w:tcPr>
            <w:tcW w:w="4228" w:type="dxa"/>
          </w:tcPr>
          <w:p>
            <w:pPr>
              <w:jc w:val="both"/>
              <w:rPr>
                <w:rFonts w:hint="default"/>
                <w:sz w:val="28"/>
                <w:szCs w:val="28"/>
                <w:vertAlign w:val="baseline"/>
                <w:lang w:val="en-US" w:eastAsia="zh-CN"/>
              </w:rPr>
            </w:pPr>
            <w:r>
              <w:rPr>
                <w:rFonts w:hint="eastAsia"/>
                <w:sz w:val="28"/>
                <w:szCs w:val="28"/>
                <w:vertAlign w:val="baseline"/>
                <w:lang w:val="en-US" w:eastAsia="zh-CN"/>
              </w:rPr>
              <w:t>3.不为空的、</w:t>
            </w:r>
            <w:r>
              <w:rPr>
                <w:rFonts w:hint="eastAsia"/>
                <w:sz w:val="28"/>
                <w:szCs w:val="28"/>
                <w:lang w:val="en-US" w:eastAsia="zh-CN"/>
              </w:rPr>
              <w:t>长度大于等于7小于等于15</w:t>
            </w:r>
            <w:r>
              <w:rPr>
                <w:rFonts w:hint="eastAsia"/>
                <w:sz w:val="28"/>
                <w:szCs w:val="28"/>
                <w:vertAlign w:val="baseline"/>
                <w:lang w:val="en-US" w:eastAsia="zh-CN"/>
              </w:rPr>
              <w:t>的字符串。</w:t>
            </w:r>
          </w:p>
        </w:tc>
        <w:tc>
          <w:tcPr>
            <w:tcW w:w="3408" w:type="dxa"/>
          </w:tcPr>
          <w:p>
            <w:pPr>
              <w:jc w:val="both"/>
              <w:rPr>
                <w:rFonts w:hint="eastAsia"/>
                <w:sz w:val="28"/>
                <w:szCs w:val="28"/>
                <w:vertAlign w:val="baseline"/>
                <w:lang w:val="en-US" w:eastAsia="zh-CN"/>
              </w:rPr>
            </w:pPr>
            <w:r>
              <w:rPr>
                <w:rFonts w:hint="eastAsia"/>
                <w:sz w:val="28"/>
                <w:szCs w:val="28"/>
                <w:vertAlign w:val="baseline"/>
                <w:lang w:val="en-US" w:eastAsia="zh-CN"/>
              </w:rPr>
              <w:t>4.空字符串。</w:t>
            </w:r>
          </w:p>
          <w:p>
            <w:pPr>
              <w:jc w:val="both"/>
              <w:rPr>
                <w:rFonts w:hint="eastAsia"/>
                <w:sz w:val="28"/>
                <w:szCs w:val="28"/>
                <w:vertAlign w:val="baseline"/>
                <w:lang w:val="en-US" w:eastAsia="zh-CN"/>
              </w:rPr>
            </w:pPr>
            <w:r>
              <w:rPr>
                <w:rFonts w:hint="eastAsia"/>
                <w:sz w:val="28"/>
                <w:szCs w:val="28"/>
                <w:vertAlign w:val="baseline"/>
                <w:lang w:val="en-US" w:eastAsia="zh-CN"/>
              </w:rPr>
              <w:t>5.长度大于15的字符串。</w:t>
            </w:r>
          </w:p>
          <w:p>
            <w:pPr>
              <w:jc w:val="both"/>
              <w:rPr>
                <w:rFonts w:hint="default"/>
                <w:sz w:val="28"/>
                <w:szCs w:val="28"/>
                <w:vertAlign w:val="baseline"/>
                <w:lang w:val="en-US" w:eastAsia="zh-CN"/>
              </w:rPr>
            </w:pPr>
            <w:r>
              <w:rPr>
                <w:rFonts w:hint="eastAsia"/>
                <w:sz w:val="28"/>
                <w:szCs w:val="28"/>
                <w:vertAlign w:val="baseline"/>
                <w:lang w:val="en-US" w:eastAsia="zh-CN"/>
              </w:rPr>
              <w:t>6.长度小于7的字符串。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8" w:hRule="atLeast"/>
        </w:trPr>
        <w:tc>
          <w:tcPr>
            <w:tcW w:w="886" w:type="dxa"/>
            <w:textDirection w:val="tbLrV"/>
          </w:tcPr>
          <w:p>
            <w:pPr>
              <w:ind w:left="113" w:right="113"/>
              <w:jc w:val="center"/>
              <w:rPr>
                <w:rFonts w:hint="default"/>
                <w:sz w:val="28"/>
                <w:szCs w:val="28"/>
                <w:vertAlign w:val="baseline"/>
                <w:lang w:val="en-US" w:eastAsia="zh-CN"/>
              </w:rPr>
            </w:pPr>
            <w:r>
              <w:rPr>
                <w:rFonts w:hint="eastAsia"/>
                <w:sz w:val="28"/>
                <w:szCs w:val="28"/>
                <w:vertAlign w:val="baseline"/>
                <w:lang w:val="en-US" w:eastAsia="zh-CN"/>
              </w:rPr>
              <w:t>确认密码</w:t>
            </w:r>
          </w:p>
        </w:tc>
        <w:tc>
          <w:tcPr>
            <w:tcW w:w="4228" w:type="dxa"/>
          </w:tcPr>
          <w:p>
            <w:pPr>
              <w:jc w:val="both"/>
              <w:rPr>
                <w:rFonts w:hint="default"/>
                <w:sz w:val="28"/>
                <w:szCs w:val="28"/>
                <w:vertAlign w:val="baseline"/>
                <w:lang w:val="en-US" w:eastAsia="zh-CN"/>
              </w:rPr>
            </w:pPr>
            <w:r>
              <w:rPr>
                <w:rFonts w:hint="eastAsia"/>
                <w:sz w:val="28"/>
                <w:szCs w:val="28"/>
                <w:vertAlign w:val="baseline"/>
                <w:lang w:val="en-US" w:eastAsia="zh-CN"/>
              </w:rPr>
              <w:t>7.与新密码相同的字符串。</w:t>
            </w:r>
          </w:p>
        </w:tc>
        <w:tc>
          <w:tcPr>
            <w:tcW w:w="3408" w:type="dxa"/>
          </w:tcPr>
          <w:p>
            <w:pPr>
              <w:jc w:val="both"/>
              <w:rPr>
                <w:rFonts w:hint="default"/>
                <w:sz w:val="28"/>
                <w:szCs w:val="28"/>
                <w:vertAlign w:val="baseline"/>
                <w:lang w:val="en-US" w:eastAsia="zh-CN"/>
              </w:rPr>
            </w:pPr>
            <w:r>
              <w:rPr>
                <w:rFonts w:hint="eastAsia"/>
                <w:sz w:val="28"/>
                <w:szCs w:val="28"/>
                <w:vertAlign w:val="baseline"/>
                <w:lang w:val="en-US" w:eastAsia="zh-CN"/>
              </w:rPr>
              <w:t>8.与新密码不同的字符串。</w:t>
            </w:r>
          </w:p>
        </w:tc>
      </w:tr>
    </w:tbl>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根据等价类设计测试用例：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
        <w:gridCol w:w="4132"/>
        <w:gridCol w:w="1805"/>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Pr>
          <w:p>
            <w:pPr>
              <w:jc w:val="center"/>
              <w:rPr>
                <w:rFonts w:hint="default"/>
                <w:sz w:val="28"/>
                <w:szCs w:val="28"/>
                <w:vertAlign w:val="baseline"/>
                <w:lang w:val="en-US" w:eastAsia="zh-CN"/>
              </w:rPr>
            </w:pPr>
            <w:r>
              <w:rPr>
                <w:rFonts w:hint="eastAsia"/>
                <w:sz w:val="28"/>
                <w:szCs w:val="28"/>
                <w:vertAlign w:val="baseline"/>
                <w:lang w:val="en-US" w:eastAsia="zh-CN"/>
              </w:rPr>
              <w:t>序号</w:t>
            </w:r>
          </w:p>
        </w:tc>
        <w:tc>
          <w:tcPr>
            <w:tcW w:w="4132" w:type="dxa"/>
          </w:tcPr>
          <w:p>
            <w:pPr>
              <w:jc w:val="center"/>
              <w:rPr>
                <w:rFonts w:hint="default"/>
                <w:sz w:val="28"/>
                <w:szCs w:val="28"/>
                <w:vertAlign w:val="baseline"/>
                <w:lang w:val="en-US" w:eastAsia="zh-CN"/>
              </w:rPr>
            </w:pPr>
            <w:r>
              <w:rPr>
                <w:rFonts w:hint="eastAsia"/>
                <w:sz w:val="28"/>
                <w:szCs w:val="28"/>
                <w:vertAlign w:val="baseline"/>
                <w:lang w:val="en-US" w:eastAsia="zh-CN"/>
              </w:rPr>
              <w:t>用例</w:t>
            </w:r>
          </w:p>
        </w:tc>
        <w:tc>
          <w:tcPr>
            <w:tcW w:w="1805" w:type="dxa"/>
          </w:tcPr>
          <w:p>
            <w:pPr>
              <w:jc w:val="center"/>
              <w:rPr>
                <w:rFonts w:hint="default"/>
                <w:sz w:val="28"/>
                <w:szCs w:val="28"/>
                <w:vertAlign w:val="baseline"/>
                <w:lang w:val="en-US" w:eastAsia="zh-CN"/>
              </w:rPr>
            </w:pPr>
            <w:r>
              <w:rPr>
                <w:rFonts w:hint="eastAsia"/>
                <w:sz w:val="28"/>
                <w:szCs w:val="28"/>
                <w:vertAlign w:val="baseline"/>
                <w:lang w:val="en-US" w:eastAsia="zh-CN"/>
              </w:rPr>
              <w:t>覆盖等价类</w:t>
            </w:r>
          </w:p>
        </w:tc>
        <w:tc>
          <w:tcPr>
            <w:tcW w:w="1805" w:type="dxa"/>
          </w:tcPr>
          <w:p>
            <w:pPr>
              <w:jc w:val="center"/>
              <w:rPr>
                <w:rFonts w:hint="default"/>
                <w:sz w:val="28"/>
                <w:szCs w:val="28"/>
                <w:vertAlign w:val="baseline"/>
                <w:lang w:val="en-US" w:eastAsia="zh-CN"/>
              </w:rPr>
            </w:pPr>
            <w:r>
              <w:rPr>
                <w:rFonts w:hint="eastAsia"/>
                <w:sz w:val="28"/>
                <w:szCs w:val="28"/>
                <w:vertAlign w:val="baseline"/>
                <w:lang w:val="en-US" w:eastAsia="zh-CN"/>
              </w:rPr>
              <w:t>预计结果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1</w:t>
            </w:r>
          </w:p>
        </w:tc>
        <w:tc>
          <w:tcPr>
            <w:tcW w:w="4132" w:type="dxa"/>
          </w:tcPr>
          <w:p>
            <w:pPr>
              <w:rPr>
                <w:rFonts w:hint="default"/>
                <w:sz w:val="28"/>
                <w:szCs w:val="28"/>
                <w:vertAlign w:val="baseline"/>
                <w:lang w:val="en-US" w:eastAsia="zh-CN"/>
              </w:rPr>
            </w:pPr>
            <w:bookmarkStart w:id="0" w:name="OLE_LINK1"/>
            <w:r>
              <w:rPr>
                <w:rFonts w:hint="eastAsia"/>
                <w:sz w:val="28"/>
                <w:szCs w:val="28"/>
                <w:vertAlign w:val="baseline"/>
                <w:lang w:val="en-US" w:eastAsia="zh-CN"/>
              </w:rPr>
              <w:t>1234678</w:t>
            </w:r>
            <w:bookmarkEnd w:id="0"/>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气泡显示原密码错误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2</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root1234</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4</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气泡显示新密码不能为空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3</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root1234</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气泡显示请正确输入新密码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123456789123456789</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123456789123456789</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4</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root1234</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c>
          <w:tcPr>
            <w:tcW w:w="1805" w:type="dxa"/>
            <w:vMerge w:val="restart"/>
          </w:tcPr>
          <w:p>
            <w:pPr>
              <w:rPr>
                <w:rFonts w:hint="eastAsia"/>
                <w:sz w:val="28"/>
                <w:szCs w:val="28"/>
                <w:vertAlign w:val="baseline"/>
                <w:lang w:val="en-US" w:eastAsia="zh-CN"/>
              </w:rPr>
            </w:pPr>
            <w:r>
              <w:rPr>
                <w:rFonts w:hint="eastAsia"/>
                <w:sz w:val="28"/>
                <w:szCs w:val="28"/>
                <w:vertAlign w:val="baseline"/>
                <w:lang w:val="en-US" w:eastAsia="zh-CN"/>
              </w:rPr>
              <w:t>气泡显示请正确输入新密码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123456</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123456</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5</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root1234</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8</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气泡显示请确认新密码是否一致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9876543</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0" w:type="dxa"/>
            <w:gridSpan w:val="4"/>
          </w:tcPr>
          <w:p>
            <w:pPr>
              <w:rPr>
                <w:rFonts w:hint="default"/>
                <w:sz w:val="28"/>
                <w:szCs w:val="28"/>
                <w:vertAlign w:val="baseline"/>
                <w:lang w:val="en-US" w:eastAsia="zh-CN"/>
              </w:rPr>
            </w:pPr>
            <w:r>
              <w:rPr>
                <w:rFonts w:hint="eastAsia"/>
                <w:sz w:val="28"/>
                <w:szCs w:val="28"/>
                <w:vertAlign w:val="baseline"/>
                <w:lang w:val="en-US" w:eastAsia="zh-CN"/>
              </w:rPr>
              <w:t>以下为有效等价类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778" w:type="dxa"/>
            <w:vMerge w:val="restart"/>
          </w:tcPr>
          <w:p>
            <w:pPr>
              <w:rPr>
                <w:rFonts w:hint="default"/>
                <w:sz w:val="28"/>
                <w:szCs w:val="28"/>
                <w:vertAlign w:val="baseline"/>
                <w:lang w:val="en-US" w:eastAsia="zh-CN"/>
              </w:rPr>
            </w:pPr>
            <w:r>
              <w:rPr>
                <w:rFonts w:hint="eastAsia"/>
                <w:sz w:val="28"/>
                <w:szCs w:val="28"/>
                <w:vertAlign w:val="baseline"/>
                <w:lang w:val="en-US" w:eastAsia="zh-CN"/>
              </w:rPr>
              <w:t>6</w:t>
            </w: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root1234</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1、3、7</w:t>
            </w:r>
          </w:p>
        </w:tc>
        <w:tc>
          <w:tcPr>
            <w:tcW w:w="1805" w:type="dxa"/>
            <w:vMerge w:val="restart"/>
          </w:tcPr>
          <w:p>
            <w:pPr>
              <w:rPr>
                <w:rFonts w:hint="default"/>
                <w:sz w:val="28"/>
                <w:szCs w:val="28"/>
                <w:vertAlign w:val="baseline"/>
                <w:lang w:val="en-US" w:eastAsia="zh-CN"/>
              </w:rPr>
            </w:pPr>
            <w:r>
              <w:rPr>
                <w:rFonts w:hint="eastAsia"/>
                <w:sz w:val="28"/>
                <w:szCs w:val="28"/>
                <w:vertAlign w:val="baseline"/>
                <w:lang w:val="en-US" w:eastAsia="zh-CN"/>
              </w:rPr>
              <w:t>显示密码修改成功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vMerge w:val="continue"/>
          </w:tcPr>
          <w:p>
            <w:pPr>
              <w:rPr>
                <w:rFonts w:hint="eastAsia"/>
                <w:sz w:val="28"/>
                <w:szCs w:val="28"/>
                <w:vertAlign w:val="baseline"/>
                <w:lang w:val="en-US" w:eastAsia="zh-CN"/>
              </w:rPr>
            </w:pPr>
          </w:p>
        </w:tc>
        <w:tc>
          <w:tcPr>
            <w:tcW w:w="4132" w:type="dxa"/>
          </w:tcPr>
          <w:p>
            <w:pPr>
              <w:rPr>
                <w:rFonts w:hint="default"/>
                <w:sz w:val="28"/>
                <w:szCs w:val="28"/>
                <w:vertAlign w:val="baseline"/>
                <w:lang w:val="en-US" w:eastAsia="zh-CN"/>
              </w:rPr>
            </w:pPr>
            <w:r>
              <w:rPr>
                <w:rFonts w:hint="eastAsia"/>
                <w:sz w:val="28"/>
                <w:szCs w:val="28"/>
                <w:vertAlign w:val="baseline"/>
                <w:lang w:val="en-US" w:eastAsia="zh-CN"/>
              </w:rPr>
              <w:t>1231231</w:t>
            </w:r>
          </w:p>
        </w:tc>
        <w:tc>
          <w:tcPr>
            <w:tcW w:w="1805" w:type="dxa"/>
            <w:vMerge w:val="continue"/>
          </w:tcPr>
          <w:p>
            <w:pPr>
              <w:rPr>
                <w:rFonts w:hint="eastAsia"/>
                <w:sz w:val="28"/>
                <w:szCs w:val="28"/>
                <w:vertAlign w:val="baseline"/>
                <w:lang w:val="en-US" w:eastAsia="zh-CN"/>
              </w:rPr>
            </w:pPr>
          </w:p>
        </w:tc>
        <w:tc>
          <w:tcPr>
            <w:tcW w:w="1805" w:type="dxa"/>
            <w:vMerge w:val="continue"/>
          </w:tcPr>
          <w:p>
            <w:pPr>
              <w:rPr>
                <w:rFonts w:hint="eastAsia"/>
                <w:sz w:val="28"/>
                <w:szCs w:val="28"/>
                <w:vertAlign w:val="baseline"/>
                <w:lang w:val="en-US" w:eastAsia="zh-CN"/>
              </w:rPr>
            </w:pPr>
          </w:p>
        </w:tc>
      </w:tr>
    </w:tbl>
    <w:p>
      <w:pPr>
        <w:jc w:val="both"/>
        <w:rPr>
          <w:rFonts w:hint="default"/>
          <w:lang w:val="en-US" w:eastAsia="zh-CN"/>
        </w:rPr>
      </w:pPr>
    </w:p>
    <w:p>
      <w:pPr>
        <w:pStyle w:val="3"/>
        <w:bidi w:val="0"/>
        <w:rPr>
          <w:rFonts w:hint="eastAsia"/>
          <w:lang w:val="en-US" w:eastAsia="zh-CN"/>
        </w:rPr>
      </w:pPr>
      <w:r>
        <w:rPr>
          <w:rFonts w:hint="eastAsia"/>
          <w:lang w:val="en-US" w:eastAsia="zh-CN"/>
        </w:rPr>
        <w:t>2.测试用例执行结果</w:t>
      </w:r>
    </w:p>
    <w:tbl>
      <w:tblPr>
        <w:tblStyle w:val="5"/>
        <w:tblpPr w:leftFromText="180" w:rightFromText="180" w:vertAnchor="text" w:horzAnchor="page" w:tblpX="4242" w:tblpY="90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tcPr>
          <w:p>
            <w:pPr>
              <w:jc w:val="center"/>
              <w:rPr>
                <w:rFonts w:hint="default"/>
                <w:sz w:val="28"/>
                <w:szCs w:val="28"/>
                <w:vertAlign w:val="baseline"/>
                <w:lang w:val="en-US" w:eastAsia="zh-CN"/>
              </w:rPr>
            </w:pPr>
            <w:r>
              <w:rPr>
                <w:rFonts w:hint="eastAsia"/>
                <w:sz w:val="28"/>
                <w:szCs w:val="28"/>
                <w:vertAlign w:val="baseline"/>
                <w:lang w:val="en-US" w:eastAsia="zh-CN"/>
              </w:rPr>
              <w:t>序号</w:t>
            </w:r>
          </w:p>
        </w:tc>
        <w:tc>
          <w:tcPr>
            <w:tcW w:w="2841" w:type="dxa"/>
          </w:tcPr>
          <w:p>
            <w:pPr>
              <w:jc w:val="center"/>
              <w:rPr>
                <w:rFonts w:hint="default"/>
                <w:sz w:val="28"/>
                <w:szCs w:val="28"/>
                <w:vertAlign w:val="baseline"/>
                <w:lang w:val="en-US" w:eastAsia="zh-CN"/>
              </w:rPr>
            </w:pPr>
            <w:r>
              <w:rPr>
                <w:rFonts w:hint="eastAsia"/>
                <w:sz w:val="28"/>
                <w:szCs w:val="28"/>
                <w:vertAlign w:val="baseline"/>
                <w:lang w:val="en-US" w:eastAsia="zh-CN"/>
              </w:rPr>
              <w:t>执行结果是否匹配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bidi w:val="0"/>
              <w:jc w:val="center"/>
              <w:rPr>
                <w:rFonts w:hint="default"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1</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eastAsia"/>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2</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eastAsia"/>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3</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4</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5</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6</w:t>
            </w:r>
          </w:p>
        </w:tc>
        <w:tc>
          <w:tcPr>
            <w:tcW w:w="2841"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tcPr>
          <w:p>
            <w:pPr>
              <w:jc w:val="cente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1367" w:type="dxa"/>
            <w:vMerge w:val="restart"/>
          </w:tcPr>
          <w:p>
            <w:pPr>
              <w:jc w:val="center"/>
              <w:rPr>
                <w:rFonts w:hint="default"/>
                <w:sz w:val="28"/>
                <w:szCs w:val="28"/>
                <w:vertAlign w:val="baseline"/>
                <w:lang w:val="en-US" w:eastAsia="zh-CN"/>
              </w:rPr>
            </w:pPr>
            <w:r>
              <w:rPr>
                <w:rFonts w:hint="eastAsia"/>
                <w:sz w:val="28"/>
                <w:szCs w:val="28"/>
                <w:vertAlign w:val="baseline"/>
                <w:lang w:val="en-US" w:eastAsia="zh-CN"/>
              </w:rPr>
              <w:t>7</w:t>
            </w:r>
          </w:p>
        </w:tc>
        <w:tc>
          <w:tcPr>
            <w:tcW w:w="2841" w:type="dxa"/>
            <w:vMerge w:val="restart"/>
            <w:vAlign w:val="top"/>
          </w:tcPr>
          <w:p>
            <w:pPr>
              <w:jc w:val="center"/>
              <w:rPr>
                <w:rFonts w:hint="default" w:asciiTheme="minorHAnsi" w:hAnsiTheme="minorHAnsi" w:eastAsiaTheme="minorEastAsia" w:cstheme="minorBidi"/>
                <w:kern w:val="2"/>
                <w:sz w:val="28"/>
                <w:szCs w:val="28"/>
                <w:vertAlign w:val="baseline"/>
                <w:lang w:val="en-US" w:eastAsia="zh-CN" w:bidi="ar-SA"/>
              </w:rPr>
            </w:pPr>
            <w:r>
              <w:rPr>
                <w:rFonts w:hint="eastAsia"/>
                <w:sz w:val="28"/>
                <w:szCs w:val="28"/>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367" w:type="dxa"/>
            <w:vMerge w:val="continue"/>
          </w:tcPr>
          <w:p>
            <w:pPr>
              <w:jc w:val="center"/>
              <w:rPr>
                <w:rFonts w:hint="default"/>
                <w:sz w:val="28"/>
                <w:szCs w:val="28"/>
                <w:vertAlign w:val="baseline"/>
                <w:lang w:val="en-US" w:eastAsia="zh-CN"/>
              </w:rPr>
            </w:pPr>
          </w:p>
        </w:tc>
        <w:tc>
          <w:tcPr>
            <w:tcW w:w="2841" w:type="dxa"/>
            <w:vMerge w:val="continue"/>
            <w:vAlign w:val="top"/>
          </w:tcPr>
          <w:p>
            <w:pPr>
              <w:jc w:val="center"/>
              <w:rPr>
                <w:rFonts w:hint="eastAsia" w:asciiTheme="minorHAnsi" w:hAnsiTheme="minorHAnsi" w:eastAsiaTheme="minorEastAsia" w:cstheme="minorBidi"/>
                <w:kern w:val="2"/>
                <w:sz w:val="28"/>
                <w:szCs w:val="28"/>
                <w:vertAlign w:val="baseline"/>
                <w:lang w:val="en-US" w:eastAsia="zh-CN" w:bidi="ar-SA"/>
              </w:rPr>
            </w:pPr>
          </w:p>
        </w:tc>
      </w:tr>
    </w:tbl>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b/>
          <w:bCs/>
        </w:rPr>
      </w:pPr>
    </w:p>
    <w:p>
      <w:pPr>
        <w:rPr>
          <w:rFonts w:hint="eastAsia"/>
          <w:b w:val="0"/>
          <w:bCs w:val="0"/>
          <w:sz w:val="28"/>
          <w:szCs w:val="28"/>
          <w:lang w:val="en-US" w:eastAsia="zh-CN"/>
        </w:rPr>
      </w:pPr>
      <w:r>
        <w:rPr>
          <w:rFonts w:hint="eastAsia"/>
          <w:sz w:val="28"/>
          <w:szCs w:val="28"/>
          <w:lang w:val="en-US" w:eastAsia="zh-CN"/>
        </w:rPr>
        <w:t>所有用例测试结果均符合预期。</w:t>
      </w:r>
    </w:p>
    <w:p>
      <w:pPr>
        <w:rPr>
          <w:rFonts w:hint="eastAsia"/>
          <w:b w:val="0"/>
          <w:bCs w:val="0"/>
          <w:sz w:val="28"/>
          <w:szCs w:val="28"/>
          <w:lang w:val="en-US" w:eastAsia="zh-CN"/>
        </w:rPr>
      </w:pPr>
      <w:r>
        <w:rPr>
          <w:rFonts w:hint="eastAsia"/>
          <w:b w:val="0"/>
          <w:bCs w:val="0"/>
          <w:sz w:val="28"/>
          <w:szCs w:val="28"/>
          <w:lang w:val="en-US" w:eastAsia="zh-CN"/>
        </w:rPr>
        <w:t>运行截图：</w:t>
      </w:r>
    </w:p>
    <w:p>
      <w:pPr>
        <w:rPr>
          <w:rFonts w:hint="default"/>
          <w:b w:val="0"/>
          <w:bCs w:val="0"/>
          <w:sz w:val="28"/>
          <w:szCs w:val="28"/>
          <w:lang w:val="en-US" w:eastAsia="zh-CN"/>
        </w:rPr>
      </w:pPr>
    </w:p>
    <w:p>
      <w:pPr>
        <w:jc w:val="center"/>
        <w:rPr>
          <w:rFonts w:hint="default"/>
          <w:sz w:val="28"/>
          <w:szCs w:val="28"/>
          <w:lang w:val="en-US" w:eastAsia="zh-CN"/>
        </w:rPr>
      </w:pPr>
      <w:r>
        <w:drawing>
          <wp:inline distT="0" distB="0" distL="114300" distR="114300">
            <wp:extent cx="2449195" cy="281051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49195" cy="28105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526CB6"/>
    <w:rsid w:val="02526CB6"/>
    <w:rsid w:val="05FB0BCD"/>
    <w:rsid w:val="228854B7"/>
    <w:rsid w:val="37C11965"/>
    <w:rsid w:val="398674F3"/>
    <w:rsid w:val="601A0DF0"/>
    <w:rsid w:val="74C72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2021-10-26T15:50:00Z</dcterms:created>
  <dc:creator>浪茶</dc:creator>
  <cp:lastModifiedBy>浪茶</cp:lastModifiedBy>
  <dcterms:modified xsi:type="dcterms:W3CDTF">2021-10-26T17:13:32Z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F70F07F74FA84B6CADB7DCC68FA93490</vt:lpwstr>
  </property>
</Properties>
</file>