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B90E7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УО «Белорусский государственный университет информатики и радиоэлектроники»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73E7BA8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Кафедра ПОИТ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76B5A7CE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A1F30F7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4EB09D0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164709F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2841CEE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499F1CE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Отчет по лабораторной работе №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2FFE5C9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предмету «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Методы машинного обучения»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8007C3C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6C4A8D8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9530A0F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07065531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0B92BE6B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0E6B7805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CA9ACB2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Выполнил: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1CFDB49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Бражалович А.И.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20D5405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Гр. 351004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B6094F1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Проверил: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5DE4019">
      <w:pPr>
        <w:pBdr/>
        <w:spacing w:after="160" w:before="240" w:line="252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Воронина А. М.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74F5533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7E069CA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8A0D750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F889A81">
      <w:pPr>
        <w:pBdr/>
        <w:spacing w:after="160" w:before="240" w:line="252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Минск 2026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/>
        <w:spacing w:after="120" w:before="240"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b/>
          <w:sz w:val="24"/>
          <w:szCs w:val="20"/>
        </w:rPr>
        <w:t xml:space="preserve">1 ЦЕЛЬ ВЫПОЛНЕНИЯ ЛАБОРАТОРНОЙ РАБОТЫ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sz w:val="24"/>
          <w:szCs w:val="20"/>
        </w:rPr>
        <w:t xml:space="preserve">Целью выполнения лабораторной работы является изучение и практическое освоение метода градиентного спуска для об</w:t>
      </w:r>
      <w:r>
        <w:rPr>
          <w:rFonts w:ascii="Times New Roman" w:hAnsi="Times New Roman" w:eastAsia="Times New Roman"/>
          <w:sz w:val="24"/>
          <w:szCs w:val="20"/>
        </w:rPr>
        <w:t xml:space="preserve">учения моделей линейной регрессии: реализация полного (batch) и стохастического (SGD) градиентного спуска, исследование влияния скорости обучения на сходимость алгоритма, а также изучение метод</w:t>
      </w:r>
      <w:r>
        <w:rPr>
          <w:rFonts w:ascii="Times New Roman" w:hAnsi="Times New Roman" w:eastAsia="Times New Roman"/>
          <w:sz w:val="24"/>
          <w:szCs w:val="20"/>
          <w:lang w:val="ru-RU"/>
        </w:rPr>
        <w:t xml:space="preserve">а </w:t>
      </w:r>
      <w:r>
        <w:rPr>
          <w:rFonts w:ascii="Times New Roman" w:hAnsi="Times New Roman" w:eastAsia="Times New Roman"/>
          <w:sz w:val="24"/>
          <w:szCs w:val="20"/>
        </w:rPr>
        <w:t xml:space="preserve">регуляризации L2 и их влияния на значения весов модели.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 w:after="120" w:before="240"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b/>
          <w:sz w:val="24"/>
          <w:szCs w:val="20"/>
        </w:rPr>
        <w:t xml:space="preserve">2 ТЕОРИЯ ПО ЛАБОРАТОРНОЙ РАБОТЕ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 w:after="60" w:before="120"/>
        <w:ind/>
        <w:jc w:val="left"/>
        <w:rPr>
          <w:sz w:val="24"/>
          <w:szCs w:val="20"/>
        </w:rPr>
      </w:pPr>
      <w:r>
        <w:rPr>
          <w:rFonts w:ascii="Times New Roman" w:hAnsi="Times New Roman" w:eastAsia="Times New Roman"/>
          <w:b/>
          <w:sz w:val="24"/>
          <w:szCs w:val="20"/>
        </w:rPr>
        <w:t xml:space="preserve">2.1 Градиентный спуск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sz w:val="24"/>
          <w:szCs w:val="20"/>
        </w:rPr>
        <w:t xml:space="preserve">Градиентный спуск — итерационный метод оптимизац</w:t>
      </w:r>
      <w:r>
        <w:rPr>
          <w:rFonts w:ascii="Times New Roman" w:hAnsi="Times New Roman" w:eastAsia="Times New Roman"/>
          <w:sz w:val="24"/>
          <w:szCs w:val="20"/>
        </w:rPr>
        <w:t xml:space="preserve">ии целевой функции, основанный на движении в направлении антиградиента (наискорейшего убывания функции). Для задачи линейной регрессии в качестве целевой функции используется среднеквадратичная ошибка MSE = (1/n)·Σ(yᵢ − ŷᵢ)², где ŷᵢ = w₀ + Σ wⱼ·xᵢⱼ — прогн</w:t>
      </w:r>
      <w:r>
        <w:rPr>
          <w:rFonts w:ascii="Times New Roman" w:hAnsi="Times New Roman" w:eastAsia="Times New Roman"/>
          <w:sz w:val="24"/>
          <w:szCs w:val="20"/>
        </w:rPr>
        <w:t xml:space="preserve">оз модели. Градиент по весам для линейной регрессии вычисляется по формуле ∇L(w) = (2/n)·Xᵀ·(X·w − y). Правило обновления весов на каждой итерации: w := w − η·∇L(w), где η — скорость обучения. Критерий остановки: ‖wᵏ − wᵏ⁻¹‖ &lt; ε, где ε — заданная точность.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 w:after="60" w:before="120"/>
        <w:ind/>
        <w:jc w:val="left"/>
        <w:rPr>
          <w:sz w:val="24"/>
          <w:szCs w:val="20"/>
        </w:rPr>
      </w:pPr>
      <w:r>
        <w:rPr>
          <w:rFonts w:ascii="Times New Roman" w:hAnsi="Times New Roman" w:eastAsia="Times New Roman"/>
          <w:b/>
          <w:sz w:val="24"/>
          <w:szCs w:val="20"/>
        </w:rPr>
        <w:t xml:space="preserve">2.2 Стохастический градиентный спуск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sz w:val="24"/>
          <w:szCs w:val="20"/>
        </w:rPr>
        <w:t xml:space="preserve">Стохастический градиентный спуск (SGD) отличается от полного тем, что на каждой итерации градиент вычисляется не по все</w:t>
      </w:r>
      <w:r>
        <w:rPr>
          <w:rFonts w:ascii="Times New Roman" w:hAnsi="Times New Roman" w:eastAsia="Times New Roman"/>
          <w:sz w:val="24"/>
          <w:szCs w:val="20"/>
        </w:rPr>
        <w:t xml:space="preserve">й выборке, а по одному случайно выбранному объекту: w := w − η·2·(ŷᵢ − yᵢ)·xᵢ. Вследствие случайности выбора целевая функция убывает не монотонно, а с колебаниями, однако каждая итерация значительно дешевле, поэтому в целом алгоритм часто сходится быстрее.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 w:after="60" w:before="120"/>
        <w:ind/>
        <w:jc w:val="left"/>
        <w:rPr>
          <w:sz w:val="24"/>
          <w:szCs w:val="20"/>
        </w:rPr>
      </w:pPr>
      <w:r>
        <w:rPr>
          <w:rFonts w:ascii="Times New Roman" w:hAnsi="Times New Roman" w:eastAsia="Times New Roman"/>
          <w:b/>
          <w:sz w:val="24"/>
          <w:szCs w:val="20"/>
        </w:rPr>
        <w:t xml:space="preserve">2.3 Скорость обучения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sz w:val="24"/>
          <w:szCs w:val="20"/>
        </w:rPr>
        <w:t xml:space="preserve">Скорость обучения η определяет величину шага в направлении антиградиента. При слишком малой скорости обучение происходит медлен</w:t>
      </w:r>
      <w:r>
        <w:rPr>
          <w:rFonts w:ascii="Times New Roman" w:hAnsi="Times New Roman" w:eastAsia="Times New Roman"/>
          <w:sz w:val="24"/>
          <w:szCs w:val="20"/>
        </w:rPr>
        <w:t xml:space="preserve">но и требует большого числа итераций. При слишком большой скорости шаг может «перепрыгивать» через минимум, что приводит к колебаниям или даже расходимости алгоритма (значения MSE и весов растут). Оптимальное значение скорости подбирается экспериментально.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 w:after="60" w:before="120"/>
        <w:ind/>
        <w:jc w:val="left"/>
        <w:rPr>
          <w:sz w:val="24"/>
          <w:szCs w:val="20"/>
        </w:rPr>
      </w:pPr>
      <w:r>
        <w:rPr>
          <w:rFonts w:ascii="Times New Roman" w:hAnsi="Times New Roman" w:eastAsia="Times New Roman"/>
          <w:b/>
          <w:sz w:val="24"/>
          <w:szCs w:val="20"/>
        </w:rPr>
        <w:t xml:space="preserve">2.4 Регуляризация L2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sz w:val="24"/>
          <w:szCs w:val="20"/>
        </w:rPr>
        <w:t xml:space="preserve">Регуляризация добавляет к функции потерь штраф за величину весов, что позволяет упрощать модель и предотвращать переобучение. При L2-регуляризации (Ридж) штраф ра</w:t>
      </w:r>
      <w:r>
        <w:rPr>
          <w:rFonts w:ascii="Times New Roman" w:hAnsi="Times New Roman" w:eastAsia="Times New Roman"/>
          <w:sz w:val="24"/>
          <w:szCs w:val="20"/>
        </w:rPr>
        <w:t xml:space="preserve">вен α·Σ wⱼ². С ростом коэффициента α модули весов уменьшаются и стремятся к нулю; L2 равномерно «сжимает» все веса. Смещение (bias) не регуляризируется.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 w:after="120" w:before="240"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b/>
          <w:sz w:val="24"/>
          <w:szCs w:val="20"/>
        </w:rPr>
        <w:t xml:space="preserve">3 ФОРМУЛИРОВКА ИНДИВИДУАЛЬНОГО ЗАДАНИЯ</w:t>
      </w:r>
      <w:r>
        <w:rPr>
          <w:sz w:val="24"/>
          <w:szCs w:val="20"/>
          <w:lang w:val="ru-RU"/>
        </w:rPr>
      </w:r>
      <w:r>
        <w:rPr>
          <w:sz w:val="24"/>
          <w:szCs w:val="20"/>
        </w:rPr>
      </w:r>
    </w:p>
    <w:p>
      <w:pPr>
        <w:pBdr/>
        <w:spacing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sz w:val="24"/>
          <w:szCs w:val="20"/>
        </w:rPr>
        <w:t xml:space="preserve">Индивидуальное задание заключается в самостоятельной реализации градиентного спуска для обучения линейной модели и включает следующие этапы: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sz w:val="24"/>
          <w:szCs w:val="20"/>
        </w:rPr>
        <w:t xml:space="preserve">1) сгенерировать датасет при помощи sklearn.datasets.make_regression (не менее двух признаков, без учёта целевого), при необходимости выполнить масштабирование данных;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sz w:val="24"/>
          <w:szCs w:val="20"/>
        </w:rPr>
        <w:t xml:space="preserve">2) написать самостоятельно функцию градиентного спуска (не стохастического), следуя алгоритму: инициализировать начальные веса и ε; организовать цикл по количеству итераций; рассчитать новые веса; завершить цикл, если норма разности весов меньше ε;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sz w:val="24"/>
          <w:szCs w:val="20"/>
        </w:rPr>
        <w:t xml:space="preserve">3) поэкспериментировать со скоростью обучения и сделать выводы;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sz w:val="24"/>
          <w:szCs w:val="20"/>
        </w:rPr>
        <w:t xml:space="preserve">4) добавить в функцию выбор случайного объекта на каждой итерации — реализовать стохастический градиентный спуск;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sz w:val="24"/>
          <w:szCs w:val="20"/>
        </w:rPr>
        <w:t xml:space="preserve">5) обучить модель методами полного и стохастического градиентного спуска и нанести среднеквадратичную ошибку обоих методов на один график, сделав выводы о скорости сходимости;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sz w:val="24"/>
          <w:szCs w:val="20"/>
        </w:rPr>
        <w:t xml:space="preserve">6) для нечётного варианта (вариант 3) реализовать L2-регуляризацию, взять 20 коэффициентов регуляризации в диапазоне от 0,001 до 1000 и показать на графике, как изменяются веса в зависимости от коэффициента регуляризации.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/>
        <w:ind/>
        <w:jc w:val="both"/>
        <w:rPr>
          <w:sz w:val="24"/>
          <w:szCs w:val="20"/>
        </w:rPr>
      </w:pPr>
      <w:r>
        <w:rPr>
          <w:rFonts w:ascii="Times New Roman" w:hAnsi="Times New Roman" w:eastAsia="Times New Roman"/>
          <w:sz w:val="24"/>
          <w:szCs w:val="20"/>
        </w:rPr>
        <w:t xml:space="preserve">Все этапы выполнения оформлены в виде оконного приложения на языке Python (библиотека Tkinter) с вкладками.</w:t>
      </w:r>
      <w:r>
        <w:rPr>
          <w:sz w:val="24"/>
          <w:szCs w:val="20"/>
        </w:rPr>
      </w:r>
      <w:r>
        <w:rPr>
          <w:sz w:val="24"/>
          <w:szCs w:val="20"/>
        </w:rPr>
      </w:r>
    </w:p>
    <w:p>
      <w:pPr>
        <w:pBdr/>
        <w:spacing w:after="120" w:before="240"/>
        <w:ind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4 КОД РЕШЕНИЯ ИНДИВИДУАЛЬНОГО ЗАДАНИЯ</w:t>
      </w:r>
      <w:r/>
    </w:p>
    <w:p>
      <w:pPr>
        <w:pBdr/>
        <w:spacing w:after="60" w:before="12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4.1 Модуль lab3.py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import os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import warnings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warnings.filterwarnings('ignore', category=RuntimeWarning)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import tkinter as tk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from tkinter import ttk, messagebox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import numpy as np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import pandas as pd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import matplotlib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matplotlib.use('TkAgg')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import matplotlib.pyplot as plt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from matplotlib.backends.backend_tkagg import FigureCanvasTkAgg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from sklearn.datasets import make_regression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from sklearn.preprocessing import StandardScaler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SCRIPT_DIR = os.path.dirname(os.path.abspath(__file__))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CSV_CANDIDATES = [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os.path.join(SCRIPT_DIR, 'CarPrice_Assignment.csv'),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os.path.join(SCRIPT_DIR, '..', '..', 'lab2', 'code', 'CarPrice_Assignment.csv'),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class LinearRegressionGD: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__init__(self, learning_rate=0.01, max_iter=1000, tol=1e-5,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method='batch', penalty=None, alpha=0.0):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self.learning_rate = learning_rate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self.max_iter = max_iter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self.tol = tol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self.method = method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self.penalty = penalty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self.alpha = alpha 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self.weights = None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self.loss_history = []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_compute_loss(self, X_padded, y):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predictions = X_padded.dot(self.weights)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mse = np.mean((predictions - y) ** 2)</w:t>
      </w:r>
      <w:r/>
    </w:p>
    <w:p w14:paraId="226C735E"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  <w:highlight w:val="none"/>
        </w:rPr>
      </w:r>
      <w:r>
        <w:rPr>
          <w:rFonts w:ascii="Times New Roman" w:hAnsi="Times New Roman" w:eastAsia="Times New Roman"/>
          <w:sz w:val="18"/>
          <w:highlight w:val="none"/>
        </w:rPr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>
          <w:rFonts w:ascii="Times New Roman" w:hAnsi="Times New Roman" w:eastAsia="Times New Roman"/>
          <w:sz w:val="18"/>
          <w:szCs w:val="18"/>
          <w:highlight w:val="none"/>
        </w:rPr>
      </w:pPr>
      <w:r>
        <w:rPr>
          <w:rFonts w:ascii="Times New Roman" w:hAnsi="Times New Roman" w:eastAsia="Times New Roman"/>
          <w:sz w:val="18"/>
        </w:rPr>
        <w:t xml:space="preserve">        if self.penalty == 'l2':</w:t>
      </w:r>
      <w:r>
        <w:rPr>
          <w:rFonts w:ascii="Times New Roman" w:hAnsi="Times New Roman" w:eastAsia="Times New Roman"/>
          <w:sz w:val="18"/>
          <w:szCs w:val="18"/>
          <w:highlight w:val="none"/>
        </w:rPr>
      </w:r>
      <w:r>
        <w:rPr>
          <w:rFonts w:ascii="Times New Roman" w:hAnsi="Times New Roman" w:eastAsia="Times New Roman"/>
          <w:sz w:val="18"/>
          <w:szCs w:val="18"/>
          <w:highlight w:val="none"/>
        </w:rPr>
      </w:r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mse += self.alpha * np.sum(self.weights[1:] ** 2)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elif self.penalty == 'l1':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mse += self.alpha * np.sum(np.abs(self.weights[1:]))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return mse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fit(self, X, y):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n_samples, n_features = X.shape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X_padded = np.c_[np.ones(n_samples), X]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self.weights = np.random.randn(n_features + 1) * 0.01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self.loss_history = []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for i in range(self.max_iter):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weights_prev = self.weights.copy()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if self.method == 'batch':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predictions = X_padded.dot(self.weights)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error = predictions - y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gradient = (2 / n_samples) * X_padded.T.dot(error)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elif self.method == 'stochastic':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idx = np.random.randint(n_samples)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X_i = X_padded[idx, :]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y_i = y[idx]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prediction = np.dot(X_i, self.weights)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error = prediction - y_i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gradient = 2 * X_i.T * error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if self.penalty == 'l2':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gradient += np.r_[0, 2 * self.alpha * self.weights[1:]]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elif self.penalty == 'l1':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gradient += np.r_[0, self.alpha * np.sign(self.weights[1:])]</w:t>
      </w:r>
      <w:r/>
    </w:p>
    <w:p w14:paraId="1C8EDF28"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  <w:highlight w:val="none"/>
        </w:rPr>
      </w:r>
      <w:r>
        <w:rPr>
          <w:rFonts w:ascii="Times New Roman" w:hAnsi="Times New Roman" w:eastAsia="Times New Roman"/>
          <w:sz w:val="18"/>
          <w:highlight w:val="none"/>
        </w:rPr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>
          <w:rFonts w:ascii="Times New Roman" w:hAnsi="Times New Roman" w:eastAsia="Times New Roman"/>
          <w:sz w:val="18"/>
          <w:szCs w:val="18"/>
          <w:highlight w:val="none"/>
        </w:rPr>
      </w:pPr>
      <w:r>
        <w:rPr>
          <w:rFonts w:ascii="Times New Roman" w:hAnsi="Times New Roman" w:eastAsia="Times New Roman"/>
          <w:sz w:val="18"/>
        </w:rPr>
        <w:t xml:space="preserve">            self.weights -= self.learning_rate * gradient</w:t>
      </w:r>
      <w:r>
        <w:rPr>
          <w:rFonts w:ascii="Times New Roman" w:hAnsi="Times New Roman" w:eastAsia="Times New Roman"/>
          <w:sz w:val="18"/>
          <w:szCs w:val="18"/>
          <w:highlight w:val="none"/>
        </w:rPr>
      </w:r>
      <w:r>
        <w:rPr>
          <w:rFonts w:ascii="Times New Roman" w:hAnsi="Times New Roman" w:eastAsia="Times New Roman"/>
          <w:sz w:val="18"/>
          <w:szCs w:val="18"/>
          <w:highlight w:val="none"/>
        </w:rPr>
      </w:r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self.loss_history.append(self._compute_loss(X_padded, y))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if np.linalg.norm(self.weights - weights_prev) &lt; self.tol: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break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predict(self, X):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X_padded = np.c_[np.ones(X.shape[0]), X]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return X_padded.dot(self.weights)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class Lab3App: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__init__(self, root):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self.root = root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root.title("ЛР 03. Градиентный спуск")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root.geometry("1150x780")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self.var_source = tk.StringVar(value="Синтетические (make_regression)")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self.var_lr = tk.StringVar(value="0.01")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self.var_max_iter = tk.IntVar(value=500)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self.var_tol = tk.StringVar(value="1e-5")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self.var_n_samples = tk.IntVar(value=500)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self.var_n_features = tk.IntVar(value=3)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self.var_noise = tk.IntVar(value=15)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self.var_penalty = tk.StringVar(value="L2")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self.var_reg_lr = tk.StringVar(value="0.05")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self.var_reg_max_iter = tk.IntVar(value=500)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self.X = None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self.y = None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self.used_source = ""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self._build_notebook()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self._prepare_data()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self._train()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_build_notebook(self):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style = ttk.Style(self.root)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style.configure('Treeview', rowheight=35)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nb = ttk.Notebook(self.root)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nb.pack(fill='both', expand=True)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self.tab_params = ttk.Frame(nb, padding=10)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self.tab_conv = ttk.Frame(nb, padding=10)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self.tab_reg = ttk.Frame(nb, padding=10)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nb.add(self.tab_params, text="Параметры и обучение")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nb.add(self.tab_conv, text="Сходимость")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nb.add(self.tab_reg, text="Регуляризация")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self._build_params_tab()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self._build_conv_tab()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self._build_reg_tab()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_build_params_tab(self):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left = ttk.Frame(self.tab_params)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left.pack(side='left', fill='y', padx=(0, 10))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frm = ttk.LabelFrame(left, text="Источник данных", padding=8)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frm.pack(fill='x', pady=(0, 8))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ttk.Radiobutton(frm, text="Сгенерировать (make_regression)",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variable=self.var_source,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value="Синтетические (make_regression)").pack(anchor='w')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ttk.Radiobutton(frm, text="Датасет CarPrice (из ЛР 02)",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variable=self.var_source,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value="CarPrice_Assignment.csv").pack(anchor='w')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frm = ttk.LabelFrame(left, text="Параметры генерации", padding=8)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frm.pack(fill='x', pady=(0, 8))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self._row(frm, "Число объектов:", ttk.Spinbox(frm, from_=50, to=3000,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textvariable=self.var_n_samples, width=8))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self._row(frm, "Число признаков:", ttk.Spinbox(frm, from_=2, to=12,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textvariable=self.var_n_features, width=8))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self._row(frm, "Шум (noise):", ttk.Spinbox(frm, from_=0, to=100,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textvariable=self.var_noise, width=8))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frm = ttk.LabelFrame(left, text="Параметры обучения", padding=8)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frm.pack(fill='x', pady=(0, 8))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self._row(frm, "Скорость обучения (lr):",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ttk.Entry(frm, textvariable=self.var_lr, width=10))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self._row(frm, "Макс. итераций:",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ttk.Spinbox(frm, from_=10, to=5000,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      textvariable=self.var_max_iter, width=8))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self._row(frm, "Точность (tol):",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ttk.Entry(frm, textvariable=self.var_tol, width=10))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ttk.Button(left, text="Обучить модели", command=self._train).pack(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fill='x', pady=(0, 6))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ttk.Button(left, text="Эксперимент со скоростью обучения",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command=self._run_lr_experiment).pack(fill='x')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right = ttk.Frame(self.tab_params)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right.pack(side='left', fill='both', expand=True)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frm = ttk.LabelFrame(right, text="Результаты обучения", padding=8)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frm.pack(fill='both', expand=True)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self.txt_results = tk.Text(frm, height=14, wrap='word', state='disabled')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self.txt_results.pack(fill='both', expand=True)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frm = ttk.LabelFrame(right, text="Эксперимент: MSE от скорости обучения",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     padding=8)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frm.pack(fill='both', expand=True, pady=(8, 0))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cols = ('lr', 'batch_mse', 'sgd_mse', 'status')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self.tree = ttk.Treeview(frm, columns=cols, show='headings', height=8)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self.tree.heading('lr', text='Скорость обучения')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self.tree.heading('batch_mse', text='MSE (batch)')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self.tree.heading('sgd_mse', text='MSE (SGD)')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self.tree.heading('status', text='Сходимость')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self.tree.column('lr', width=110, anchor='center')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self.tree.column('batch_mse', width=160, anchor='center')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self.tree.column('sgd_mse', width=160, anchor='center')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self.tree.column('status', width=120, anchor='center')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self.tree.pack(fill='both', expand=True)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_build_conv_tab(self):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self.fig_conv, self.ax_conv = plt.subplots(figsize=(9, 5))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self.canvas_conv = FigureCanvasTkAgg(self.fig_conv, master=self.tab_conv)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self.canvas_conv.get_tk_widget().pack(fill='both', expand=True)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ttk.Button(self.tab_conv, text="Переобучить с текущими параметрами",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command=self._train).pack(pady=(6, 0))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ttk.Label(self.tab_conv,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text="Сравнение MSE полного (batch) и стохастического (SGD) 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"градиентного спуска.").pack()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_build_reg_tab(self):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frm = ttk.Frame(self.tab_reg)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frm.pack(fill='x', pady=(0, 8))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ttk.Label(frm, text="Регуляризация:").pack(side='left')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ttk.Combobox(frm, textvariable=self.var_penalty, state='readonly',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values=('None', 'L1', 'L2'), width=6).pack(side='left', padx=5)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ttk.Label(frm, text="Скорость обучения:").pack(side='left', padx=(15, 0))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ttk.Entry(frm, textvariable=self.var_reg_lr, width=8).pack(side='left', padx=5)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ttk.Label(frm, text="Макс. итераций:").pack(side='left', padx=(15, 0))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ttk.Spinbox(frm, from_=10, to=5000, textvariable=self.var_reg_max_iter,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width=8).pack(side='left', padx=5)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ttk.Button(frm, text="Построить график",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command=self._plot_regularization).pack(side='left', padx=15)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ttk.Label(self.tab_reg,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text="20 коэффициентов регуляризации в диапазоне 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"0,001…1000 (log-шкала). 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"Для нечётного варианта — L2 (по умолчанию), для чётного — L1.",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foreground='#555').pack(anchor='w', pady=(0, 6))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self.fig_reg, self.ax_reg = plt.subplots(figsize=(10, 5))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self.canvas_reg = FigureCanvasTkAgg(self.fig_reg, master=self.tab_reg)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self.canvas_reg.get_tk_widget().pack(fill='both', expand=True)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self._plot_regularization()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  <w:tab/>
      </w:r>
      <w:r>
        <w:rPr>
          <w:rFonts w:ascii="Times New Roman" w:hAnsi="Times New Roman" w:eastAsia="Times New Roman"/>
          <w:sz w:val="18"/>
        </w:rPr>
      </w:r>
      <w:r/>
    </w:p>
    <w:p>
      <w:pPr>
        <w:pBdr/>
        <w:shd w:val="clear" w:color="auto" w:fill="f2f2f2"/>
        <w:spacing w:after="0" w:before="0" w:line="240" w:lineRule="auto"/>
        <w:ind w:firstLine="0"/>
        <w:jc w:val="left"/>
        <w:rPr/>
      </w:pPr>
      <w:r>
        <w:rPr>
          <w:rFonts w:ascii="Times New Roman" w:hAnsi="Times New Roman" w:eastAsia="Times New Roman"/>
          <w:sz w:val="18"/>
          <w:lang w:val="ru-RU"/>
        </w:rPr>
        <w:t xml:space="preserve">   </w:t>
      </w:r>
      <w:r>
        <w:rPr>
          <w:rFonts w:ascii="Times New Roman" w:hAnsi="Times New Roman" w:eastAsia="Times New Roman"/>
          <w:sz w:val="18"/>
        </w:rPr>
        <w:t xml:space="preserve">@staticmethod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_row(parent, label, widget):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row = ttk.Frame(parent)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row.pack(fill='x', pady=2)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ttk.Label(row, text=label, width=22).pack(side='left')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widget.pack(side='left')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@staticmethod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_parse_float(var, default):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try: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return float(var.get().replace(',', '.'))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except ValueError: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return default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_set_results(self, text):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self.txt_results.configure(state='normal')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self.txt_results.delete('1.0', 'end')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self.txt_results.insert('1.0', text)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self.txt_results.configure(state='disabled')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_prepare_data(self):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source = self.var_source.get()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X, y = None, None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if source == "CarPrice_Assignment.csv":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path = next((p for p in CSV_CANDIDATES if os.path.exists(p)), None)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if path: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df = pd.read_csv(path)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feats = ['horsepower', 'curbweight', 'enginesize',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 'carlength', 'carwidth']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feats = [c for c in feats if c in df.columns and 'price' in df.columns]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X = df[feats].values.astype(float)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y = df['price'].values.astype(float)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else: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messagebox.showwarning(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"Файл не найден", "CarPrice_Assignment.csv не найден.\n"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"Будут использованы синтетические данные.")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source = "Синтетические (make_regression)"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if source == "Синтетические (make_regression)" or X is None: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X, y = make_regression(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n_samples=int(self.var_n_samples.get()),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n_features=int(self.var_n_features.get()),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noise=float(self.var_noise.get()),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random_state=42)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X = X.astype(float)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scaler = StandardScaler()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self.X = scaler.fit_transform(X)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self.y = y.astype(float)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self.used_source = source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def _train(self):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self._prepare_data()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lr = self._parse_float(self.var_lr, 0.01)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max_iter = int(self.var_max_iter.get())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tol = self._parse_float(self.var_tol, 1e-5)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batch_model = LinearRegressionGD(learning_rate=lr, max_iter=max_iter,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                 tol=tol, method='batch')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batch_model.fit(self.X, self.y)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sgd_model = LinearRegressionGD(learning_rate=lr, max_iter=max_iter,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               tol=tol, method='stochastic')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sgd_model.fit(self.X, self.y)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self._draw_convergence(batch_model, sgd_model)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n_features = self.X.shape[1]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text = (f"Источник данных: {self.used_source}\n"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f"Признаков: {n_features}, объектов: {self.X.shape[0]}\n"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f"Скорость обучения: {lr}, итераций: {max_iter}, tol: {tol}\n\n")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text += "=== Batch (полный) градиентный спуск ===\n"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text += f"Итераций: {len(batch_model.loss_history)}, 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text += f"итоговая MSE: {batch_model.loss_history[-1]:.6f}\n"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text += "Веса (w1..wn): " + ", ".join(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f"{w:.4f}" for w in batch_model.weights[1:]) + "\n"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text += f"Смещение (bias): {batch_model.weights[0]:.4f}\n\n"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text += "=== Стохастический градиентный спуск (SGD) ===\n"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text += f"Итераций: {len(sgd_model.loss_history)}, 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text += f"итоговая MSE: {sgd_model.loss_history[-1]:.6f}\n"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text += "Веса (w1..wn): " + ", ".join(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f"{w:.4f}" for w in sgd_model.weights[1:]) + "\n"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text += f"Смещение (bias): {sgd_model.weights[0]:.4f}\n"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self._set_results(text)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def _draw_convergence(self, batch_model, sgd_model):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self.fig_conv.clear()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self.ax_conv = self.fig_conv.add_subplot(111)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self.ax_conv.plot(batch_model.loss_history, label='Batch GD (полный)',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  color='blue')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self.ax_conv.plot(sgd_model.loss_history, label='SGD (стохастический)',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  color='red', alpha=0.7)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self.ax_conv.set_title("Сравнение сходимости методов градиентного спуска")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self.ax_conv.set_xlabel("Итерация")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self.ax_conv.set_ylabel("MSE")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self.ax_conv.legend()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self.ax_conv.grid(True)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self.fig_conv.tight_layout()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self.canvas_conv.draw_idle()</w:t>
      </w:r>
      <w:r/>
    </w:p>
    <w:p w14:paraId="477552F3"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  <w:highlight w:val="none"/>
        </w:rPr>
      </w:r>
      <w:r>
        <w:rPr>
          <w:rFonts w:ascii="Times New Roman" w:hAnsi="Times New Roman" w:eastAsia="Times New Roman"/>
          <w:sz w:val="18"/>
          <w:highlight w:val="none"/>
        </w:rPr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>
          <w:rFonts w:ascii="Times New Roman" w:hAnsi="Times New Roman" w:eastAsia="Times New Roman"/>
          <w:sz w:val="18"/>
          <w:szCs w:val="18"/>
          <w:highlight w:val="none"/>
        </w:rPr>
      </w:pPr>
      <w:r>
        <w:rPr>
          <w:rFonts w:ascii="Times New Roman" w:hAnsi="Times New Roman" w:eastAsia="Times New Roman"/>
          <w:sz w:val="18"/>
        </w:rPr>
        <w:t xml:space="preserve">    def _run_lr_experiment(self):</w:t>
      </w:r>
      <w:r>
        <w:rPr>
          <w:rFonts w:ascii="Times New Roman" w:hAnsi="Times New Roman" w:eastAsia="Times New Roman"/>
          <w:sz w:val="18"/>
          <w:szCs w:val="18"/>
          <w:highlight w:val="none"/>
        </w:rPr>
      </w:r>
      <w:r>
        <w:rPr>
          <w:rFonts w:ascii="Times New Roman" w:hAnsi="Times New Roman" w:eastAsia="Times New Roman"/>
          <w:sz w:val="18"/>
          <w:szCs w:val="18"/>
          <w:highlight w:val="none"/>
        </w:rPr>
      </w:r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self._prepare_data()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max_iter = int(self.var_max_iter.get())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tol = self._parse_float(self.var_tol, 1e-5)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for item in self.tree.get_children():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self.tree.delete(item)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for lr in [0.0001, 0.001, 0.01, 0.05, 0.1, 0.5, 1.0, 5.0]: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batch = LinearRegressionGD(learning_rate=lr, max_iter=max_iter,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               tol=tol, method='batch')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batch.fit(self.X, self.y)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sgd = LinearRegressionGD(learning_rate=lr, max_iter=max_iter,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             tol=tol, method='stochastic')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sgd.fit(self.X, self.y)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mse_b = batch.loss_history[-1]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mse_s = sgd.loss_history[-1]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status = "рассинхрон" if not np.isfinite(mse_b) else (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"сходится" if mse_b &lt;= max(1.0, mse_s * 1.5) else "сходится медленно")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self.tree.insert('', 'end', values=(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>
          <w:rFonts w:ascii="Times New Roman" w:hAnsi="Times New Roman" w:eastAsia="Times New Roman"/>
          <w:sz w:val="18"/>
          <w:szCs w:val="18"/>
          <w:highlight w:val="none"/>
        </w:rPr>
      </w:pPr>
      <w:r>
        <w:rPr>
          <w:rFonts w:ascii="Times New Roman" w:hAnsi="Times New Roman" w:eastAsia="Times New Roman"/>
          <w:sz w:val="18"/>
        </w:rPr>
        <w:t xml:space="preserve">                f"{lr:g}", f"{mse_b:.4f}", f"{mse_s:.4f}", status))</w:t>
      </w:r>
      <w:r>
        <w:rPr>
          <w:rFonts w:ascii="Times New Roman" w:hAnsi="Times New Roman" w:eastAsia="Times New Roman"/>
          <w:sz w:val="18"/>
          <w:szCs w:val="18"/>
          <w:highlight w:val="none"/>
        </w:rPr>
      </w:r>
      <w:r>
        <w:rPr>
          <w:rFonts w:ascii="Times New Roman" w:hAnsi="Times New Roman" w:eastAsia="Times New Roman"/>
          <w:sz w:val="18"/>
          <w:szCs w:val="18"/>
          <w:highlight w:val="none"/>
        </w:rPr>
      </w:r>
    </w:p>
    <w:p w14:paraId="4B53C221"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  <w:highlight w:val="none"/>
        </w:rPr>
      </w:r>
      <w:r>
        <w:rPr>
          <w:rFonts w:ascii="Times New Roman" w:hAnsi="Times New Roman" w:eastAsia="Times New Roman"/>
          <w:sz w:val="18"/>
          <w:highlight w:val="none"/>
        </w:rPr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def _plot_regularization(self):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self._prepare_data()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penalty = {'None': None, 'L1': 'l1', 'L2': 'l2'}[self.var_penalty.get()]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lr = self._parse_float(self.var_reg_lr, 0.05)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max_iter = int(self.var_reg_max_iter.get())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alphas = np.logspace(-3, 3, 20)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weights_history = []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for alpha in alphas: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model = LinearRegressionGD(learning_rate=lr, max_iter=max_iter,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               penalty=penalty, alpha=alpha)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model.fit(self.X, self.y)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weights_history.append(model.weights[1:])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weights_history = np.array(weights_history)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self.fig_reg.clear()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self.ax_reg = self.fig_reg.add_subplot(111)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for i in range(weights_history.shape[1]):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self.ax_reg.plot(alphas, weights_history[:, i],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     label=f'Вес признака {i+1}', marker='o', ms=3)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self.ax_reg.set_xscale('log')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self.ax_reg.set_title(f"Зависимость весов от коэффициента регуляризации "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                      f"({penalty or 'нет регуляризации'})")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self.ax_reg.set_xlabel("Коэффициент регуляризации (alpha) [log scale]")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self.ax_reg.set_ylabel("Значение веса")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self.ax_reg.legend()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self.ax_reg.grid(True)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self.fig_reg.tight_layout()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    self.canvas_reg.draw_idle()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def main():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root = tk.Tk()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app = Lab3App(root)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root.mainloop()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if __name__ == '__main__':</w:t>
      </w:r>
      <w:r/>
    </w:p>
    <w:p>
      <w:pPr>
        <w:pBdr/>
        <w:shd w:val="clear" w:color="auto" w:fill="f2f2f2"/>
        <w:spacing w:after="0" w:before="0" w:line="240" w:lineRule="auto"/>
        <w:ind/>
        <w:jc w:val="left"/>
        <w:rPr/>
      </w:pPr>
      <w:r>
        <w:rPr>
          <w:rFonts w:ascii="Times New Roman" w:hAnsi="Times New Roman" w:eastAsia="Times New Roman"/>
          <w:sz w:val="18"/>
        </w:rPr>
        <w:t xml:space="preserve">    main()</w:t>
      </w:r>
      <w:r/>
    </w:p>
    <w:p>
      <w:pPr>
        <w:pBdr/>
        <w:spacing w:after="120" w:before="240"/>
        <w:ind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5 СКРИНШОТЫ ВЫПОЛНЕНИЯ ИНДИВИДУАЛЬНОГО ЗАДАНИЯ</w:t>
      </w:r>
      <w:r/>
    </w:p>
    <w:p>
      <w:pPr>
        <w:pBdr/>
        <w:spacing w:before="12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4615" cy="2954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52092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874614" cy="2954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3.83pt;height:232.6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200" w:before="0"/>
        <w:ind/>
        <w:jc w:val="center"/>
        <w:rPr/>
      </w:pPr>
      <w:r>
        <w:rPr>
          <w:rFonts w:ascii="Times New Roman" w:hAnsi="Times New Roman" w:eastAsia="Times New Roman"/>
          <w:sz w:val="24"/>
        </w:rPr>
        <w:t xml:space="preserve">Рисунок 1 — Вкладка «Параметры и обучение»: настройки, результаты обучения и эксперимент со скоростью обучения</w:t>
      </w:r>
      <w:r/>
    </w:p>
    <w:p>
      <w:pPr>
        <w:pBdr/>
        <w:spacing w:before="12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70953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8162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0129" cy="3709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292.0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200" w:before="0"/>
        <w:ind/>
        <w:jc w:val="center"/>
        <w:rPr/>
      </w:pPr>
      <w:r>
        <w:rPr>
          <w:rFonts w:ascii="Times New Roman" w:hAnsi="Times New Roman" w:eastAsia="Times New Roman"/>
          <w:sz w:val="24"/>
        </w:rPr>
        <w:t xml:space="preserve">Рисунок 2 — Вкладка «Сходимость»: сравнение MSE полного и стохастического градиентного спуска</w:t>
      </w:r>
      <w:r/>
    </w:p>
    <w:p>
      <w:pPr>
        <w:pBdr/>
        <w:spacing w:before="12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70953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0314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129" cy="3709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292.0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200" w:before="0"/>
        <w:ind/>
        <w:jc w:val="center"/>
        <w:rPr/>
      </w:pPr>
      <w:r>
        <w:rPr>
          <w:rFonts w:ascii="Times New Roman" w:hAnsi="Times New Roman" w:eastAsia="Times New Roman"/>
          <w:sz w:val="24"/>
        </w:rPr>
        <w:t xml:space="preserve">Рисунок 3 — Вкладка «Регуляризация»: зависимость весов модели от коэффициента регуляризации (L2)</w:t>
      </w:r>
      <w:r/>
    </w:p>
    <w:p w14:paraId="59BB68D6">
      <w:pPr>
        <w:pBdr/>
        <w:spacing w:after="120" w:before="240"/>
        <w:ind/>
        <w:jc w:val="both"/>
        <w:rPr/>
      </w:pPr>
      <w:r>
        <w:rPr>
          <w:rFonts w:ascii="Times New Roman" w:hAnsi="Times New Roman" w:eastAsia="Times New Roman"/>
          <w:b/>
          <w:sz w:val="28"/>
          <w:highlight w:val="none"/>
        </w:rPr>
      </w:r>
      <w:r>
        <w:rPr>
          <w:rFonts w:ascii="Times New Roman" w:hAnsi="Times New Roman" w:eastAsia="Times New Roman"/>
          <w:b/>
          <w:sz w:val="28"/>
          <w:highlight w:val="none"/>
        </w:rPr>
      </w:r>
      <w:r>
        <w:rPr>
          <w:rFonts w:ascii="Times New Roman" w:hAnsi="Times New Roman" w:eastAsia="Times New Roman"/>
          <w:b/>
          <w:sz w:val="28"/>
          <w:highlight w:val="none"/>
        </w:rPr>
      </w:r>
    </w:p>
    <w:p>
      <w:pPr>
        <w:pBdr/>
        <w:spacing w:after="120" w:before="240"/>
        <w:ind/>
        <w:jc w:val="both"/>
        <w:rPr>
          <w:rFonts w:ascii="Times New Roman" w:hAnsi="Times New Roman" w:eastAsia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sz w:val="28"/>
        </w:rPr>
        <w:t xml:space="preserve">6 ВЫВОДЫ ПО ЛАБОРАТОРНОЙ РАБОТЕ</w:t>
      </w:r>
      <w:r/>
    </w:p>
    <w:p>
      <w:pPr>
        <w:pBdr/>
        <w:spacing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В ходе выполн</w:t>
      </w:r>
      <w:r>
        <w:rPr>
          <w:rFonts w:ascii="Times New Roman" w:hAnsi="Times New Roman" w:eastAsia="Times New Roman"/>
          <w:sz w:val="28"/>
        </w:rPr>
        <w:t xml:space="preserve">ения лабораторной работы был реализован и исследован метод градиентного спуска для обучения линейной регрессии. Сгенерирован синтетический датасет из 500 объектов и 3 признаков с помощью make_regression, выполнена стандартизация признаков (StandardScaler).</w:t>
      </w:r>
      <w:r/>
    </w:p>
    <w:p>
      <w:pPr>
        <w:pBdr/>
        <w:spacing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Эксперимент со скоростью обучения показал, что при малых значениях η (0,0001–0,001) алгоритм сходи</w:t>
      </w:r>
      <w:r>
        <w:rPr>
          <w:rFonts w:ascii="Times New Roman" w:hAnsi="Times New Roman" w:eastAsia="Times New Roman"/>
          <w:sz w:val="28"/>
        </w:rPr>
        <w:t xml:space="preserve">тся медленно и не успевает достичь минимума за отведённое число итераций, при больших значениях η (0,5–5) наблюдается «раскачка» и расходимость алгоритма (MSE увеличивается). Для данного датасета оптимальной является скорость обучения в диапазоне 0,01–0,1.</w:t>
      </w:r>
      <w:r/>
    </w:p>
    <w:p>
      <w:pPr>
        <w:pBdr/>
        <w:spacing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Сравнение мето</w:t>
      </w:r>
      <w:r>
        <w:rPr>
          <w:rFonts w:ascii="Times New Roman" w:hAnsi="Times New Roman" w:eastAsia="Times New Roman"/>
          <w:sz w:val="28"/>
        </w:rPr>
        <w:t xml:space="preserve">дов показало, что полный градиентный спуск сходится плавно и монотонно, а стохастический — с колебаниями из-за случайного выбора объекта, однако за счёт дешевизны итерации SGD достигает сравнимой ошибки. Оба метода в итоге сходятся к близким значениям MSE.</w:t>
      </w:r>
      <w:r/>
    </w:p>
    <w:p>
      <w:pPr>
        <w:pBdr/>
        <w:spacing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Исследование регуляризации (нечётный вариант — L2)</w:t>
      </w:r>
      <w:r>
        <w:rPr>
          <w:rFonts w:ascii="Times New Roman" w:hAnsi="Times New Roman" w:eastAsia="Times New Roman"/>
          <w:sz w:val="28"/>
        </w:rPr>
        <w:t xml:space="preserve"> показало, что с ростом коэффициента коэффициента α модули весов признаков уменьшаются и стремятся к нулю: модель становится проще, что снижает риск переобучения. Для варианта L1 аналогичный график показал бы разреживание весов (обнуление части признаков).</w:t>
      </w:r>
      <w:r/>
    </w:p>
    <w:p>
      <w:pPr>
        <w:pBdr/>
        <w:spacing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Все этапы работы оформлены в виде оконного приложения на Tkinter с вкладками «Параметры и обучение», «Сходимость» и «Регуляризация». Результаты работы проверены и подтверждены скриншотами выполнения программы.</w:t>
      </w:r>
      <w:r/>
    </w:p>
    <w:sectPr>
      <w:footnotePr/>
      <w:endnotePr/>
      <w:type w:val="nextPage"/>
      <w:pgSz w:h="16838" w:orient="portrait" w:w="11906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Times New Roman" w:hAnsi="Times New Roman" w:eastAsia="Times New Roman"/>
      <w:sz w:val="28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2026-09-18T13:22:46Z</dcterms:modified>
  <cp:category/>
</cp:coreProperties>
</file>