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УО «Белорусский государственный университет информатики и радиоэлектроники»</w:t>
      </w:r>
    </w:p>
    <w:p>
      <w:pPr>
        <w:jc w:val="center"/>
      </w:pPr>
      <w:r>
        <w:rPr>
          <w:b w:val="0"/>
        </w:rPr>
        <w:t>Кафедра ПОИТ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  <w:t>Отчет по лабораторной работе №6</w:t>
      </w:r>
    </w:p>
    <w:p>
      <w:pPr>
        <w:jc w:val="center"/>
      </w:pPr>
      <w:r>
        <w:rPr>
          <w:b w:val="0"/>
        </w:rPr>
        <w:t>по предмету «Методы машинного обучения»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right"/>
      </w:pPr>
      <w:r>
        <w:t>Выполнил:</w:t>
        <w:br/>
        <w:t>Бражалович А.И.</w:t>
        <w:br/>
        <w:t>Гр. 351004</w:t>
        <w:br/>
        <w:t>Проверил:</w:t>
        <w:br/>
        <w:t>Воронина А. М.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  <w:t>Минск 2026</w:t>
      </w:r>
    </w:p>
    <w:p>
      <w:r>
        <w:br w:type="page"/>
      </w:r>
    </w:p>
    <w:p>
      <w:pPr>
        <w:pStyle w:val="Heading1"/>
      </w:pPr>
      <w:r>
        <w:t>1 ЦЕЛЬ ВЫПОЛНЕНИЯ ЛАБОРАТОРНОЙ РАБОТЫ</w:t>
      </w:r>
    </w:p>
    <w:p>
      <w:pPr>
        <w:jc w:val="both"/>
      </w:pPr>
      <w:r>
        <w:t>Целью выполнения лабораторной работы является изучение и практическое освоение ансамблевых методов машинного обучения, а также приобретение навыков построения и настройки модели градиентного бустинга. В работе требуется подготовить и предобработать набор данных, обучить модель градиентного бустинга с исходными параметрами, оценить её качество по метрикам классификации, визуализировать результаты (матрицу ошибок и ROC-кривую), выполнить подбор гиперпараметров с помощью GridSearchCV, повторить обучение и оценку с оптимальными параметрами, а также исследовать влияние скорости обучения (learning_rate) и количества деревьев на качество модели.</w:t>
      </w:r>
    </w:p>
    <w:p>
      <w:pPr>
        <w:pStyle w:val="Heading1"/>
      </w:pPr>
      <w:r>
        <w:t>2 ТЕОРИЯ ПО ЛАБОРАТОРНОЙ РАБОТЕ</w:t>
      </w:r>
    </w:p>
    <w:p>
      <w:pPr>
        <w:pStyle w:val="Heading2"/>
      </w:pPr>
      <w:r>
        <w:t>2.1 Ансамблевые методы</w:t>
      </w:r>
    </w:p>
    <w:p>
      <w:pPr>
        <w:jc w:val="both"/>
      </w:pPr>
      <w:r>
        <w:t>Ансамблевые методы объединяют несколько базовых алгоритмов машинного обучения в одну композицию для получения более мощной и устойчивой модели. Основной недостаток одиночного дерева решений — склонность к переобучению и высокая чувствительность к изменению обучающей выборки. Объединение алгоритмов в ансамбли позволяет снизить ошибку обобщения. Ошибка на новых данных раскладывается на шум, смещение (bias) и разброс (variance). Бэггинг уменьшает разброс за счёт усреднения независимых моделей, а бустинг уменьшает смещение за счёт последовательного исправления ошибок предыдущих моделей.</w:t>
      </w:r>
    </w:p>
    <w:p>
      <w:pPr>
        <w:pStyle w:val="Heading2"/>
      </w:pPr>
      <w:r>
        <w:t>2.2 Бэггинг и случайный лес</w:t>
      </w:r>
    </w:p>
    <w:p>
      <w:pPr>
        <w:jc w:val="both"/>
      </w:pPr>
      <w:r>
        <w:t>Бэггинг (bootstrap aggregating) формирует N бутстрап-подвыборок из исходных данных (случайный выбор с возвращением), на каждой из которых независимо обучается базовый алгоритм. Итоговый ответ получается усреднением (регрессия) или голосованием (классификация). Случайный лес дополнительно использует метод случайных подпространств: в каждом узле признак выбирается из случайного подмножества размера m (рекомендуется m = sqrt(d) для классификации). Это снижает корреляцию деревьев и уменьшает дисперсию ансамбля.</w:t>
      </w:r>
    </w:p>
    <w:p>
      <w:pPr>
        <w:pStyle w:val="Heading2"/>
      </w:pPr>
      <w:r>
        <w:t>2.3 Градиентный бустинг</w:t>
      </w:r>
    </w:p>
    <w:p>
      <w:pPr>
        <w:jc w:val="both"/>
      </w:pPr>
      <w:r>
        <w:t>Бустинг — последовательное построение ансамбля, в котором каждое следующее дерево обучается исправлять ошибки уже построенной композиции. В градиентном бустинге на каждой итерации вычисляется вектор сдвига (антиградиент функции потерь), на нём обучается новое базовое дерево, после чего оно добавляется в ансамбль с масштабированием на скорость обучения: a_n(x) = a_{n-1}(x) + eta * b_n(x), где eta принадлежит (0, 1]. В задачах классификации в качестве функции потерь используется логарифмическая (log loss).</w:t>
      </w:r>
    </w:p>
    <w:p>
      <w:pPr>
        <w:pStyle w:val="Heading2"/>
      </w:pPr>
      <w:r>
        <w:t>2.4 Скорость обучения и переобучение</w:t>
      </w:r>
    </w:p>
    <w:p>
      <w:pPr>
        <w:jc w:val="both"/>
      </w:pPr>
      <w:r>
        <w:t>Скорость обучения eta определяет вклад каждого нового дерева. Малое значение eta приводит к медленной сходимости, но обычно даёт лучшее обобщение и требует большего числа деревьев. Большое значение eta ускоряет обучение, однако повышает риск переобучения. Градиентный бустинг склонен к переобучению при увеличении числа итераций N или глубины деревьев, поэтому оптимальные параметры подбираются по отложенной выборке или с помощью кросс-валидации (например, GridSearchCV).</w:t>
      </w:r>
    </w:p>
    <w:p>
      <w:pPr>
        <w:pStyle w:val="Heading2"/>
      </w:pPr>
      <w:r>
        <w:t>2.5 Метрики качества классификации</w:t>
      </w:r>
    </w:p>
    <w:p>
      <w:pPr>
        <w:jc w:val="both"/>
      </w:pPr>
      <w:r>
        <w:t>Accuracy — доля правильных ответов. Precision — доля истинно положительных среди предсказанных положительных. Recall — доля правильно найденных положительных объектов. F1-score — гармоническое среднее precision и recall. ROC AUC — площадь под ROC-кривой, показывающая качество ранжирования объектов по вероятности положительного класса и устойчивая к дисбалансу классов.</w:t>
      </w:r>
    </w:p>
    <w:p>
      <w:pPr>
        <w:pStyle w:val="Heading1"/>
      </w:pPr>
      <w:r>
        <w:t>3 ФОРМУЛИРОВКА ИНДИВИДУАЛЬНОГО ЗАДАНИЯ</w:t>
      </w:r>
    </w:p>
    <w:p>
      <w:pPr>
        <w:jc w:val="both"/>
      </w:pPr>
      <w:r>
        <w:t>Для нечётного варианта (вариант 3) индивидуальное задание посвящено градиентному бустингу и включает следующие этапы:</w:t>
      </w:r>
    </w:p>
    <w:p>
      <w:pPr>
        <w:jc w:val="both"/>
      </w:pPr>
      <w:r>
        <w:t>1) подготовить и проанализировать набор данных, выполнить очистку и предобработку (обработка пропусков, стандартизация, кодирование категориальных признаков);</w:t>
      </w:r>
    </w:p>
    <w:p>
      <w:pPr>
        <w:jc w:val="both"/>
      </w:pPr>
      <w:r>
        <w:t>2) обучить модель градиентного бустинга с исходными параметрами на тренировочной части данных и сделать прогнозы на тестовой части;</w:t>
      </w:r>
    </w:p>
    <w:p>
      <w:pPr>
        <w:jc w:val="both"/>
      </w:pPr>
      <w:r>
        <w:t>3) оценить качество модели по метрикам accuracy, precision, recall, F1-score, ROC AUC;</w:t>
      </w:r>
    </w:p>
    <w:p>
      <w:pPr>
        <w:jc w:val="both"/>
      </w:pPr>
      <w:r>
        <w:t>4) визуализировать результаты (матрица ошибок, ROC-кривая);</w:t>
      </w:r>
    </w:p>
    <w:p>
      <w:pPr>
        <w:jc w:val="both"/>
      </w:pPr>
      <w:r>
        <w:t>5) провести настройку гиперпараметров модели (число деревьев, глубина деревьев, скорость обучения) с использованием GridSearchCV;</w:t>
      </w:r>
    </w:p>
    <w:p>
      <w:pPr>
        <w:jc w:val="both"/>
      </w:pPr>
      <w:r>
        <w:t>6) повторить обучение и оценку с новыми параметрами и сравнить результаты;</w:t>
      </w:r>
    </w:p>
    <w:p>
      <w:pPr>
        <w:jc w:val="both"/>
      </w:pPr>
      <w:r>
        <w:t>7) исследовать влияние скорости обучения (learning_rate) и количества деревьев на качество модели.</w:t>
      </w:r>
    </w:p>
    <w:p>
      <w:pPr>
        <w:jc w:val="both"/>
      </w:pPr>
      <w:r>
        <w:t>Все этапы выполнения оформлены в виде оконного приложения на языке Python (библиотека Tkinter) с вкладками «Данные и предобработка», «Обучение и оценка», «Подбор гиперпараметров» и «Влияние параметров».</w:t>
      </w:r>
    </w:p>
    <w:p>
      <w:pPr>
        <w:pStyle w:val="Heading1"/>
      </w:pPr>
      <w:r>
        <w:t>4 КОД РЕШЕНИЯ ИНДИВИДУАЛЬНОГО ЗАДАНИЯ</w:t>
      </w:r>
    </w:p>
    <w:p>
      <w:pPr>
        <w:pStyle w:val="Heading2"/>
      </w:pPr>
      <w:r>
        <w:t>4.1 Модуль lab6.py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import os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import warnings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warnings.filterwarnings('ignore')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import tkinter as tk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from tkinter import ttk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import numpy as np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import pandas as pd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import matplotlib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matplotlib.use('TkAgg')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import matplotlib.pyplot as plt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from matplotlib.backends.backend_tkagg import FigureCanvasTkAgg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import seaborn as sns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from sklearn.model_selection import train_test_split, GridSearchCV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from sklearn.preprocessing import StandardScaler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from sklearn.ensemble import GradientBoostingClassifier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from sklearn.metrics import (accuracy_score, precision_score, recall_score,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f1_score, roc_auc_score, roc_curve,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confusion_matrix, classification_report)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SCRIPT_DIR = os.path.dirname(os.path.abspath(__file__))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CSV_CANDIDATES = [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os.path.join(SCRIPT_DIR, 'Bankloan.csv'),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os.path.join(SCRIPT_DIR, '..', '..', 'lab4', 'code', 'Bankloan.csv'),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os.path.join(SCRIPT_DIR, '..', '..', 'lab5', 'Bankloan.csv'),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]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TARGET = 'default'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CONTINUOUS_COLS = ['age', 'employ', 'address', 'income', 'debtinc',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'creddebt', 'othdebt']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METRIC_NAMES = ['accuracy', 'precision', 'recall', 'f1', 'roc_auc']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METRIC_RUS = {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'accuracy': 'Accuracy',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'precision': 'Precision',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'recall': 'Recall',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'f1': 'F1',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'roc_auc': 'ROC AUC',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}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def load_raw():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for path in CSV_CANDIDATES: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if os.path.exists(path):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return pd.read_csv(path)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return None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def clean_data(df):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df = df.copy()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df = df.dropna(subset=[TARGET])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for col in CONTINUOUS_COLS: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q1 = df[col].quantile(0.25)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q3 = df[col].quantile(0.75)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iqr = q3 - q1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df[col] = df[col].clip(lower=q1 - 1.5 * iqr, upper=q3 + 1.5 * iqr)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df[TARGET] = df[TARGET].astype(int)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return df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def evaluate(model, X_test, y_test):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y_pred = model.predict(X_test)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y_proba = model.predict_proba(X_test)[:, 1]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metrics = {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'accuracy': accuracy_score(y_test, y_pred),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'precision': precision_score(y_test, y_pred),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'recall': recall_score(y_test, y_pred),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'f1': f1_score(y_test, y_pred),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'roc_auc': roc_auc_score(y_test, y_proba),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return metrics, y_pred, y_proba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def fig_to_tab(fig, parent):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canvas = FigureCanvasTkAgg(fig, master=parent)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canvas.get_tk_widget().pack(fill='both',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return canvas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class Lab6App: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__init__(self, root):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self.root = root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root.title("ЛР 06. Ансамбли: градиентный бустинг")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root.geometry("1280x840")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self.raw = load_raw()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if self.raw is None: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raise FileNotFoundError("Не найден файл Bankloan.csv")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self.df = clean_data(self.raw)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self.var_n_estimators = tk.IntVar(value=100)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self.var_lr = tk.StringVar(value="0.1")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self.var_max_depth = tk.IntVar(value=3)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self.var_test_size = tk.StringVar(value="0.3")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self.model = None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self.best_model = None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self._build_notebook()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self._fill_data_tab()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self._train_model()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_build_notebook(self):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style = ttk.Style(self.root)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style.configure('Treeview', rowheight=28)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self.nb = ttk.Notebook(self.root)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self.nb.pack(fill='both',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self.tab_data = ttk.Frame(self.nb, padding=8)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self.tab_train = ttk.Frame(self.nb, padding=8)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self.tab_grid = ttk.Frame(self.nb, padding=8)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self.tab_influence = ttk.Frame(self.nb, padding=8)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self.nb.add(self.tab_data, text="Данные и предобработка")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self.nb.add(self.tab_train, text="Обучение и оценка")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self.nb.add(self.tab_grid, text="Подбор гиперпараметров")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self.nb.add(self.tab_influence, text="Влияние параметров")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self._build_train_tab()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self._build_grid_tab()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self._build_influence_tab()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_fill_data_tab(self):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left = ttk.Frame(self.tab_data)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left.pack(side='left', 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 = ttk.LabelFrame(left, text="Исходный датасет Bankloan",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frm.pack(fill='both',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wrap = ttk.Frame(frm)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wrap.pack(fill='both',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self.table_data = ttk.Treeview(wrap, show='headings', height=12)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vsb = ttk.Scrollbar(wrap, orient='vertical',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command=self.table_data.yview)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hsb = ttk.Scrollbar(wrap, orient='horizontal',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command=self.table_data.xview)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self.table_data.configure(yscrollcommand=vsb.set,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     xscrollcommand=hsb.set)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cols = list(self.raw.columns)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self.table_data.configure(columns=cols)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for c in cols: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self.table_data.heading(c, text=c)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self.table_data.column(c, width=95, anchor='center', stretch=False)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for _, row in self.raw.head(40).iterrows():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self.table_data.insert('', 'end', values=[row[c] for c in cols])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self.table_data.pack(side='left', 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vsb.pack(side='right', fill='y')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hsb.pack(side='bottom', fill='x')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 = ttk.LabelFrame(left, text="Сводка по предобработке",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frm.pack(fill='x', pady=(8, 0))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na_target = int(self.raw[TARGET].isna().sum())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text = (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f"Исходный размер датасета: {self.raw.shape}\n"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f"Размер после очистки: {self.df.shape}\n"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f"Признаков без целевого: {self.df.shape[1] - 1}\n\n"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"Обработка пропусков: в целевом признаке default пропущено 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f"{na_target} строк (~{na_target / len(self.raw):.0%}). 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"Так как метка класса неизвестна, эти строки удалены.\n"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"Выбросы: в непрерывных признаках значения ограничены 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"границами IQR (Q1 - 1.5*IQR, Q3 + 1.5*IQR) методом clip().\n"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"Кодирование: все признаки уже числовые, категориальные 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"не требуются.\n"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"Масштабирование: StandardScaler обучен на обучающей выборке 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"и применён к обучающей и тестовой.\n"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"Целевой признак: default (1 - дефолт, 0 - нет дефолта).")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txt = tk.Text(frm, wrap='word', height=12)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txt.insert('1.0', text)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txt.configure(state='disabled')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txt.pack(fill='both',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right = ttk.Frame(self.tab_data)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right.pack(side='left', fill='both', expand=True, padx=(8, 0))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 = ttk.LabelFrame(right, text="Пропущенные значения",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frm.pack(fill='both',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self.fig_missing = plt.Figure(figsize=(6, 3.3))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fig_to_tab(self.fig_missing, frm)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 = ttk.LabelFrame(right, text="Распределение классов",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frm.pack(fill='both', expand=True, pady=(8, 0))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self.fig_class = plt.Figure(figsize=(6, 3.3))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fig_to_tab(self.fig_class, frm)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self._draw_missing()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self._draw_class()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_draw_missing(self):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 = self.fig_missing.add_subplot(111)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sns.heatmap(self.raw.isnull(), cbar=False, cmap='viridis',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yticklabels=False, ax=ax)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ax.set_title("Тепловая карта пропусков (жёлтый — пропуск)")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self.fig_missing.tight_layout()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self.fig_missing.canvas.draw_idle()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_draw_class(self):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 = self.fig_class.add_subplot(111)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sns.countplot(x=self.df[TARGET], hue=self.df[TARGET], legend=False,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ax=ax, palette=['#4c72b0', '#c44e52'])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ax.set_xticks([0, 1])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ax.set_xticklabels(['0 (нет дефолта)', '1 (дефолт)'])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ax.set_xlabel("")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ax.set_title(f"Классы после удаления пропусков (n={len(self.df)})")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self.fig_class.tight_layout()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self.fig_class.canvas.draw_idle()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@staticmethod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_field(parent, label, widget):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row = ttk.Frame(parent)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row.pack(fill='x', pady=2)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ttk.Label(row, text=label, width=18).pack(side='left')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widget.pack(side='left')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@staticmethod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_parse_float(var, default):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try: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return float(var.get().replace(',', '.'))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except ValueError: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return default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@staticmethod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_set_text(widget, text):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widget.configure(state='normal')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widget.delete('1.0', 'end')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widget.insert('1.0', text)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widget.configure(state='disabled')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@staticmethod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_setup_metrics_tree(tree):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cols = ['Модель'] + METRIC_NAMES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tree.configure(columns=cols)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for c in cols: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title = 'Модель' if c == 'Модель' else METRIC_RUS[c]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tree.heading(c, text=title)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tree.column(c, width=115, anchor='center')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_fill_metrics_tree(self, tree, rows):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for item in tree.get_children():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tree.delete(item)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for label, metrics in rows: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values = [label] + [f"{metrics[m]:.4f}" for m in METRIC_NAMES]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tree.insert('', 'end', values=values)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_build_train_tab(self):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top = ttk.Frame(self.tab_train)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top.pack(fill='x')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 = ttk.LabelFrame(top, text="Параметры градиентного бустинга",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frm.pack(side='left', fill='y')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self._field(frm, "Число деревьев:",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ttk.Spinbox(frm, from_=10, to=500,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   textvariable=self.var_n_estimators, width=7))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self._field(frm, "Скорость обучения:",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ttk.Entry(frm, textvariable=self.var_lr, width=9))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self._field(frm, "Глубина дерева:",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ttk.Spinbox(frm, from_=1, to=8,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   textvariable=self.var_max_depth, width=7))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frm2 = ttk.LabelFrame(top, text="Разбиение выборки",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frm2.pack(side='left', fill='y', padx=8)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self._field(frm2, "Доля теста:",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ttk.Entry(frm2, textvariable=self.var_test_size, width=9))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ttk.Label(frm2, text="стратификация по классам").pack(anchor='w')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btns = ttk.Frame(top)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btns.pack(side='left', fill='y')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ttk.Button(btns, text="Обучить модель",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command=self._train_model).pack(fill='x')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ttk.Button(btns, text="Сбросить параметры",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command=self._reset_params).pack(fill='x', pady=(6, 0))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mid = ttk.Frame(self.tab_train)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mid.pack(fill='both', expand=True, pady=(8, 0))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 = ttk.LabelFrame(mid, text="Метрики качества на тестовой выборке",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frm.pack(side='left', 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self.tree_metrics = ttk.Treeview(frm, show='headings', height=6)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self._setup_metrics_tree(self.tree_metrics)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self.tree_metrics.pack(fill='both',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 = ttk.LabelFrame(mid, text="Отчёт классификации",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frm.pack(side='left', fill='both', expand=True, padx=(8, 0))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self.txt_train = tk.Text(frm, wrap='word', height=9,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    font=("Courier New", 9))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self.txt_train.pack(fill='both',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bottom = ttk.Frame(self.tab_train)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bottom.pack(fill='both', expand=True, pady=(8, 0))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 = ttk.LabelFrame(bottom, text="Матрица ошибок",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frm.pack(side='left', 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self.fig_cm = plt.Figure(figsize=(4.8, 3.5))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fig_to_tab(self.fig_cm, frm)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 = ttk.LabelFrame(bottom, text="ROC-кривая",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frm.pack(side='left', fill='both', expand=True, padx=(8, 0))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self.fig_roc = plt.Figure(figsize=(4.8, 3.5))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fig_to_tab(self.fig_roc, frm)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_build_grid_tab(self):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top = ttk.Frame(self.tab_grid)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top.pack(fill='x')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ttk.Label(top, text="Сетка: n_estimators [50, 100, 150], 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"learning_rate [0.05, 0.1, 0.2], max_depth [2, 3]",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foreground='#555').pack(side='left')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ttk.Button(top, text="Запустить GridSearchCV",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command=self._run_grid_search).pack(side='left', padx=12)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mid = ttk.Frame(self.tab_grid)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mid.pack(fill='both', expand=True, pady=(8, 0))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 = ttk.LabelFrame(mid, text="Сравнение метрик",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frm.pack(side='left', 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self.tree_compare = ttk.Treeview(frm, show='headings', height=6)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self._setup_metrics_tree(self.tree_compare)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self.tree_compare.pack(fill='both',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 = ttk.LabelFrame(mid, text="Оптимальные параметры",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frm.pack(side='left', fill='both', expand=True, padx=(8, 0))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self.txt_grid = tk.Text(frm, wrap='word', height=9,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   font=("Courier New", 9))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self.txt_grid.pack(fill='both',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bottom = ttk.Frame(self.tab_grid)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bottom.pack(fill='both', expand=True, pady=(8, 0))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 = ttk.LabelFrame(bottom, text="Матрица ошибок: исходная модель",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frm.pack(side='left', fill='both', expand=True)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self.fig_cm_init = plt.Figure(figsize=(5, 3.3))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fig_to_tab(self.fig_cm_init, frm)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 = ttk.LabelFrame(bottom, text="Матрица ошибок: настроенная модель",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frm.pack(side='left', fill='both', expand=True, padx=(8, 0))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self.fig_cm_best = plt.Figure(figsize=(5, 3.3))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fig_to_tab(self.fig_cm_best, frm)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_build_influence_tab(self):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top = ttk.Frame(self.tab_influence)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top.pack(fill='x')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ttk.Button(top, text="Исследовать влияние learning_rate и числа деревьев",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command=self._run_influence).pack(side='left')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ttk.Label(top, text="Фиксировано: max_depth=3, число деревьев 10…150",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foreground='#555').pack(side='left', padx=12)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 = ttk.LabelFrame(self.tab_influence,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text="Accuracy от числа деревьев при разных 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     "learning_rate",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frm.pack(fill='both', expand=True, pady=(8, 0))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self.fig_influence = plt.Figure(figsize=(11, 4.8))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fig_to_tab(self.fig_influence, frm)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 = ttk.LabelFrame(self.tab_influence, text="Важность признаков",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padding=6)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frm.pack(fill='both', expand=True, pady=(8, 0))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self.fig_importance = plt.Figure(figsize=(11, 2.6))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fig_to_tab(self.fig_importance, frm)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_prepare(self):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X = self.df.drop(columns=[TARGET])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y = self.df[TARGET]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test_size = self._parse_float(self.var_test_size, 0.3)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X_train, X_test, y_train, y_test = train_test_split(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X, y, test_size=test_size, random_state=42, stratify=y)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scaler = StandardScaler()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X_train = scaler.fit_transform(X_train)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X_test = scaler.transform(X_test)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self.feature_names = list(X.columns)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self.X_train = X_train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self.X_test = X_test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self.y_train = y_train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self.y_test = y_test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self.scaler = scaler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_reset_params(self):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self.var_n_estimators.set(100)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self.var_lr.set("0.1")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self.var_max_depth.set(3)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self.var_test_size.set("0.3")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_train_model(self):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self._prepare()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lr = self._parse_float(self.var_lr, 0.1)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self.model = GradientBoostingClassifier(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n_estimators=int(self.var_n_estimators.get()),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learning_rate=lr,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max_depth=int(self.var_max_depth.get()),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random_state=42)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self.model.fit(self.X_train, self.y_train)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self.metrics_initial, self.pred_initial, self.proba_initial = evaluate(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self.model, self.X_test, self.y_test)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self._show_initial()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_show_initial(self):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self._fill_metrics_tree(self.tree_metrics,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   [('Исходная модель', self.metrics_initial)])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report = classification_report(self.y_test, self.pred_initial,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          target_names=['0 (нет)', '1 (да)'])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text = (f"Объектов в обучении: {len(self.y_train)}, 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f"в тесте: {len(self.y_test)}\n"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f"Признаки: {', '.join(self.feature_names)}\n"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f"Модель: GradientBoostingClassifier("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f"n_estimators={self.model.n_estimators}, 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f"learning_rate={self.model.learning_rate}, 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f"max_depth={self.model.max_depth})\n\n"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+ report)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self._set_text(self.txt_train, text)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self._draw_confusion(self.fig_cm, self.pred_initial,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"Исходная модель")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self._draw_roc(self.fig_roc,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[('Исходная модель', self.proba_initial)])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_draw_confusion(self, fig, y_pred, title):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fig.clear()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 = fig.add_subplot(111)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cm = confusion_matrix(self.y_test, y_pred)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sns.heatmap(cm, annot=True, fmt='d', cmap='Blues', cbar=False, ax=ax,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xticklabels=['0', '1'], yticklabels=['0', '1'])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ax.set_xlabel("Предсказано")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ax.set_ylabel("Факт")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ax.set_title(title)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fig.tight_layout()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fig.canvas.draw_idle()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_draw_roc(self, fig, curves):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fig.clear()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 = fig.add_subplot(111)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for name, proba in curves: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fpr, tpr, _ = roc_curve(self.y_test, proba)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auc = roc_auc_score(self.y_test, proba)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ax.plot(fpr, tpr, label=f"{name} (AUC={auc:.3f})")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ax.plot([0, 1], [0, 1], 'k--', lw=1)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ax.set_xlabel("False Positive Rate")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ax.set_ylabel("True Positive Rate")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ax.set_title("ROC-кривая")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ax.legend(loc='lower right')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fig.tight_layout()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fig.canvas.draw_idle()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_run_grid_search(self):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if self.model is None: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self._train_model()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param_grid = {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'n_estimators': [50, 100, 150],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'learning_rate': [0.05, 0.1, 0.2],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'max_depth': [2, 3],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gs = GridSearchCV(GradientBoostingClassifier(random_state=42),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param_grid, cv=3, scoring='f1', n_jobs=-1)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gs.fit(self.X_train, self.y_train)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self.best_model = gs.best_estimator_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self.metrics_best, self.pred_best, self.proba_best = evaluate(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self.best_model, self.X_test, self.y_test)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self._fill_metrics_tree(self.tree_compare, [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('Исходная модель', self.metrics_initial),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('Настроенная модель', self.metrics_best)])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results = pd.DataFrame(gs.cv_results_)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results = results.sort_values('rank_test_score').head(5)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lines = [f"Лучшие параметры: {gs.best_params_}",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f"Лучший F1 на кросс-валидации: {gs.best_score_:.4f}",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"",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"Топ-5 комбинаций по CV:",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"n_estimators  learning_rate  max_depth  F1"]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for _, r in results.iterrows():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lines.append(f"{int(r['param_n_estimators']):&lt;13}"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f"{r['param_learning_rate']:&lt;15}"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f"{int(r['param_max_depth']):&lt;10}"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f"{r['mean_test_score']:.4f}")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self._set_text(self.txt_grid, "\n".join(lines))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self._draw_confusion(self.fig_cm_init, self.pred_initial,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"Исходная модель")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self._draw_confusion(self.fig_cm_best, self.pred_best,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         "Настроенная модель")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_run_influence(self):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if self.model is None: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self._train_model()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n_trees = [10, 20, 50, 100, 150]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rates = [0.01, 0.05, 0.1, 0.5]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self.fig_influence.clear()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for i, lr in enumerate(rates, 1):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train_acc = []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test_acc = []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for n in n_trees: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m = GradientBoostingClassifier(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n_estimators=n, learning_rate=lr, max_depth=3,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random_state=42)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m.fit(self.X_train, self.y_train)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train_acc.append(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accuracy_score(self.y_train, m.predict(self.X_train)))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test_acc.append(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        accuracy_score(self.y_test, m.predict(self.X_test)))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ax = self.fig_influence.add_subplot(2, 2, i)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ax.plot(n_trees, train_acc, marker='o', label='Обучающая')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ax.plot(n_trees, test_acc, marker='s', label='Тестовая')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ax.set_title(f"learning_rate = {lr}")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ax.set_xlabel("Число деревьев")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ax.set_ylabel("Accuracy")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ax.set_xticks(n_trees)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ax.grid(True)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    ax.legend(fontsize=8)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self.fig_influence.tight_layout()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self.fig_influence.canvas.draw_idle()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self._draw_importance()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def _draw_importance(self):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model = self.best_model if self.best_model is not None else self.model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importances = model.feature_importances_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order = np.argsort(importances)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names = [self.feature_names[i] for i in order]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values = importances[order]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self.fig_importance.clear()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 = self.fig_importance.add_subplot(111)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ax.barh(names, values, color='seagreen')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ax.set_xlabel("Важность")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ax.set_title("Важность признаков в градиентном бустинге")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self.fig_importance.tight_layout()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self.fig_importance.canvas.draw_idle()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def main():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root = tk.Tk()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Lab6App(root)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root.mainloop()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if __name__ == '__main__':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main()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</w:r>
    </w:p>
    <w:p>
      <w:pPr>
        <w:pStyle w:val="Heading1"/>
      </w:pPr>
      <w:r>
        <w:t>5 СКРИНШОТЫ ВЫПОЛНЕНИЯ ИНДИВИДУАЛЬНОГО ЗАДАНИЯ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80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tab1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0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— Вкладка «Данные и предобработка»: таблица датасета, тепловая карта пропусков, распределение классов и сводка обработки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80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tab2_tr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0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 — Вкладка «Обучение и оценка»: параметры модели, метрики, отчёт классификации, матрица ошибок и ROC-кривая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80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tab3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0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3 — Вкладка «Подбор гиперпараметров»: результаты GridSearchCV и сравнение матриц ошибок исходной и настроенной модели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804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tab4_infl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0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4 — Вкладка «Влияние параметров»: зависимость accuracy от числа деревьев при разных learning_rate и важность признаков</w:t>
      </w:r>
    </w:p>
    <w:p>
      <w:pPr>
        <w:pStyle w:val="Heading1"/>
      </w:pPr>
      <w:r>
        <w:t>6 ВЫВОДЫ ПО ЛАБОРАТОРНОЙ РАБОТЕ</w:t>
      </w:r>
    </w:p>
    <w:p>
      <w:pPr>
        <w:jc w:val="both"/>
      </w:pPr>
      <w:r>
        <w:t>В ходе выполнения лабораторной работы был изучен и практически применён ансамблевый метод градиентного бустинга для задачи бинарной классификации. Использован датасет Bankloan, содержащий 1150 наблюдений и 8 признаков. В целевом признаке default отсутствовало 450 значений (~39% строк); так как метка класса неизвестна, эти строки удалены, после чего осталось 700 наблюдений. Выбросы в непрерывных признаках были ограничены границами IQR методом clip(), признаки стандартизированы с помощью StandardScaler (обучен только на обучающей выборке). Данные разбиты на обучающую и тестовую части в пропорции 70/30 со стратификацией по классам.</w:t>
      </w:r>
    </w:p>
    <w:p>
      <w:pPr>
        <w:jc w:val="both"/>
      </w:pPr>
      <w:r>
        <w:t>Исходная модель GradientBoostingClassifier (n_estimators=100, learning_rate=0.1, max_depth=3) показала на тестовой выборке accuracy = 0.800, precision = 0.618, recall = 0.618, F1 = 0.618 и ROC AUC = 0.839. Построены матрица ошибок и ROC-кривая, а также отчёт классификации.</w:t>
      </w:r>
    </w:p>
    <w:p>
      <w:pPr>
        <w:jc w:val="both"/>
      </w:pPr>
      <w:r>
        <w:t>С помощью GridSearchCV (сетка n_estimators {50, 100, 150}, learning_rate {0.05, 0.1, 0.2}, max_depth {2, 3}, cv=3, критерий f1) найдены оптимальные параметры: n_estimators=100, learning_rate=0.05, max_depth=3. После повторного обучения метрики улучшились: accuracy = 0.810, precision = 0.642, recall = 0.618, F1 = 0.630, ROC AUC = 0.848, что подтверждает пользу подбора гиперпараметров.</w:t>
      </w:r>
    </w:p>
    <w:p>
      <w:pPr>
        <w:jc w:val="both"/>
      </w:pPr>
      <w:r>
        <w:t>Исследование влияния скорости обучения и числа деревьев показало: при малой скорости обучения (0.01) точность растёт медленно и требует большего числа деревьев; при слишком большой скорости (0.5) обучающая точность достигает 1.0, что свидетельствует о переобучении, тогда как тестовая точность остаётся на уровне 0.79–0.81. Наиболее сбалансированными оказались значения learning_rate 0.05–0.1. С ростом числа деревьев качество повышается, однако после 100–150 деревьев рост замедляется.</w:t>
      </w:r>
    </w:p>
    <w:p>
      <w:pPr>
        <w:jc w:val="both"/>
      </w:pPr>
      <w:r>
        <w:t>Анализ важности признаков показал, что наибольший вклад в предсказание дефолта вносят признаки debtinc (0.279), employ (0.182), creddebt (0.143) и age (0.120); наименьший — ed (0.024). Полученные результаты согласуются с содержательным смыслом задачи кредитного скоринга.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