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УО «Белорусский государственный университет информатики и радиоэлектроники»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Кафедра ПОИТ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№7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по предмету «Методы машинного обучения»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8"/>
        </w:rPr>
        <w:t>Бражалович А.И.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8"/>
        </w:rPr>
        <w:t>Гр. 351004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8"/>
        </w:rPr>
        <w:t>Проверил: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8"/>
        </w:rPr>
        <w:t>Воронина А. М.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Минск 2026</w:t>
      </w:r>
      <w:r>
        <w:br w:type="page"/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1 ЦЕЛЬ ВЫПОЛНЕНИЯ ЛАБОРАТОРНОЙ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Целью выполнения лабораторной работы является изучение и практическое освоение методов кластеризации данных средствами библиотек pandas, matplotlib, seaborn и scikit-learn языка Python: импорт и предварительная обработка датасета (устранение пропусков и выбросов, стандартизация признаков), применение методов понижения размерности PCA и t-SNE, создание нескольких моделей кластеризации (k-means, иерархическая кластеризация, DBSCAN), подбор оптимального количества кластеров и оценка качества кластеризации.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2 ТЕОРИЯ ПО ЛАБОРАТОРНОЙ РАБОТЕ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2.1 Кластеризация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Кластеризация — задача обучения без учителя, состоящая в разбиении множества объектов на группы (кластеры) таким образом, чтобы объекты внутри одного кластера были схожи между собой, а объекты из разных кластеров различались. Схожесть объектов оценивается, как правило, евклидовым расстоянием в пространстве признаков. Целевая переменная при кластеризации отсутствует, поэтому качество оценивается внутренними метриками.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2.2 Алгоритм k-means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Алгоритм k-means разделяет объекты на заданное число кластеров k. Сначала случайно выбираются k начальных центроидов, затем итеративно повторяются два шага: 1) каждый объект относится к ближайшему центроиду; 2) центроиды пересчитываются как средние арифметические объектов своего кластера. Процесс повторяется до тех пор, пока центроиды не перестанут меняться. Алгоритм минимизирует сумму квадратов расстояний от объектов до центроидов (инерцию).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2.3 Иерархическая кластеризация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Иерархическая кластеризация строит иерархию вложенных кластеров. Агломеративный (восходящий) подход начинает с того, что каждый объект образует собственный кластер, и на каждом шаге объединяет два наиболее близких кластера. Правило объединения задаётся мерой связи (linkage): ward объединяет кластеры так, чтобы минимальным был прирост внутрикластерной дисперсии, complete — по максимальному расстоянию между объектами, average — по среднему расстоянию.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2.4 Алгоритм DBSCAN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DBSCAN — плотностный алгоритм, который не требует заранее заданного числа кластеров. Точка считается ядровой, если в её eps-окрестности находится не менее min_samples соседей. Ядровые точки вместе со своими соседями образуют кластеры, а точки, не достижимые ни из одного ядра, объявляются шумом (метка −1). Достоинство DBSCAN — способность выделять кластеры произвольной формы и автоматически находить выбросы.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2.5 Понижение размерности: PCA и t-SNE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PCA (метод главных компонент) — линейное ортогональное преобразование, проецирующее данные на направления максимальной дисперсии. Первые две главные компоненты позволяют изобразить датасет на плоскости, сохранив максимально возможную долю информации. t-SNE — нелинейный метод, который сохраняет локальную структуру (близость соседних точек) и часто лучше разделяет кластеры на двумерном изображении.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2.6 Оценка качества кластеризации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Коэффициент силуэта (silhouette) для каждого объекта равен (b − a)/max(a, b), где a — среднее расстояние до объектов своего кластера, b — до ближайшего соседнего. Значения изменяются от −1 до 1, чем больше, тем лучше. Индекс Дэвиса–Боулдина тем лучше, чем меньше, индекс Калински–Харабаша — чем больше. При наличии известных меток (пол пингвинов) используются скорректированный индекс Рэнда (ARI) и нормализованная взаимная информация (NMI): они равны 1 при полном совпадении разбиений и около 0 при случайном.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3 ФОРМУЛИРОВКА ИНДИВИДУАЛЬНОГО ЗАДАНИЯ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Индивидуальное задание заключается в построении моделей кластеризации по датасету Penguins (344 наблюдения, 4 количественных признака — длина и глубина клюва, длина ласты, масса тела, а также поле sex, которое используется только для оценки качества). Задание включает следующие этапы: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1) импортировать датасет и изучить его структуру: типы признаков, пропуски, выбросы, распределения;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2) очистить датасет от пропусков и выбросов (метод IQR), выполнить стандартизацию данных (StandardScaler);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3) применить понижение размерности при помощи PCA и t-SNE для визуализации данных;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4) создать модели кластеризации на основе k-means, иерархической кластеризации и DBSCAN;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5) подобрать оптимальное количество кластеров методами локтя и коэффициента силуэта;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6) оценить качество кластеризации по метрикам silhouette, Davies-Bouldin, Calinski-Harabasz, а также ARI и NMI при сравнении с известным полом пингвинов.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Все этапы выполнения оформлены в виде оконного приложения на языке Python (библиотека Tkinter) с вкладками.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4 КОД РЕШЕНИЯ ИНДИВИДУАЛЬНОГО ЗАДАНИЯ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4"/>
        </w:rPr>
        <w:t>4.1 Модуль lab7.py</w:t>
      </w:r>
    </w:p>
    <w:p>
      <w:pPr>
        <w:spacing w:after="0"/>
      </w:pPr>
      <w:r>
        <w:rPr>
          <w:rFonts w:ascii="Times New Roman" w:hAnsi="Times New Roman"/>
          <w:sz w:val="18"/>
        </w:rPr>
        <w:t>import os</w:t>
      </w:r>
    </w:p>
    <w:p>
      <w:pPr>
        <w:spacing w:after="0"/>
      </w:pPr>
      <w:r>
        <w:rPr>
          <w:rFonts w:ascii="Times New Roman" w:hAnsi="Times New Roman"/>
          <w:sz w:val="18"/>
        </w:rPr>
        <w:t>import tkinter as tk</w:t>
      </w:r>
    </w:p>
    <w:p>
      <w:pPr>
        <w:spacing w:after="0"/>
      </w:pPr>
      <w:r>
        <w:rPr>
          <w:rFonts w:ascii="Times New Roman" w:hAnsi="Times New Roman"/>
          <w:sz w:val="18"/>
        </w:rPr>
        <w:t>from tkinter import ttk, filedialog</w:t>
      </w:r>
    </w:p>
    <w:p>
      <w:pPr>
        <w:spacing w:after="0"/>
      </w:pPr>
      <w:r>
        <w:rPr>
          <w:rFonts w:ascii="Times New Roman" w:hAnsi="Times New Roman"/>
          <w:sz w:val="18"/>
        </w:rPr>
        <w:t>import numpy as np</w:t>
      </w:r>
    </w:p>
    <w:p>
      <w:pPr>
        <w:spacing w:after="0"/>
      </w:pPr>
      <w:r>
        <w:rPr>
          <w:rFonts w:ascii="Times New Roman" w:hAnsi="Times New Roman"/>
          <w:sz w:val="18"/>
        </w:rPr>
        <w:t>import pandas as pd</w:t>
      </w:r>
    </w:p>
    <w:p>
      <w:pPr>
        <w:spacing w:after="0"/>
      </w:pPr>
      <w:r>
        <w:rPr>
          <w:rFonts w:ascii="Times New Roman" w:hAnsi="Times New Roman"/>
          <w:sz w:val="18"/>
        </w:rPr>
        <w:t>import matplotlib</w:t>
      </w:r>
    </w:p>
    <w:p>
      <w:pPr>
        <w:spacing w:after="0"/>
      </w:pPr>
      <w:r>
        <w:rPr>
          <w:rFonts w:ascii="Times New Roman" w:hAnsi="Times New Roman"/>
          <w:sz w:val="18"/>
        </w:rPr>
        <w:t>matplotlib.use('TkAgg')</w:t>
      </w:r>
    </w:p>
    <w:p>
      <w:pPr>
        <w:spacing w:after="0"/>
      </w:pPr>
      <w:r>
        <w:rPr>
          <w:rFonts w:ascii="Times New Roman" w:hAnsi="Times New Roman"/>
          <w:sz w:val="18"/>
        </w:rPr>
        <w:t>import matplotlib.pyplot as plt</w:t>
      </w:r>
    </w:p>
    <w:p>
      <w:pPr>
        <w:spacing w:after="0"/>
      </w:pPr>
      <w:r>
        <w:rPr>
          <w:rFonts w:ascii="Times New Roman" w:hAnsi="Times New Roman"/>
          <w:sz w:val="18"/>
        </w:rPr>
        <w:t>from matplotlib.backends.backend_tkagg import FigureCanvasTkAgg</w:t>
      </w:r>
    </w:p>
    <w:p>
      <w:pPr>
        <w:spacing w:after="0"/>
      </w:pPr>
      <w:r>
        <w:rPr>
          <w:rFonts w:ascii="Times New Roman" w:hAnsi="Times New Roman"/>
          <w:sz w:val="18"/>
        </w:rPr>
        <w:t>import seaborn as sns</w:t>
      </w:r>
    </w:p>
    <w:p>
      <w:pPr>
        <w:spacing w:after="0"/>
      </w:pPr>
      <w:r>
        <w:rPr>
          <w:rFonts w:ascii="Times New Roman" w:hAnsi="Times New Roman"/>
          <w:sz w:val="18"/>
        </w:rPr>
        <w:t>from sklearn.preprocessing import StandardScaler</w:t>
      </w:r>
    </w:p>
    <w:p>
      <w:pPr>
        <w:spacing w:after="0"/>
      </w:pPr>
      <w:r>
        <w:rPr>
          <w:rFonts w:ascii="Times New Roman" w:hAnsi="Times New Roman"/>
          <w:sz w:val="18"/>
        </w:rPr>
        <w:t>from sklearn.decomposition import PCA</w:t>
      </w:r>
    </w:p>
    <w:p>
      <w:pPr>
        <w:spacing w:after="0"/>
      </w:pPr>
      <w:r>
        <w:rPr>
          <w:rFonts w:ascii="Times New Roman" w:hAnsi="Times New Roman"/>
          <w:sz w:val="18"/>
        </w:rPr>
        <w:t>from sklearn.manifold import TSNE</w:t>
      </w:r>
    </w:p>
    <w:p>
      <w:pPr>
        <w:spacing w:after="0"/>
      </w:pPr>
      <w:r>
        <w:rPr>
          <w:rFonts w:ascii="Times New Roman" w:hAnsi="Times New Roman"/>
          <w:sz w:val="18"/>
        </w:rPr>
        <w:t>from sklearn.cluster import KMeans, AgglomerativeClustering, DBSCAN</w:t>
      </w:r>
    </w:p>
    <w:p>
      <w:pPr>
        <w:spacing w:after="0"/>
      </w:pPr>
      <w:r>
        <w:rPr>
          <w:rFonts w:ascii="Times New Roman" w:hAnsi="Times New Roman"/>
          <w:sz w:val="18"/>
        </w:rPr>
        <w:t>from sklearn.metrics import (silhouette_score, davies_bouldin_score,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calinski_harabasz_score, adjusted_rand_score,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normalized_mutual_info_score)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SCRIPT_DIR = os.path.dirname(os.path.abspath(__file__))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CSV_CANDIDATES = [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os.path.join(SCRIPT_DIR, '..', 'penguins.csv'),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os.path.join(SCRIPT_DIR, 'penguins.csv'),</w:t>
      </w:r>
    </w:p>
    <w:p>
      <w:pPr>
        <w:spacing w:after="0"/>
      </w:pPr>
      <w:r>
        <w:rPr>
          <w:rFonts w:ascii="Times New Roman" w:hAnsi="Times New Roman"/>
          <w:sz w:val="18"/>
        </w:rPr>
        <w:t>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FEATURES = ['culmen_length_mm', 'culmen_depth_mm',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'flipper_length_mm', 'body_mass_g']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RUS_FEATURES = {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'culmen_length_mm': 'длина клюва, мм',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'culmen_depth_mm': 'глубина клюва, мм',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'flipper_length_mm': 'длина ласты, мм',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'body_mass_g': 'масса тела, г',</w:t>
      </w:r>
    </w:p>
    <w:p>
      <w:pPr>
        <w:spacing w:after="0"/>
      </w:pPr>
      <w:r>
        <w:rPr>
          <w:rFonts w:ascii="Times New Roman" w:hAnsi="Times New Roman"/>
          <w:sz w:val="18"/>
        </w:rPr>
        <w:t>}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def load_data():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path = next((p for p in CSV_CANDIDATES if os.path.exists(p)), None)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if path is None: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path = filedialog.askopenfilename(title="Выберите penguins.csv")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if not path: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return None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return pd.read_csv(path)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def clean_data(df):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df = df.copy()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df['sex'] = df['sex'].replace('.', np.nan)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df = df.dropna(subset=FEATURES)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for col in FEATURES: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q1 = df[col].quantile(0.25)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q3 = df[col].quantile(0.75)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iqr = q3 - q1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df[col] = df[col].clip(q1 - 1.5 * iqr, q3 + 1.5 * iqr)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return df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def evaluate(X, labels, known, sex_codes):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labels = np.asarray(labels)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mask = labels != -1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clusters = set(labels[mask])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result = {'n_clusters': len(clusters),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'n_noise': int((labels == -1).sum())}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if len(clusters) &gt;= 2: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result['silhouette'] = silhouette_score(X[mask], labels[mask])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result['davies_bouldin'] = davies_bouldin_score(X[mask], labels[mask])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result['calinski'] = calinski_harabasz_score(X[mask], labels[mask])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else: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result['silhouette'] = float('nan')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result['davies_bouldin'] = float('nan')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result['calinski'] = float('nan')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known_labels = np.asarray(labels)[known]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if known_labels.size &gt;= 2 and len(set(known_labels)) &gt;= 2: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result['ari'] = adjusted_rand_score(sex_codes[known], known_labels)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result['nmi'] = normalized_mutual_info_score(sex_codes[known],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                 known_labels)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else: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result['ari'] = float('nan')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result['nmi'] = float('nan')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return result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def fig_to_tab(fig, parent):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canvas = FigureCanvasTkAgg(fig, master=parent)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canvas.get_tk_widget().pack(fill='both',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return canvas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class Lab7App: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__init__(self, root):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self.root = root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root.title("ЛР 07. Кластеризация данных: Penguins")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root.geometry("1180x780")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self.raw = load_data()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if self.raw is None: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root.destroy()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return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self.df = clean_data(self.raw)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self._prepare()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self.var_k = tk.IntVar(value=3)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self.var_linkage = tk.StringVar(value='ward')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self.var_eps = tk.StringVar(value='0.9')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self.var_min_samples = tk.IntVar(value=5)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self.labels = {}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self.metrics = {}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self._build_notebook()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self._fill_table()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self._draw_missing()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self._draw_info()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self._draw_prep()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self._draw_features()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self._build_models_tab()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self._cluster()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_prepare(self):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X = self.df[FEATURES].values.astype(float)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self.scaler = StandardScaler()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self.X = self.scaler.fit_transform(X)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pca = PCA(n_components=2, random_state=42)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self.xy_pca = pca.fit_transform(self.X)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self.explained = pca.explained_variance_ratio_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tsne = TSNE(n_components=2, random_state=42, perplexity=30,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init='pca', learning_rate='auto')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self.xy_tsne = tsne.fit_transform(self.X)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sex = np.asarray(self.df['sex'])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self.known = np.array([s in ('MALE', 'FEMALE') for s in sex])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self.sex_codes = np.where(sex == 'MALE', 1, 0)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_build_notebook(self):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style = ttk.Style(self.root)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style.configure('Treeview', rowheight=26)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 = ttk.Notebook(self.root)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self.nb.pack(fill='both',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self.tab_data = ttk.Frame(self.nb, padding=8)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self.tab_prep = ttk.Frame(self.nb,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self.tab_feat = ttk.Frame(self.nb,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self.tab_models = ttk.Frame(self.nb,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self.tab_quality = ttk.Frame(self.nb,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self.nb.add(self.tab_data, text="Исходные данные")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self.nb.add(self.tab_prep, text="Обработка данных")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self.nb.add(self.tab_feat, text="Признаки, PCA и t-SNE")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self.nb.add(self.tab_models, text="Модели кластеризации")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self.nb.add(self.tab_quality, text="Оценка качества")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_fill_table(self):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ttk.LabelFrame(self.tab_data, text="Датасет Penguins (исходный)",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wrap = ttk.Frame(frm)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wrap.pack(fill='both',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cols = list(self.raw.columns)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self.table = ttk.Treeview(wrap, columns=cols, show='headings',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height=10)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c in cols: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self.table.heading(c, text=c)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self.table.column(c, width=140, anchor='center')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_, row in self.raw.head(40).iterrows():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self.table.insert('', 'end', values=[row[c] for c in cols])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vsb = ttk.Scrollbar(wrap, orient='vertical', command=self.table.yview)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hsb = ttk.Scrollbar(wrap, orient='horizontal', command=self.table.xview)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self.table.configure(yscrollcommand=vsb.set, xscrollcommand=hsb.set)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self.table.pack(side='left', 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vsb.pack(side='right', fill='y')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hsb.pack(side='bottom', fill='x')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row = ttk.Frame(self.tab_data)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row.pack(fill='both', expand=True, pady=(6,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ttk.LabelFrame(row, text="Пропущенные значения",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frm.pack(side='left', 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self.fig_missing = plt.Figure(figsize=(6, 2.6))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fig_to_tab(self.fig_missing, frm)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ttk.LabelFrame(row, text="Сводка по данным",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frm.pack(side='left', fill='x',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self.txt_info = tk.Text(frm, wrap='word', height=14)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self.txt_info.pack(fill='both',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_draw_missing(self):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self.fig_missing.clear()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 = self.fig_missing.add_subplot(111)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sns.heatmap(self.raw.isnull(), cbar=False, cmap='viridis',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yticklabels=False, ax=ax)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ax.set_title("Тепловая карта пропусков")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self.fig_missing.tight_layout()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self.fig_missing.canvas.draw_idle()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_draw_info(self):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lines = [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f"Размер исходного датасета: {self.raw.shape}",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f"Размер после очистки: {self.df.shape}",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f"Признаков для кластеризации: {len(FEATURES)}",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"Описание признаков:",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f in FEATURES: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lines.append(f"  {f} — {RUS_FEATURES[f]}")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lines += [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"Пропуски обнаружены в признаках (строки NA) и в поле sex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"(значение «.»). Строки с пропусками в признаках удалены.",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"Выбросы (например, длина ласты 5000 и −132) ограничены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"границами IQR — этим методом clip().",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f"Объектов после удаления пропусков: {len(self.df)}",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"Известная метка sex используется только для оценки качества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"(ARI, NMI), а не для обучения.",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self.txt_info.insert('1.0', '\n'.join(lines))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self.txt_info.configure(state='disabled')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_draw_prep(self):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before = self.raw[FEATURES].dropna()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after = self.df[FEATURES]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fig, axes = plt.subplots(2, 4, figsize=(14, 5.2))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i, col in enumerate(FEATURES):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sns.boxplot(x=before[col], ax=axes[0, i], color='lightcoral')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axes[0, i].set_title("ДО: " + col)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axes[0, i].set_xlabel('')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axes[1, i].set_title("ПОСЛЕ: " + col)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sns.boxplot(x=after[col], ax=axes[1, i], color='lightgreen')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axes[1, i].set_xlabel('')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fig.tight_layout()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fig_to_tab(fig, self.tab_prep)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ttk.LabelFrame(self.tab_prep, text="Обоснование обработки",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frm.pack(fill='x', pady=(6,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text = (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"1. Пропуски. В файле есть строки, где все признаки равны NA,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"а также значение «.» в поле sex. Строки без измерений удалены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"методом dropna(), так как кластеризовать их невозможно.\n"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"2. Выбросы. В признаке flipper_length_mm обнаружены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"неестественные значения 5000 и −132. Выбросы определены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"правилом IQR = Q3 − Q1 (границы Q1 − 1,5·IQR и Q3 + 1,5·IQR)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"и ограничены методом clip(). BoxPlot «ПОСЛЕ» подтверждает,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"что выбросы устранены.\n"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"3. Масштабирование. Перед кластеризацией признаки приведены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"к одному масштабу методом StandardScaler (среднее 0,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"дисперсия 1), иначе признак body_mass_g доминирует над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"остальными при расчёте расстояний."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 = tk.Text(frm, wrap='word', height=8)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txt.insert('1.0', text)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txt.configure(state='disabled')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txt.pack(fill='x',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_draw_features(self):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fig, axes = plt.subplots(1, 3, figsize=(14, 4.4))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axes[0].bar(['PC1', 'PC2'],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self.explained * 100, color=['#4c72b0', '#dd8452'])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axes[0].set_title("PCA: объяснённая дисперсия, %")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axes[0].set_ylabel("Доля дисперсии, %")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color = np.where(self.sex_codes == 1, 'tab:blue',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np.where(self.known, 'tab:red', 'grey'))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axes[1].scatter(self.xy_pca[:, 0], self.xy_pca[:, 1], c=color, s=16)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axes[1].set_title("PCA-проекция (2 компоненты)")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axes[1].set_xlabel("PC1")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axes[1].set_ylabel("PC2")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axes[2].scatter(self.xy_tsne[:, 0], self.xy_tsne[:, 1], c=color, s=16)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axes[2].set_title("t-SNE-проекция")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axes[2].set_xlabel("t-SNE 1")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axes[2].set_ylabel("t-SNE 2")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fig.tight_layout()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fig_to_tab(fig, self.tab_feat)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ttk.LabelFrame(self.tab_feat,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text="Пояснение (цвет: синий — самец, красный —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"самка, серый — пол неизвестен)",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frm.pack(fill='x', pady=(6,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text = (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f"Всего объектов: {self.X.shape[0]}, признаков: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f"{self.X.shape[1]}.\n"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f"Первые две главные компоненты объясняют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f"{(self.explained.sum() * 100):.1f}% дисперсии данных.\n"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"PCA применяется для перехода к двум координатам и наглядного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"изображения кластеров, t-SNE — для нелинейного понижения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"размерности. На обеих проекциях видны две хорошо разделимые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"группы, что связано с половым диморфизмом пингвинов."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 = tk.Text(frm, wrap='word', height=4)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txt.insert('1.0', text)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txt.configure(state='disabled')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txt.pack(fill='x',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_build_models_tab(self):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controls = ttk.Frame(self.tab_models)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controls.pack(fill='x', pady=(0, 6))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ttk.Label(controls, text="Число кластеров k:").pack(side='left')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ttk.Spinbox(controls, from_=2, to=10, width=5,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textvariable=self.var_k).pack(side='left', padx=5)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ttk.Label(controls, text="Связь (linkage):").pack(side='left',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                       padx=(12,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ttk.Combobox(controls, width=9, state='readonly',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textvariable=self.var_linkage,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values=('ward', 'complete', 'average')).pack(side='left',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                              padx=5)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ttk.Label(controls, text="DBSCAN eps:").pack(side='left', padx=(12,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ttk.Entry(controls, width=6, textvariable=self.var_eps).pack(side='left',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                                padx=5)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ttk.Label(controls, text="min_samples:").pack(side='left',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                  padx=(12,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ttk.Spinbox(controls, from_=2, to=30, width=5,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textvariable=self.var_min_samples).pack(side='left', padx=5)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ttk.Button(controls, text="Кластеризовать",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command=self._cluster).pack(side='left', padx=12)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ttk.Button(controls, text="Подобрать оптимальное k",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command=self._pick_k).pack(side='left')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self.fig_models = plt.Figure(figsize=(13, 5.6))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fig_to_tab(self.fig_models, self.tab_models)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_cluster(self):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k = int(self.var_k.get())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linkage = self.var_linkage.get()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eps = float(self.var_eps.get().replace(',', '.'))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min_samples = int(self.var_min_samples.get())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km = KMeans(n_clusters=k, random_state=42, n_init=10)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labels_km = km.fit_predict(self.X)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agg = AgglomerativeClustering(n_clusters=k, linkage=linkage)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labels_agg = agg.fit_predict(self.X)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db = DBSCAN(eps=eps, min_samples=min_samples)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labels_db = db.fit_predict(self.X)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self.labels = {'K-means': labels_km,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'Иерархическая': labels_agg,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'DBSCAN': labels_db}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self.metrics = {}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name, labels in self.labels.items():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self.metrics[name] = evaluate(self.X, labels, self.known,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      self.sex_codes)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self._draw_models()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self._draw_quality()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_pick_k(self):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best_k = 2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best_score = -1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k in range(2, 11):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labels = KMeans(n_clusters=k, random_state=42,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n_init=10).fit_predict(self.X)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score = silhouette_score(self.X, labels)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if score &gt; best_score: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best_score = score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best_k = k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self.var_k.set(best_k)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self._cluster()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_plot_clusters(self, ax, xy, labels, title):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ax.scatter(xy[:, 0], xy[:, 1], c=labels, cmap='tab10', s=16)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n_clusters = len(set(np.asarray(labels)[np.asarray(labels) != -1]))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n_noise = int((np.asarray(labels) == -1).sum())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ax.set_title(f"{title} (кластеров: {n_clusters}, шум: {n_noise})")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ax.set_xticks([])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ax.set_yticks([])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_draw_models(self):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self.fig_models.clear()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spaces = [('PCA', self.xy_pca), ('t-SNE', self.xy_tsne)]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r, (space_name, xy) in enumerate(spaces):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for c, (name, labels) in enumerate(self.labels.items(), 1):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ax = self.fig_models.add_subplot(2, 3, r * 3 + c)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self._plot_clusters(ax, xy, labels,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       f"{name} на {space_name}")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self.fig_models.tight_layout()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self.fig_models.canvas.draw_idle()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def _draw_quality(self):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child in self.tab_quality.winfo_children():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child.destroy()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ttk.LabelFrame(self.tab_quality, text="Подбор числа кластеров",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frm.pack(fill='both',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 = plt.Figure(figsize=(12, 3.6))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canvas = fig_to_tab(fig, frm)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ks = list(range(2, 11))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inertia = []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silhouettes = []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k in ks: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model = KMeans(n_clusters=k, random_state=42, n_init=10)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model.fit(self.X)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inertia.append(model.inertia_)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silhouettes.append(silhouette_score(self.X, model.labels_))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ax1 = fig.add_subplot(1, 2, 1)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ax1.plot(ks, inertia, marker='o', color='#4c72b0')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ax1.set_title("Метод локтя: инерция от k")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ax1.set_xlabel("Число кластеров k")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ax1.set_ylabel("Инерция")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ax1.grid(True)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ax2 = fig.add_subplot(1, 2, 2)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ax2.plot(ks, silhouettes, marker='o', color='#c44e52')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ax2.set_title("Силуэт от k")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ax2.set_xlabel("Число кластеров k")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ax2.set_ylabel("Silhouette")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ax2.grid(True)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fig.tight_layout()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canvas.draw_idle()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best_k = ks[int(np.argmax(silhouettes))]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ttk.LabelFrame(self.tab_quality,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             text="Метрики качества кластеризации",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frm.pack(fill='x', pady=(6,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cols = ('Алгоритм', 'Кластеров', 'Шум', 'Silhouette',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'Davies-Bouldin', 'Calinski-Harabasz', 'ARI', 'NMI')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tree = ttk.Treeview(frm, columns=cols, show='headings', height=4)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c in cols: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tree.heading(c, text=c)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tree.column(c, width=130, anchor='center')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for name, res in self.metrics.items():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tree.insert('', 'end', values=(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name, res['n_clusters'], res['n_noise'],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f"{res['silhouette']:.3f}", f"{res['davies_bouldin']:.3f}",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f"{res['calinski']:.1f}", f"{res['ari']:.3f}",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    f"{res['nmi']:.3f}"))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tree.pack(fill='x')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 = ttk.LabelFrame(self.tab_quality, text="Вывод", padding=6)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frm.pack(fill='x', pady=(6, 0))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text = (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f"По методу локтя и графику силуэта оптимальное число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f"кластеров k = {best_k}.\n"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"Silhouette изменяется от −1 до 1 и должен быть как можно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"больше; Davies-Bouldin и инерция — как можно меньше.\n"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"ARI и NMI сравнивают найденные кластеры с известным полом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"пингвинов: значения выше нуля означают согласие разбиений.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"Две группы, которые выделяют алгоритмы, соответствуют самцам 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    "и самкам (половой диморфизм)."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 = tk.Text(frm, wrap='word', height=5)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txt.insert('1.0', text)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txt.configure(state='disabled')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    txt.pack(fill='x', expand=True)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def main():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root = tk.Tk()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app = Lab7App(root)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root.protocol("WM_DELETE_WINDOW", lambda: (root.destroy(), root.quit()))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root.mainloop()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</w:t>
      </w:r>
    </w:p>
    <w:p>
      <w:pPr>
        <w:spacing w:after="0"/>
      </w:pPr>
      <w:r>
        <w:rPr>
          <w:rFonts w:ascii="Times New Roman" w:hAnsi="Times New Roman"/>
          <w:sz w:val="18"/>
        </w:rPr>
        <w:t>if __name__ == '__main__':</w:t>
      </w:r>
    </w:p>
    <w:p>
      <w:pPr>
        <w:spacing w:after="0"/>
      </w:pPr>
      <w:r>
        <w:rPr>
          <w:rFonts w:ascii="Times New Roman" w:hAnsi="Times New Roman"/>
          <w:sz w:val="18"/>
        </w:rPr>
        <w:t xml:space="preserve">    main()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5 СКРИНШОТЫ ВЫПОЛНЕНИЯ ИНДИВИДУАЛЬНОГО ЗАДАНИЯ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tab1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1 — Вкладка «Исходные данные»: структура датасета Penguins, тепловая карта пропусков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tab2_pr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2 — Вкладка «Обработка данных»: boxplot признаков до и после удаления выбросов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tab3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3 — Вкладка «Признаки, PCA и t-SNE»: дисперсия компонент и проекции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tab4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4 — Вкладка «Модели кластеризации»: кластеры k-means, иерархической и DBSCAN на проекциях PCA и t-SNE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7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tab5_qu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5 — Вкладка «Оценка качества»: метод локтя, график силуэта и метрики кластеризации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6 ВЫВОДЫ ПО ЛАБОРАТОРНОЙ РАБОТЕ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В ходе выполнения лабораторной работы реализован полный цикл кластерного анализа датасета Penguins в оконном приложении на Tkinter. Исходный датасет содержал 344 записи, пропуски (строки NA) и грубые выбросы (значения длины ласты 5000 и −132). После удаления пропусков методом dropna() осталось 342 объекта; выбросы ограничены границами IQR методом clip(), признаки стандартизированы (StandardScaler).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Методом PCA получены две главные компоненты, объясняющие суммарно около 87% дисперсии; проекции PCA и t-SNE наглядно показывают две группировки пингвинов, связанные с половым диморфизмом.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Созданы три модели кластеризации: k-means, иерархическая кластеризация (linkage ward) и DBSCAN. По методу локтя (изгиб кривой инерции) и максимуму коэффициента силуэта оптимальным является число кластеров k = 2: силуэтная оценка при k=2 максимальна и составляет около 0,53, инерция при переходе от k=2 к k=3 убывает существенно медленнее.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Качество кластеризации оценено метриками Silhouette, Davies-Bouldin и Calinski-Harabasz. Лучшие значения получены для DBSCAN (silhouette ≈ 0,53), так как он соответствует естественному разделению данных на две группы; при этом DBSCAN корректно выделил единичные объекты как шум. Сравнение с известным полом пингвинов (ARI, NMI) подтверждает, что выделенные кластеры содержательно соответствуют самцам и самкам.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sz w:val="24"/>
        </w:rPr>
        <w:t>Таким образом, все этапы индивидуального задания выполнены: подготовка данных, понижение размерности, создание моделей, подбор числа кластеров и оценка качества оформлены в виде приложения с пятью вкладками и подтверждены скриншотами.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