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DC" w:rsidRPr="007F04D0" w:rsidRDefault="007F04D0" w:rsidP="001F1AED">
      <w:pPr>
        <w:spacing w:after="0" w:line="240" w:lineRule="auto"/>
        <w:ind w:left="372" w:firstLine="708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  <w:r w:rsidRPr="007F04D0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>ЭЛЕМЕНТЫ АНАЛИЗА И ПРОГНОЗИРОВАНИЯ ВРЕМЕННЫХ РЯДОВ</w:t>
      </w:r>
    </w:p>
    <w:p w:rsidR="001F1AED" w:rsidRPr="0071279A" w:rsidRDefault="001F1AED" w:rsidP="0071279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</w:p>
    <w:p w:rsidR="00B11BDC" w:rsidRDefault="00B11BDC" w:rsidP="001F1AED">
      <w:pPr>
        <w:numPr>
          <w:ilvl w:val="1"/>
          <w:numId w:val="1"/>
        </w:numPr>
        <w:spacing w:after="0" w:line="240" w:lineRule="auto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Основные понятия и определения</w:t>
      </w:r>
    </w:p>
    <w:p w:rsidR="001F1AED" w:rsidRPr="0071279A" w:rsidRDefault="001F1AED" w:rsidP="001F1AED">
      <w:pPr>
        <w:spacing w:after="0" w:line="240" w:lineRule="auto"/>
        <w:ind w:left="1440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современной науке важную роль в принятии решений играет прогноз. Любое серьезное решение требует прогноза, т.е. предвидения раз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вития ситуации. Для того чтобы предвидеть будущее, надо хорошо знать прошлое и присущие ему закономерности.</w:t>
      </w:r>
    </w:p>
    <w:p w:rsidR="00B11BDC" w:rsidRPr="0071279A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в течение достаточно продолжительного времени регулярно фиксировать курсы валют, акций, цены на товары и т.д., то такие данные образуют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временные ряды.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Временными рядами являются также данные о выпуске (приобретении) различного оборудования и услуг по месяцам, кварталам, годам. В производстве временные ряды воз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никают при измерении количества изделий, выпускаемых подразде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лениями предприятия за час, смену, декаду, при оценках количества брака за те же периоды, при наблюдении за изменениями запасов на складах. В производстве данные типы временных рядов появ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ляются очень часто.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временном ряде содержится информация об особенностях и закономерностях протекания процесса, а статистический анализ по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зволяет выявить эти закономерности и использовать их для оценки характеристик процесса в будущем, т.е. для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прогнозирования.</w:t>
      </w:r>
    </w:p>
    <w:p w:rsidR="00B11BDC" w:rsidRPr="0071279A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Временной ряд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набор чисел, привязанный к последовательным, обычно равноотстоящим моментам времени.</w:t>
      </w:r>
    </w:p>
    <w:p w:rsidR="001F1AED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Числа, составляющие ряд и получающиеся как результат наблю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дения за ходом некоторого процесса, называются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элементами (уров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softHyphen/>
        <w:t>нями),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промежуток времени между наблюдениями -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шагом кван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softHyphen/>
        <w:t>тования по времени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(или короче - шагом по времени). 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Элементы ря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 нумеруют в соответствии с номером момента времени, к которому этот элемент относится (т.е. обозначают их как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 Y</w:t>
      </w:r>
      <w:proofErr w:type="gram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2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,...</w:t>
      </w:r>
      <w:proofErr w:type="gramEnd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 </w:t>
      </w:r>
      <w:proofErr w:type="spell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n</w:t>
      </w:r>
      <w:proofErr w:type="spellEnd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Формально задача прогнозирования сводится к получению оце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нок значений ряда на некотором периоде будущего, т.е. к получению значения </w:t>
      </w:r>
      <w:proofErr w:type="spell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p</w:t>
      </w:r>
      <w:proofErr w:type="spellEnd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(t), t = п + I, n + 2,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.... При использовании методов экст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раполяции исходят из предположения о сохранении закономерностей прошлого развития на период прогнозирования. Во многих случаях (но не всегда!) при разработке оперативного (до года) и краткосроч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ного (до 2 лет) прогноза эти предположения являются справедливы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Прогноз рассчитывается в два этапа. На первом - формальном -выявляют при помощи статистических методов закономерности прошлого развития и переносят их (экстраполируют) на некоторый пери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од будущего. На втором - производится корректировка полученного прогноза с учетом результатов содержательного анализа текущего со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стояния.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Статистические методы исследования исходят из предположения о возможности представления уровней временного ряда в виде суммы нескольких компонент, отражающих закономерность и случайность развития, в частности в виде суммы четырех компонент:</w:t>
      </w:r>
    </w:p>
    <w:p w:rsidR="00B11BDC" w:rsidRDefault="00B11BDC" w:rsidP="001F1AE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</w:pP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Y(t) =f(t) + S(t) + U(t) + E(t),</w:t>
      </w:r>
    </w:p>
    <w:p w:rsidR="001F1AED" w:rsidRPr="0071279A" w:rsidRDefault="001F1AED" w:rsidP="001F1A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B11BDC" w:rsidRPr="0071279A" w:rsidRDefault="00B11BDC" w:rsidP="001F1AED">
      <w:pPr>
        <w:spacing w:after="0" w:line="240" w:lineRule="auto"/>
        <w:ind w:left="708" w:hanging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где</w:t>
      </w:r>
      <w:r w:rsidR="001F1A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f(t)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- тренд развития (долгосрочная тенденция или устойчивое, систематическое изменение процесса в течение продолжительного времени);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S(t)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- сезонная компонента;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U(t)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- циклическая компонента;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E(t) -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остаточная компонента.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Сезонная компонента характеризует устойчивые </w:t>
      </w:r>
      <w:proofErr w:type="spellStart"/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внутригодичные</w:t>
      </w:r>
      <w:proofErr w:type="spellEnd"/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колебания уровней, которые носят периодический или близкий к не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му характер. Она проявляется в некоторых показателях, представлен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квартальными или месячными данными.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тех случаях, когда период колебаний составляет несколько лет, говорят, что во временном ряде присутствует циклическая компонен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Тренд, сезонная и циклическая компоненты называются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регуляр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softHyphen/>
        <w:t>ными,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 систематическими компонентами временного ряда. Со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 xml:space="preserve">ставная часть временного ряда, остающаяся после выделения из него </w:t>
      </w:r>
      <w:r w:rsidR="001F1AED"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регулярной компоненты,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представляет собой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случайную,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нерегуляр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компоненту. Она является обязательной компонентой любого временного ряда, так как случайные отклонения неизбежно сопутст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вуют любому техническому процессу.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систематические компоненты временного ряда определены правильно, то остающаяся после их выделения остаточная последова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тельность (ряд остатков) будет случайной компонентой, т.е. будет обладать следующими свойствами:</w:t>
      </w:r>
    </w:p>
    <w:p w:rsidR="00B11BDC" w:rsidRPr="0071279A" w:rsidRDefault="00B11BDC" w:rsidP="007127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случайностью колебаний уровней остаточной последовательности;</w:t>
      </w:r>
    </w:p>
    <w:p w:rsidR="00B11BDC" w:rsidRPr="0071279A" w:rsidRDefault="00B11BDC" w:rsidP="007127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соответствием распределения случайной компоненты нор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мальному закону распределения;</w:t>
      </w:r>
    </w:p>
    <w:p w:rsidR="00B11BDC" w:rsidRPr="0071279A" w:rsidRDefault="00B11BDC" w:rsidP="007127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равенством математического ожидания случайной компоненты нулю;</w:t>
      </w:r>
    </w:p>
    <w:p w:rsidR="00B11BDC" w:rsidRPr="0071279A" w:rsidRDefault="00B11BDC" w:rsidP="0071279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независимостью значений уровня случайной последовательно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Основная цель статистического анализа временных рядов - изу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чение соотношения между закономерностью и случайностью в фор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мировании значений уровней ряда, оценка количественной меры их влияния. Закономерности, объясняющие динамику показателя в про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шлом, используются для прогнозирования его значений в будущем, а учет случайности позволяет определить вероятность отклонения от закономерного развития и его возможную величину.</w:t>
      </w:r>
    </w:p>
    <w:p w:rsidR="00B11BDC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Проверка адекватности трендовых моделей основана на проверке выполняемости у остаточной последовательности указанных четырех свойств. Если не выполняется хотя бы одно из них, модель признает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неадекватной; при выполнении всех четырех свойств модель адек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ватна. Данная проверка осуществляется с использованием ряда стати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стических критериев.</w:t>
      </w:r>
    </w:p>
    <w:p w:rsidR="001F1AED" w:rsidRPr="0071279A" w:rsidRDefault="001F1AED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1F1AED">
      <w:pPr>
        <w:numPr>
          <w:ilvl w:val="1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>Анализ временных рядов</w:t>
      </w:r>
    </w:p>
    <w:p w:rsidR="001F1AED" w:rsidRPr="0071279A" w:rsidRDefault="001F1AED" w:rsidP="001F1AED">
      <w:pPr>
        <w:spacing w:after="0" w:line="240" w:lineRule="auto"/>
        <w:ind w:left="1440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анализе временных рядов широко применяются графические методы. Это объясняется тем, что табличное представление времен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ного ряда (табл. 1) и описательные характеристики чаще всего не по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зволяют понять характер процесса, а по графику временного ряда можно сделать определенные выводы, которые потом могут быть проверены с помощью расчетов.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Визуальный анализ графика временного ряда позволяет сделать выводы о следующем:</w:t>
      </w:r>
    </w:p>
    <w:p w:rsidR="00B11BDC" w:rsidRPr="0071279A" w:rsidRDefault="00B11BDC" w:rsidP="0071279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наличии тренда и его характере;</w:t>
      </w:r>
    </w:p>
    <w:p w:rsidR="00B11BDC" w:rsidRPr="0071279A" w:rsidRDefault="00B11BDC" w:rsidP="0071279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наличии сезонных и циклических компонент;</w:t>
      </w:r>
    </w:p>
    <w:p w:rsidR="00B11BDC" w:rsidRPr="0071279A" w:rsidRDefault="00B11BDC" w:rsidP="0071279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степени плавности или прерывистости изменений последова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тельных значений ряда после устранения тренда.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 графический анализ ряда обычно задает направление его дальнейшему анализу.</w:t>
      </w:r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Задачу анализа временных рядов существенно упрощает приме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нение средств </w:t>
      </w:r>
      <w:proofErr w:type="spell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Excel</w:t>
      </w:r>
      <w:proofErr w:type="spellEnd"/>
    </w:p>
    <w:p w:rsidR="00B11BDC" w:rsidRPr="0071279A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среде </w:t>
      </w:r>
      <w:proofErr w:type="spell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Excel</w:t>
      </w:r>
      <w:proofErr w:type="spellEnd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анализа временных рядов можно использовать средство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Мастер диаграмм.</w:t>
      </w:r>
    </w:p>
    <w:p w:rsidR="001F1AED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создания диаграммы с помощью средства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Мастер диаграмм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 сначала выделить данные, которые будут отображены на диаграмме (это необязательная операция, однако она позволит сэко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номить время при работе с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Мастером).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выделяемые данные следу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включить как числовые</w:t>
      </w:r>
      <w:r w:rsidR="001F1A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данные, так и их подписи</w:t>
      </w:r>
      <w:r w:rsidR="001F1AED" w:rsidRPr="001F1A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F1A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(рис.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1).</w:t>
      </w:r>
      <w:r w:rsidR="001F1AED" w:rsidRPr="001F1A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</w:p>
    <w:p w:rsidR="00B11BDC" w:rsidRPr="001F1AED" w:rsidRDefault="001F1AED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proofErr w:type="spell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Excel</w:t>
      </w:r>
      <w:proofErr w:type="spellEnd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r w:rsidRPr="001F1AE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автоматически</w:t>
      </w:r>
      <w:r w:rsidR="00B11BDC"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распознает подписи и использует их при построении диаграммы.</w:t>
      </w:r>
    </w:p>
    <w:p w:rsidR="001F1AED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Работа с </w:t>
      </w: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Мастером диаграмм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состоит из четырех основных ша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гов, выполнение которых рассмотрим на следующем примере.</w:t>
      </w:r>
    </w:p>
    <w:p w:rsidR="00B11BDC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lastRenderedPageBreak/>
        <w:t>Пример</w:t>
      </w:r>
    </w:p>
    <w:p w:rsidR="001F1AED" w:rsidRPr="0071279A" w:rsidRDefault="001F1AED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Построить график временного рада </w:t>
      </w: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Индекс расходов,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выделить тренд этого временного ряда и построить прогноз на два шага вперед. Исходные данные по этому временному ряду за 16 месяцев приведены в табл. 1.</w:t>
      </w:r>
    </w:p>
    <w:p w:rsidR="001F1AED" w:rsidRPr="0071279A" w:rsidRDefault="001F1AED" w:rsidP="001F1AED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Таблица 1</w:t>
      </w:r>
    </w:p>
    <w:tbl>
      <w:tblPr>
        <w:tblW w:w="84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54"/>
        <w:gridCol w:w="2468"/>
        <w:gridCol w:w="1701"/>
        <w:gridCol w:w="3544"/>
      </w:tblGrid>
      <w:tr w:rsidR="0071279A" w:rsidRPr="0071279A" w:rsidTr="005B7B2C">
        <w:trPr>
          <w:trHeight w:val="1095"/>
        </w:trPr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1279A" w:rsidRPr="0071279A" w:rsidRDefault="0071279A" w:rsidP="001F1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1279A" w:rsidRPr="0071279A" w:rsidRDefault="0071279A" w:rsidP="00712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Индекс расходов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1279A" w:rsidRPr="0071279A" w:rsidRDefault="0071279A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1279A" w:rsidRPr="0071279A" w:rsidRDefault="0071279A" w:rsidP="00712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Индекс расходов</w:t>
            </w:r>
          </w:p>
        </w:tc>
      </w:tr>
      <w:tr w:rsidR="0071279A" w:rsidRPr="0071279A" w:rsidTr="005B7B2C">
        <w:trPr>
          <w:trHeight w:val="1004"/>
        </w:trPr>
        <w:tc>
          <w:tcPr>
            <w:tcW w:w="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1279A" w:rsidRPr="0071279A" w:rsidRDefault="0071279A" w:rsidP="00712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1 2 3 4 5 6 7 8</w:t>
            </w:r>
          </w:p>
        </w:tc>
        <w:tc>
          <w:tcPr>
            <w:tcW w:w="2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1279A" w:rsidRPr="0071279A" w:rsidRDefault="0071279A" w:rsidP="00712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100 98,4 101,2 103,5 104,1 107 107,4 108,5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1279A" w:rsidRPr="0071279A" w:rsidRDefault="0071279A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9 10 11 12 13 14 15 16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71279A" w:rsidRPr="0071279A" w:rsidRDefault="0071279A" w:rsidP="00712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108,3 109,2 110,1 110,7 110,3 111,8 112,3 112,9</w:t>
            </w:r>
          </w:p>
        </w:tc>
      </w:tr>
    </w:tbl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построения графика временного ряда индекса потребитель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ских расходов, необходимо выполнить следующие действия.</w:t>
      </w:r>
    </w:p>
    <w:p w:rsidR="005B7B2C" w:rsidRDefault="005B7B2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 </w:t>
      </w:r>
      <w:r w:rsidRPr="007127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Шаг 1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Выбрать тип и вид диаграммы</w:t>
      </w:r>
      <w:r w:rsidR="005B7B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во 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вкладке </w:t>
      </w:r>
      <w:proofErr w:type="gramStart"/>
      <w:r w:rsidR="005B7B2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Стандарт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ные</w:t>
      </w:r>
      <w:r w:rsidR="005B7B2C" w:rsidRPr="005B7B2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gramEnd"/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тип: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График,</w:t>
      </w:r>
      <w:r w:rsidR="005B7B2C" w:rsidRPr="005B7B2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вид: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График с маркерами).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Щелкнуть на кнопку «Далее» (рис. 2). На экране появится диалоговое окно </w:t>
      </w: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Мастер диа</w:t>
      </w: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softHyphen/>
        <w:t>грамм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(шаг 2 из 4) источник данных диаграммы (рис. 3).</w:t>
      </w:r>
    </w:p>
    <w:p w:rsidR="005B7B2C" w:rsidRPr="005B7B2C" w:rsidRDefault="005B7B2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3467100" cy="4095750"/>
            <wp:effectExtent l="0" t="0" r="0" b="0"/>
            <wp:docPr id="7" name="Рисунок 7" descr="https://studfile.net/html/2706/464/html_j3PxZjxBNl.yplz/img-bCAzS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tudfile.net/html/2706/464/html_j3PxZjxBNl.yplz/img-bCAzS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B2C" w:rsidRPr="0071279A" w:rsidRDefault="005B7B2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1. Выделение данных перед началом работы с Мастером диаграмм</w:t>
      </w:r>
    </w:p>
    <w:p w:rsidR="005B7B2C" w:rsidRDefault="005B7B2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Pr="0071279A" w:rsidRDefault="005B7B2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• </w:t>
      </w:r>
      <w:r w:rsidRPr="005B7B2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Шаг 2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Выбрать и уточнить ориентации диапазона данных и ряда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Используя вкладку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Диапазон данных,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можно выполнить сле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дующие операции:</w:t>
      </w:r>
    </w:p>
    <w:p w:rsidR="00B11BDC" w:rsidRPr="0071279A" w:rsidRDefault="00B11BDC" w:rsidP="0071279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выбрать (или изменить) диапазон данных листа, используемых для диаграммы. Если перед началом работы с Мастером диаграмм данные не были выделены, то, используя это окно, можете выделить их сейчас;</w:t>
      </w:r>
    </w:p>
    <w:p w:rsidR="00B11BDC" w:rsidRDefault="00B11BDC" w:rsidP="0071279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уточнить ориентацию диапазона данных диаграммы с помощью переключателей в строках и столбцах. При установке первого из них каждая строка рабочего листа будет рассматриваться как ряд диа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граммы. При установке второго переключателя в качестве ряда диаграмм будут рассматриваться столбцы данных.</w:t>
      </w:r>
    </w:p>
    <w:p w:rsidR="005B7B2C" w:rsidRPr="0071279A" w:rsidRDefault="005B7B2C" w:rsidP="005B7B2C">
      <w:pPr>
        <w:spacing w:after="0" w:line="240" w:lineRule="auto"/>
        <w:ind w:left="106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4157803" cy="4048125"/>
            <wp:effectExtent l="0" t="0" r="0" b="0"/>
            <wp:docPr id="8" name="Рисунок 8" descr="https://studfile.net/html/2706/464/html_j3PxZjxBNl.yplz/img-Fwt3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udfile.net/html/2706/464/html_j3PxZjxBNl.yplz/img-Fwt3C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76" cy="405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2. На первом этапе выбирается вид создаваемой диаграммы</w:t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вкладке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Ряд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можно управлять параметрами каждого ряда диа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граммы. С ее помощью можно выполнить следующие операции:</w:t>
      </w:r>
    </w:p>
    <w:p w:rsidR="00B11BDC" w:rsidRPr="0071279A" w:rsidRDefault="00B11BDC" w:rsidP="0071279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добавить и удалить ряды;</w:t>
      </w:r>
    </w:p>
    <w:p w:rsidR="00B11BDC" w:rsidRPr="0071279A" w:rsidRDefault="00B11BDC" w:rsidP="0071279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присвоить рядам имена;</w:t>
      </w:r>
    </w:p>
    <w:p w:rsidR="00B11BDC" w:rsidRPr="0071279A" w:rsidRDefault="00B11BDC" w:rsidP="0071279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выделить (или переопределить) данные, используемые для по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 xml:space="preserve"> строения рядов;</w:t>
      </w:r>
    </w:p>
    <w:p w:rsidR="00B11BDC" w:rsidRPr="0071279A" w:rsidRDefault="00B11BDC" w:rsidP="0071279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изменить подписи категории.</w:t>
      </w:r>
    </w:p>
    <w:p w:rsidR="00B11BDC" w:rsidRDefault="00B11BDC" w:rsidP="005B7B2C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Щелкнуть на кнопку «Далее» (рис. 3). На экране появится диало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говое окно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Мастер диаграмм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(шаг 3 из 4): параметры данных (рис. 4).</w:t>
      </w:r>
    </w:p>
    <w:p w:rsidR="005B7B2C" w:rsidRPr="0071279A" w:rsidRDefault="005B7B2C" w:rsidP="005B7B2C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</w:t>
      </w:r>
      <w:r w:rsidRPr="007127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Шаг 3.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Настроить диаграмму. В появившемся диалоговом окне предлагается большое количество самых различных параметров диа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граммы (рис. 4). Если параметры не изменяются, то используется ус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тановленное по умолчанию значение. Щелкнуть на кнопку «Далее».</w:t>
      </w:r>
    </w:p>
    <w:p w:rsidR="00B11BDC" w:rsidRDefault="00B11BD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3199160" cy="3562350"/>
            <wp:effectExtent l="0" t="0" r="0" b="0"/>
            <wp:docPr id="9" name="Рисунок 9" descr="https://studfile.net/html/2706/464/html_j3PxZjxBNl.yplz/img-_31m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tudfile.net/html/2706/464/html_j3PxZjxBNl.yplz/img-_31m_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820" cy="356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B2C" w:rsidRPr="0071279A" w:rsidRDefault="005B7B2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Рис.3. Диалоговое окно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Мастера диаграмм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 втором шаге</w:t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3762375" cy="2614928"/>
            <wp:effectExtent l="0" t="0" r="0" b="0"/>
            <wp:docPr id="10" name="Рисунок 10" descr="https://studfile.net/html/2706/464/html_j3PxZjxBNl.yplz/img-e7h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tudfile.net/html/2706/464/html_j3PxZjxBNl.yplz/img-e7hsk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14" cy="26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Рис.4. Диалоговое окно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Мастера диаграмм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 третьем шаге</w:t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3790950" cy="1642745"/>
            <wp:effectExtent l="0" t="0" r="0" b="0"/>
            <wp:docPr id="11" name="Рисунок 11" descr="https://studfile.net/html/2706/464/html_j3PxZjxBNl.yplz/img-NxCEx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tudfile.net/html/2706/464/html_j3PxZjxBNl.yplz/img-NxCExV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867" cy="165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5 Диалоговое окно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Мастера диаграмм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четвертом шаге</w:t>
      </w:r>
    </w:p>
    <w:p w:rsidR="00B11BDC" w:rsidRPr="0071279A" w:rsidRDefault="00B11BDC" w:rsidP="0071279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Шаг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Выбрать месторасположение диаграммы (рис. 5). Щелкнуть на кнопку «Готово».</w:t>
      </w:r>
    </w:p>
    <w:p w:rsidR="005B7B2C" w:rsidRDefault="005B7B2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Диаграмма будет расположена на одном листе с исходными дан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ными (рис. 6). Она внедрена как объект в рабочий лист.</w:t>
      </w:r>
    </w:p>
    <w:p w:rsidR="005B7B2C" w:rsidRPr="0071279A" w:rsidRDefault="005B7B2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4890640" cy="4219575"/>
            <wp:effectExtent l="0" t="0" r="0" b="0"/>
            <wp:docPr id="12" name="Рисунок 12" descr="https://studfile.net/html/2706/464/html_j3PxZjxBNl.yplz/img-6lNQy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tudfile.net/html/2706/464/html_j3PxZjxBNl.yplz/img-6lNQy_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188" cy="422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6. Результат работы </w:t>
      </w: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Мастера диаграмм</w:t>
      </w:r>
    </w:p>
    <w:p w:rsidR="005B7B2C" w:rsidRPr="0071279A" w:rsidRDefault="005B7B2C" w:rsidP="005B7B2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Excel</w:t>
      </w:r>
      <w:proofErr w:type="spellEnd"/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предоставляет дополнительные возмо</w:t>
      </w:r>
      <w:r w:rsidR="005B7B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жности по работе с диаграммами. 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Наиболее полезной, с точки зрения анализа временных рядов, представляется возможность создания линий тренда.</w:t>
      </w:r>
    </w:p>
    <w:p w:rsidR="005B7B2C" w:rsidRPr="0071279A" w:rsidRDefault="005B7B2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numPr>
          <w:ilvl w:val="1"/>
          <w:numId w:val="8"/>
        </w:numPr>
        <w:spacing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  <w:t>Построение линий тренда</w:t>
      </w:r>
    </w:p>
    <w:p w:rsidR="005B7B2C" w:rsidRPr="0071279A" w:rsidRDefault="005B7B2C" w:rsidP="005B7B2C">
      <w:pPr>
        <w:spacing w:after="0" w:line="240" w:lineRule="auto"/>
        <w:ind w:left="1440"/>
        <w:outlineLvl w:val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Линии тренда строятся для описания закономерности, содержа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щейся в исследуемом временном ряду.</w:t>
      </w: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Одним из наиболее распространенных способов моделирования тенденции временного ряда является построение аналитической функции, характеризующей зависимость уровней ряда от времени или тренда. Этот способ называется </w:t>
      </w: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аналитическим выравниванием временного ряда.</w:t>
      </w: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Параметры функции, моделирующей тренд, определяют обыч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 xml:space="preserve">ными </w:t>
      </w:r>
      <w:proofErr w:type="gramStart"/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МНК ,</w:t>
      </w:r>
      <w:proofErr w:type="gramEnd"/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используя в ка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честве независимой переменной время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t=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1, 2,...,n, а в качестве зави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симой переменной - фактические уровни временного ряда </w:t>
      </w:r>
      <w:proofErr w:type="spell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у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t</w:t>
      </w:r>
      <w:proofErr w:type="spellEnd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не линейных трендов предварительно производят процедуру их линеа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ризации.</w:t>
      </w: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табл. 2 приведены типы линии тренда, которые можно постро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ить в </w:t>
      </w:r>
      <w:proofErr w:type="spell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Excel</w:t>
      </w:r>
      <w:proofErr w:type="spellEnd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</w:t>
      </w:r>
    </w:p>
    <w:p w:rsidR="005B7B2C" w:rsidRDefault="005B7B2C" w:rsidP="005B7B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5B7B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5B7B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5B7B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5B7B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5B7B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Таблица 2</w:t>
      </w:r>
    </w:p>
    <w:tbl>
      <w:tblPr>
        <w:tblW w:w="9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618"/>
        <w:gridCol w:w="4832"/>
      </w:tblGrid>
      <w:tr w:rsidR="00B11BDC" w:rsidRPr="0071279A" w:rsidTr="00B11BDC">
        <w:trPr>
          <w:trHeight w:val="180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зависимости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Уравнение</w:t>
            </w:r>
          </w:p>
        </w:tc>
      </w:tr>
      <w:tr w:rsidR="00B11BDC" w:rsidRPr="0071279A" w:rsidTr="00B11BDC">
        <w:trPr>
          <w:trHeight w:val="195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Линейная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Y=</w:t>
            </w:r>
            <w:proofErr w:type="spellStart"/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a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o</w:t>
            </w:r>
            <w:proofErr w:type="spellEnd"/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+ a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X</w:t>
            </w:r>
          </w:p>
        </w:tc>
      </w:tr>
      <w:tr w:rsidR="00B11BDC" w:rsidRPr="0071279A" w:rsidTr="00B11BDC">
        <w:trPr>
          <w:trHeight w:val="195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Полиномиальная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Y= a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0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+ а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Х+ а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Х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+ ... + а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eastAsia="ru-RU"/>
              </w:rPr>
              <w:t>6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X</w:t>
            </w: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6</w:t>
            </w:r>
          </w:p>
        </w:tc>
      </w:tr>
      <w:tr w:rsidR="00B11BDC" w:rsidRPr="0071279A" w:rsidTr="00B11BDC">
        <w:trPr>
          <w:trHeight w:val="195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Логарифмическая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Y=a*</w:t>
            </w:r>
            <w:proofErr w:type="spellStart"/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lnX+b</w:t>
            </w:r>
            <w:proofErr w:type="spellEnd"/>
          </w:p>
        </w:tc>
      </w:tr>
      <w:tr w:rsidR="00B11BDC" w:rsidRPr="0071279A" w:rsidTr="00B11BDC">
        <w:trPr>
          <w:trHeight w:val="195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Экспоненциальная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Y = a * e </w:t>
            </w:r>
            <w:proofErr w:type="spellStart"/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bx</w:t>
            </w:r>
            <w:proofErr w:type="spellEnd"/>
          </w:p>
        </w:tc>
      </w:tr>
      <w:tr w:rsidR="00B11BDC" w:rsidRPr="0071279A" w:rsidTr="00B11BDC">
        <w:trPr>
          <w:trHeight w:val="180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Степенная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:rsidR="00B11BDC" w:rsidRPr="0071279A" w:rsidRDefault="00B11BDC" w:rsidP="007127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Y = a * </w:t>
            </w:r>
            <w:proofErr w:type="spellStart"/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71279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b</w:t>
            </w:r>
            <w:proofErr w:type="spellEnd"/>
          </w:p>
        </w:tc>
      </w:tr>
    </w:tbl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вставки линии тренда в диаграмму нужно выполнить сле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дующие действия.</w:t>
      </w:r>
    </w:p>
    <w:p w:rsidR="00B11BDC" w:rsidRPr="0071279A" w:rsidRDefault="00B11BDC" w:rsidP="0071279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Щелкнуть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правой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кнопкой мыши на одном из рядов.</w:t>
      </w:r>
    </w:p>
    <w:p w:rsidR="00B11BDC" w:rsidRPr="0071279A" w:rsidRDefault="00B11BDC" w:rsidP="0071279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Выбрать команду «Добавить линию тренда» (рис. 7) из контекстного меню. На экране появится диалоговое окно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Линия тренда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(рис. 8). Вкладка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Тип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используется для выбора типа создаваемой ли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нии тренда.</w:t>
      </w:r>
    </w:p>
    <w:p w:rsidR="00B11BDC" w:rsidRPr="0071279A" w:rsidRDefault="00B11BDC" w:rsidP="0071279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Выбрать тип регрессии.</w:t>
      </w: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выборе типа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Полиномиальная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введите значение степени в поле «Степень» (в поле «Степень», используемом для полиномиаль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ного типа, устанавливается величина порядка регрессии).</w:t>
      </w: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же вы выбрали тип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Скользящее среднее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(который не являет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регрессией), то введите значение в поле «Точки» (поле «Точки» для скользящего среднего используется для установки количества то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чек, необходимых для вычисления средней величины).</w:t>
      </w:r>
    </w:p>
    <w:p w:rsidR="00B11BDC" w:rsidRDefault="00B11BDC" w:rsidP="0071279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Убедиться в том, что ряд, для которого необходимо построить линию тренда, выделен в списке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Построение линии тренда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ряде. Если нет, то выделите его.</w:t>
      </w:r>
    </w:p>
    <w:p w:rsidR="001F1AED" w:rsidRPr="0071279A" w:rsidRDefault="001F1AED" w:rsidP="005B7B2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5008661" cy="3381375"/>
            <wp:effectExtent l="0" t="0" r="0" b="0"/>
            <wp:docPr id="17" name="Рисунок 17" descr="https://studfile.net/html/2706/464/html_j3PxZjxBNl.yplz/img-RXnVT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tudfile.net/html/2706/464/html_j3PxZjxBNl.yplz/img-RXnVTV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666" cy="338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AED" w:rsidRPr="0071279A" w:rsidRDefault="001F1AED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Рис.7. Выбор команды «Добавить линию тренда»</w:t>
      </w:r>
    </w:p>
    <w:p w:rsidR="001F1AED" w:rsidRPr="0071279A" w:rsidRDefault="001F1AED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4814385" cy="4838700"/>
            <wp:effectExtent l="0" t="0" r="0" b="0"/>
            <wp:docPr id="18" name="Рисунок 18" descr="https://studfile.net/html/2706/464/html_j3PxZjxBNl.yplz/img-D2ef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tudfile.net/html/2706/464/html_j3PxZjxBNl.yplz/img-D2efD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923" cy="484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AED" w:rsidRPr="0071279A" w:rsidRDefault="001F1AED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B11BDC" w:rsidP="005B7B2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8. Диалоговое окно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Линия тренда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(вкладка тип)</w:t>
      </w:r>
    </w:p>
    <w:p w:rsidR="001F1AED" w:rsidRPr="0071279A" w:rsidRDefault="001F1AED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Переключиться на вкладку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Параметры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(рис. 9). Установить остальные параметры линии тренда.</w:t>
      </w:r>
    </w:p>
    <w:p w:rsidR="00B11BDC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разделе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Название аппроксимирующей (сглаженной) кривой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тановить переключатель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автоматическое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другое,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после чего вве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дите название в поле. Это название появится в легенде диаграммы. Если линия тренда создается с помощью регрессии, т.е. выбран лю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бой тип, кроме скользящего среднего, то в соответствующих полях можно ввести прогнозируемое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количество периодов,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которые будут добавлены к линии тренда впереди или сзади. В случае необходимо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можете установить и остальные параметры (они могут быть дос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тупны или недоступны в зависимости от выбранного типа регрессии). Так, можно установить пересечение с осью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 отображение на диа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softHyphen/>
        <w:t>грамме уравнения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величины достоверности аппроксимации R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(коэффициент детерминации).</w:t>
      </w:r>
    </w:p>
    <w:p w:rsidR="001F1AED" w:rsidRPr="0071279A" w:rsidRDefault="001F1AED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5142152" cy="5191125"/>
            <wp:effectExtent l="0" t="0" r="0" b="0"/>
            <wp:docPr id="19" name="Рисунок 19" descr="https://studfile.net/html/2706/464/html_j3PxZjxBNl.yplz/img-TpnCL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tudfile.net/html/2706/464/html_j3PxZjxBNl.yplz/img-TpnCLk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398" cy="520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AED" w:rsidRPr="0071279A" w:rsidRDefault="001F1AED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9. Диалоговое окно </w:t>
      </w:r>
      <w:r w:rsidRPr="0071279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Линия тренда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(вкладка параметры)</w:t>
      </w:r>
    </w:p>
    <w:p w:rsidR="001F1AED" w:rsidRPr="0071279A" w:rsidRDefault="001F1AED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Для завершения процесса создания линии тренда щелкнуть по кнопке ОК.</w:t>
      </w:r>
    </w:p>
    <w:p w:rsidR="005B7B2C" w:rsidRPr="0071279A" w:rsidRDefault="005B7B2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5B7B2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рис. 10 приведен результат построения тренда</w:t>
      </w:r>
    </w:p>
    <w:p w:rsidR="005B7B2C" w:rsidRPr="0071279A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 97,008 + 1,739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t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- 0,0488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t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2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;</w:t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прогнозирования по тренду для временного ряда «Индекс расходов». В качестве аппроксимирующей функции выбран полином второй степени - парабола, по которой построен прогноз на два шага вперед. Значение коэффициента детерминации составило:</w:t>
      </w:r>
    </w:p>
    <w:p w:rsidR="005B7B2C" w:rsidRPr="0071279A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2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=0,9664;</w:t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 указывает на то, что весьма большая доля вариации признака </w:t>
      </w:r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учтена в модели.</w:t>
      </w: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5360358" cy="3895725"/>
            <wp:effectExtent l="0" t="0" r="0" b="0"/>
            <wp:docPr id="20" name="Рисунок 20" descr="https://studfile.net/html/2706/464/html_j3PxZjxBNl.yplz/img-Gt0X2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tudfile.net/html/2706/464/html_j3PxZjxBNl.yplz/img-Gt0X2R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197" cy="390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Default="00B11BD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10. Результат построения тренда и прогнозирования по тренду для временного ряда «Индекс расходов»</w:t>
      </w:r>
    </w:p>
    <w:p w:rsidR="005B7B2C" w:rsidRPr="0071279A" w:rsidRDefault="005B7B2C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11BDC" w:rsidRPr="0071279A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Прогнозные значения составляют:</w:t>
      </w:r>
    </w:p>
    <w:p w:rsidR="00B11BDC" w:rsidRPr="0071279A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Y(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17</w:t>
      </w:r>
      <w:proofErr w:type="gramEnd"/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97,008 +1,73917- 0,0488 17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= 112,4678,</w:t>
      </w:r>
    </w:p>
    <w:p w:rsidR="00B11BDC" w:rsidRDefault="00B11BD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71279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Y( 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proofErr w:type="gramEnd"/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97,008 + 1,739 18 -0,0488 18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7127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= 112,4988.</w:t>
      </w:r>
    </w:p>
    <w:p w:rsidR="0071279A" w:rsidRDefault="0071279A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B7B2C" w:rsidRDefault="005B7B2C" w:rsidP="0071279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1279A" w:rsidRDefault="0071279A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ПРАКТИЧЕСКАЯ ЧАСТЬ</w:t>
      </w:r>
    </w:p>
    <w:p w:rsidR="007F04D0" w:rsidRPr="0071279A" w:rsidRDefault="007F04D0" w:rsidP="007127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1279A" w:rsidRDefault="0071279A" w:rsidP="00712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9A">
        <w:rPr>
          <w:rFonts w:ascii="Times New Roman" w:hAnsi="Times New Roman" w:cs="Times New Roman"/>
          <w:sz w:val="24"/>
          <w:szCs w:val="24"/>
        </w:rPr>
        <w:t>Лабораторная работа №1 «Прогноз целевых показателей деятельности предприятия»</w:t>
      </w:r>
    </w:p>
    <w:p w:rsidR="007F04D0" w:rsidRPr="0071279A" w:rsidRDefault="007F04D0" w:rsidP="00712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279A" w:rsidRPr="0071279A" w:rsidRDefault="0071279A" w:rsidP="0071279A">
      <w:pPr>
        <w:pStyle w:val="a3"/>
        <w:spacing w:before="0" w:after="0" w:line="240" w:lineRule="auto"/>
        <w:ind w:firstLine="0"/>
        <w:jc w:val="left"/>
        <w:rPr>
          <w:b w:val="0"/>
          <w:snapToGrid w:val="0"/>
          <w:szCs w:val="24"/>
          <w:lang w:eastAsia="ru-RU"/>
        </w:rPr>
      </w:pPr>
      <w:proofErr w:type="gramStart"/>
      <w:r w:rsidRPr="0071279A">
        <w:rPr>
          <w:b w:val="0"/>
          <w:szCs w:val="24"/>
        </w:rPr>
        <w:t>Таблица  -</w:t>
      </w:r>
      <w:proofErr w:type="gramEnd"/>
      <w:r w:rsidRPr="0071279A">
        <w:rPr>
          <w:b w:val="0"/>
          <w:szCs w:val="24"/>
        </w:rPr>
        <w:t xml:space="preserve"> Целевые показатели деятельности предприятия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71"/>
        <w:gridCol w:w="2614"/>
        <w:gridCol w:w="944"/>
        <w:gridCol w:w="946"/>
        <w:gridCol w:w="944"/>
        <w:gridCol w:w="946"/>
        <w:gridCol w:w="944"/>
        <w:gridCol w:w="946"/>
        <w:gridCol w:w="716"/>
      </w:tblGrid>
      <w:tr w:rsidR="0071279A" w:rsidRPr="0071279A" w:rsidTr="0055054B">
        <w:trPr>
          <w:cantSplit/>
        </w:trPr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1366" w:type="pct"/>
            <w:vMerge w:val="restar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3335" w:type="pct"/>
            <w:gridSpan w:val="7"/>
          </w:tcPr>
          <w:p w:rsidR="0071279A" w:rsidRPr="0071279A" w:rsidRDefault="0071279A" w:rsidP="0071279A">
            <w:pPr>
              <w:pStyle w:val="a4"/>
              <w:jc w:val="center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Значение по годам</w:t>
            </w:r>
          </w:p>
        </w:tc>
      </w:tr>
      <w:tr w:rsidR="0071279A" w:rsidRPr="0071279A" w:rsidTr="0055054B">
        <w:trPr>
          <w:cantSplit/>
        </w:trPr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6" w:type="pct"/>
            <w:vMerge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20</w:t>
            </w:r>
            <w:r w:rsidRPr="0071279A">
              <w:rPr>
                <w:color w:val="auto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</w:t>
            </w:r>
            <w:r w:rsidRPr="0071279A">
              <w:rPr>
                <w:color w:val="auto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20</w:t>
            </w:r>
            <w:r w:rsidRPr="0071279A">
              <w:rPr>
                <w:color w:val="auto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20</w:t>
            </w:r>
            <w:r w:rsidRPr="0071279A">
              <w:rPr>
                <w:color w:val="auto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201</w:t>
            </w:r>
            <w:r w:rsidRPr="0071279A">
              <w:rPr>
                <w:color w:val="auto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201</w:t>
            </w:r>
            <w:r w:rsidRPr="0071279A">
              <w:rPr>
                <w:color w:val="auto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20</w:t>
            </w:r>
            <w:r w:rsidRPr="0071279A">
              <w:rPr>
                <w:color w:val="auto"/>
                <w:sz w:val="24"/>
                <w:szCs w:val="24"/>
                <w:lang w:eastAsia="ru-RU"/>
              </w:rPr>
              <w:t>20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Численность персонала, чел.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205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215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195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230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280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Стоимость основных средств, тыс.руб.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77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Затраты на обучение персонала, руб.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35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Количество клиентов, чел.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115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210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Затраты на НИОКР, тыс.руб.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22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Количество конкурентов, шт.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color w:val="auto"/>
                <w:sz w:val="24"/>
                <w:szCs w:val="24"/>
                <w:lang w:eastAsia="ru-RU"/>
              </w:rPr>
              <w:t>20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proofErr w:type="spellStart"/>
            <w:r w:rsidRPr="0071279A">
              <w:rPr>
                <w:sz w:val="24"/>
                <w:szCs w:val="24"/>
                <w:lang w:val="en-US" w:eastAsia="ru-RU"/>
              </w:rPr>
              <w:t>Объем</w:t>
            </w:r>
            <w:proofErr w:type="spellEnd"/>
            <w:r w:rsidRPr="0071279A">
              <w:rPr>
                <w:sz w:val="24"/>
                <w:szCs w:val="24"/>
                <w:lang w:val="en-US" w:eastAsia="ru-RU"/>
              </w:rPr>
              <w:t xml:space="preserve"> р</w:t>
            </w:r>
            <w:proofErr w:type="spellStart"/>
            <w:r w:rsidRPr="0071279A">
              <w:rPr>
                <w:sz w:val="24"/>
                <w:szCs w:val="24"/>
                <w:lang w:eastAsia="ru-RU"/>
              </w:rPr>
              <w:t>еализации</w:t>
            </w:r>
            <w:proofErr w:type="spellEnd"/>
            <w:r w:rsidRPr="0071279A">
              <w:rPr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1279A">
              <w:rPr>
                <w:sz w:val="24"/>
                <w:szCs w:val="24"/>
                <w:lang w:eastAsia="ru-RU"/>
              </w:rPr>
              <w:t>тыс.ед</w:t>
            </w:r>
            <w:proofErr w:type="spellEnd"/>
            <w:r w:rsidRPr="0071279A">
              <w:rPr>
                <w:sz w:val="24"/>
                <w:szCs w:val="24"/>
                <w:lang w:eastAsia="ru-RU"/>
              </w:rPr>
              <w:t>..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12006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12819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13615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14681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19222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20500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21000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Себестоимость единицы продукции, тыс.руб.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89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92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92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90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89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89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90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1279A">
              <w:rPr>
                <w:sz w:val="24"/>
                <w:szCs w:val="24"/>
                <w:lang w:val="en-US" w:eastAsia="ru-RU"/>
              </w:rPr>
              <w:t>Качество</w:t>
            </w:r>
            <w:proofErr w:type="spellEnd"/>
            <w:r w:rsidRPr="0071279A"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1279A">
              <w:rPr>
                <w:sz w:val="24"/>
                <w:szCs w:val="24"/>
                <w:lang w:val="en-US" w:eastAsia="ru-RU"/>
              </w:rPr>
              <w:t>продукции</w:t>
            </w:r>
            <w:proofErr w:type="spellEnd"/>
            <w:r w:rsidRPr="0071279A">
              <w:rPr>
                <w:sz w:val="24"/>
                <w:szCs w:val="24"/>
                <w:lang w:val="en-US" w:eastAsia="ru-RU"/>
              </w:rPr>
              <w:t>,%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5,6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10</w:t>
            </w:r>
          </w:p>
        </w:tc>
      </w:tr>
      <w:tr w:rsidR="0071279A" w:rsidRPr="0071279A" w:rsidTr="0055054B">
        <w:tc>
          <w:tcPr>
            <w:tcW w:w="299" w:type="pct"/>
          </w:tcPr>
          <w:p w:rsidR="0071279A" w:rsidRPr="0071279A" w:rsidRDefault="0071279A" w:rsidP="0071279A">
            <w:pPr>
              <w:pStyle w:val="a4"/>
              <w:rPr>
                <w:sz w:val="24"/>
                <w:szCs w:val="24"/>
                <w:lang w:eastAsia="ru-RU"/>
              </w:rPr>
            </w:pPr>
            <w:r w:rsidRPr="0071279A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66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1279A">
              <w:rPr>
                <w:sz w:val="24"/>
                <w:szCs w:val="24"/>
                <w:lang w:val="en-US" w:eastAsia="ru-RU"/>
              </w:rPr>
              <w:t>Обновление</w:t>
            </w:r>
            <w:proofErr w:type="spellEnd"/>
            <w:r w:rsidRPr="0071279A">
              <w:rPr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1279A">
              <w:rPr>
                <w:sz w:val="24"/>
                <w:szCs w:val="24"/>
                <w:lang w:val="en-US" w:eastAsia="ru-RU"/>
              </w:rPr>
              <w:t>продукции</w:t>
            </w:r>
            <w:proofErr w:type="spellEnd"/>
            <w:r w:rsidRPr="0071279A">
              <w:rPr>
                <w:sz w:val="24"/>
                <w:szCs w:val="24"/>
                <w:lang w:val="en-US" w:eastAsia="ru-RU"/>
              </w:rPr>
              <w:t>,%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49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494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373" w:type="pct"/>
          </w:tcPr>
          <w:p w:rsidR="0071279A" w:rsidRPr="0071279A" w:rsidRDefault="0071279A" w:rsidP="0071279A">
            <w:pPr>
              <w:pStyle w:val="a4"/>
              <w:rPr>
                <w:color w:val="auto"/>
                <w:sz w:val="24"/>
                <w:szCs w:val="24"/>
                <w:lang w:val="en-US" w:eastAsia="ru-RU"/>
              </w:rPr>
            </w:pPr>
            <w:r w:rsidRPr="0071279A">
              <w:rPr>
                <w:color w:val="auto"/>
                <w:sz w:val="24"/>
                <w:szCs w:val="24"/>
                <w:lang w:val="en-US" w:eastAsia="ru-RU"/>
              </w:rPr>
              <w:t>11</w:t>
            </w:r>
          </w:p>
        </w:tc>
      </w:tr>
    </w:tbl>
    <w:p w:rsidR="0071279A" w:rsidRPr="0071279A" w:rsidRDefault="0071279A" w:rsidP="0071279A">
      <w:pPr>
        <w:widowControl w:val="0"/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  <w:lang w:eastAsia="ru-RU"/>
        </w:rPr>
      </w:pPr>
    </w:p>
    <w:p w:rsidR="0071279A" w:rsidRPr="000A29A4" w:rsidRDefault="0071279A" w:rsidP="00712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9A">
        <w:rPr>
          <w:rFonts w:ascii="Times New Roman" w:hAnsi="Times New Roman" w:cs="Times New Roman"/>
          <w:sz w:val="24"/>
          <w:szCs w:val="24"/>
        </w:rPr>
        <w:t>По каждому показателю построить график и тренды различного вида</w:t>
      </w:r>
      <w:r w:rsidR="000A29A4">
        <w:rPr>
          <w:rFonts w:ascii="Times New Roman" w:hAnsi="Times New Roman" w:cs="Times New Roman"/>
          <w:sz w:val="24"/>
          <w:szCs w:val="24"/>
        </w:rPr>
        <w:t>.</w:t>
      </w:r>
    </w:p>
    <w:p w:rsidR="0071279A" w:rsidRPr="0071279A" w:rsidRDefault="0071279A" w:rsidP="00712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9A">
        <w:rPr>
          <w:rFonts w:ascii="Times New Roman" w:hAnsi="Times New Roman" w:cs="Times New Roman"/>
          <w:sz w:val="24"/>
          <w:szCs w:val="24"/>
        </w:rPr>
        <w:t>Выбрать наилучший вариант.</w:t>
      </w:r>
    </w:p>
    <w:p w:rsidR="002F48AD" w:rsidRPr="0071279A" w:rsidRDefault="0071279A" w:rsidP="007127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1279A">
        <w:rPr>
          <w:rFonts w:ascii="Times New Roman" w:hAnsi="Times New Roman" w:cs="Times New Roman"/>
          <w:sz w:val="24"/>
          <w:szCs w:val="24"/>
        </w:rPr>
        <w:t>По уравнению тренда</w:t>
      </w:r>
      <w:bookmarkStart w:id="0" w:name="_GoBack"/>
      <w:bookmarkEnd w:id="0"/>
      <w:r w:rsidRPr="0071279A">
        <w:rPr>
          <w:rFonts w:ascii="Times New Roman" w:hAnsi="Times New Roman" w:cs="Times New Roman"/>
          <w:sz w:val="24"/>
          <w:szCs w:val="24"/>
        </w:rPr>
        <w:t xml:space="preserve"> спрогнозировать значение показателя.</w:t>
      </w:r>
    </w:p>
    <w:sectPr w:rsidR="002F48AD" w:rsidRPr="0071279A" w:rsidSect="00CD6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B3790"/>
    <w:multiLevelType w:val="multilevel"/>
    <w:tmpl w:val="C23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4A10"/>
    <w:multiLevelType w:val="multilevel"/>
    <w:tmpl w:val="FC1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765F"/>
    <w:multiLevelType w:val="multilevel"/>
    <w:tmpl w:val="C47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139"/>
    <w:multiLevelType w:val="multilevel"/>
    <w:tmpl w:val="96D8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C4E5F"/>
    <w:multiLevelType w:val="multilevel"/>
    <w:tmpl w:val="C8CA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817BA"/>
    <w:multiLevelType w:val="multilevel"/>
    <w:tmpl w:val="F03273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01638"/>
    <w:multiLevelType w:val="multilevel"/>
    <w:tmpl w:val="145E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52897"/>
    <w:multiLevelType w:val="multilevel"/>
    <w:tmpl w:val="DF3C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53073"/>
    <w:multiLevelType w:val="multilevel"/>
    <w:tmpl w:val="ACAC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A3692"/>
    <w:multiLevelType w:val="multilevel"/>
    <w:tmpl w:val="6E4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9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11BDC"/>
    <w:rsid w:val="00064EC5"/>
    <w:rsid w:val="000A29A4"/>
    <w:rsid w:val="000B5A8F"/>
    <w:rsid w:val="000F06DD"/>
    <w:rsid w:val="001F1AED"/>
    <w:rsid w:val="0026471A"/>
    <w:rsid w:val="002F48AD"/>
    <w:rsid w:val="00372672"/>
    <w:rsid w:val="00373FD3"/>
    <w:rsid w:val="004443AF"/>
    <w:rsid w:val="0046710F"/>
    <w:rsid w:val="0055720A"/>
    <w:rsid w:val="00595AA8"/>
    <w:rsid w:val="005B2301"/>
    <w:rsid w:val="005B7B2C"/>
    <w:rsid w:val="005C7135"/>
    <w:rsid w:val="00636EEC"/>
    <w:rsid w:val="00661C2A"/>
    <w:rsid w:val="007019EA"/>
    <w:rsid w:val="0071279A"/>
    <w:rsid w:val="00730F7C"/>
    <w:rsid w:val="00770CE8"/>
    <w:rsid w:val="007D1EFA"/>
    <w:rsid w:val="007F04D0"/>
    <w:rsid w:val="00871DD2"/>
    <w:rsid w:val="00915FD6"/>
    <w:rsid w:val="00960E47"/>
    <w:rsid w:val="009B54FF"/>
    <w:rsid w:val="009F0696"/>
    <w:rsid w:val="00A02852"/>
    <w:rsid w:val="00A327DD"/>
    <w:rsid w:val="00A362A9"/>
    <w:rsid w:val="00B03126"/>
    <w:rsid w:val="00B11BDC"/>
    <w:rsid w:val="00B34D16"/>
    <w:rsid w:val="00CA48F7"/>
    <w:rsid w:val="00CD6461"/>
    <w:rsid w:val="00D87714"/>
    <w:rsid w:val="00FD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5AC6"/>
  <w15:docId w15:val="{66BDFF20-A834-43CD-878E-56B5036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4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71279A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a4">
    <w:name w:val="Таблица"/>
    <w:basedOn w:val="a"/>
    <w:next w:val="2"/>
    <w:rsid w:val="0071279A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16"/>
      <w:szCs w:val="20"/>
    </w:rPr>
  </w:style>
  <w:style w:type="paragraph" w:styleId="2">
    <w:name w:val="Body Text 2"/>
    <w:basedOn w:val="a"/>
    <w:link w:val="20"/>
    <w:uiPriority w:val="99"/>
    <w:semiHidden/>
    <w:unhideWhenUsed/>
    <w:rsid w:val="0071279A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71279A"/>
  </w:style>
  <w:style w:type="paragraph" w:styleId="a5">
    <w:name w:val="List Paragraph"/>
    <w:basedOn w:val="a"/>
    <w:uiPriority w:val="34"/>
    <w:qFormat/>
    <w:rsid w:val="005B7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2034</Words>
  <Characters>11595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Dirr</dc:creator>
  <cp:keywords/>
  <dc:description/>
  <cp:lastModifiedBy>Andrey Mantsevich</cp:lastModifiedBy>
  <cp:revision>5</cp:revision>
  <dcterms:created xsi:type="dcterms:W3CDTF">2021-01-25T11:29:00Z</dcterms:created>
  <dcterms:modified xsi:type="dcterms:W3CDTF">2021-01-27T13:51:00Z</dcterms:modified>
</cp:coreProperties>
</file>