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 w:val="0"/>
          <w:i w:val="0"/>
        </w:rPr>
        <w:t>УО «Белорусский государственный университет информатики и радиоэлектроники»</w:t>
      </w:r>
    </w:p>
    <w:p/>
    <w:p/>
    <w:p/>
    <w:p/>
    <w:p/>
    <w:p/>
    <w:p>
      <w:pPr>
        <w:jc w:val="center"/>
      </w:pPr>
      <w:r>
        <w:rPr>
          <w:b w:val="0"/>
          <w:i w:val="0"/>
        </w:rPr>
        <w:t>Отчет по лабораторной работе №3</w:t>
      </w:r>
    </w:p>
    <w:p>
      <w:pPr>
        <w:jc w:val="center"/>
      </w:pPr>
      <w:r>
        <w:rPr>
          <w:b w:val="0"/>
          <w:i w:val="0"/>
        </w:rPr>
        <w:t>по предмету</w:t>
      </w:r>
    </w:p>
    <w:p>
      <w:pPr>
        <w:jc w:val="center"/>
      </w:pPr>
      <w:r>
        <w:rPr>
          <w:b w:val="0"/>
          <w:i w:val="0"/>
        </w:rPr>
        <w:t>Экономика программной инженерии</w:t>
      </w:r>
    </w:p>
    <w:p>
      <w:pPr>
        <w:jc w:val="center"/>
      </w:pPr>
      <w:r>
        <w:rPr>
          <w:b w:val="0"/>
          <w:i w:val="0"/>
        </w:rPr>
        <w:t>Вариант 2</w:t>
      </w:r>
    </w:p>
    <w:p/>
    <w:p/>
    <w:p/>
    <w:p/>
    <w:p/>
    <w:p>
      <w:pPr>
        <w:jc w:val="right"/>
      </w:pPr>
      <w:r>
        <w:rPr>
          <w:b w:val="0"/>
          <w:i w:val="0"/>
        </w:rPr>
        <w:t>Выполнил:</w:t>
      </w:r>
    </w:p>
    <w:p>
      <w:pPr>
        <w:jc w:val="right"/>
      </w:pPr>
      <w:r>
        <w:rPr>
          <w:b w:val="0"/>
          <w:i w:val="0"/>
        </w:rPr>
        <w:t>Бражалович А.И.</w:t>
      </w:r>
    </w:p>
    <w:p>
      <w:pPr>
        <w:jc w:val="right"/>
      </w:pPr>
      <w:r>
        <w:rPr>
          <w:b w:val="0"/>
          <w:i w:val="0"/>
        </w:rPr>
        <w:t>Кучко М.Д.</w:t>
      </w:r>
    </w:p>
    <w:p/>
    <w:p>
      <w:pPr>
        <w:jc w:val="right"/>
      </w:pPr>
      <w:r>
        <w:rPr>
          <w:b w:val="0"/>
          <w:i w:val="0"/>
        </w:rPr>
        <w:t>Проверил:</w:t>
      </w:r>
    </w:p>
    <w:p>
      <w:pPr>
        <w:jc w:val="right"/>
      </w:pPr>
      <w:r>
        <w:rPr>
          <w:b w:val="0"/>
          <w:i w:val="0"/>
        </w:rPr>
        <w:t>Горовой В.Г.</w:t>
      </w:r>
    </w:p>
    <w:p>
      <w:pPr>
        <w:jc w:val="right"/>
      </w:pPr>
      <w:r>
        <w:rPr>
          <w:b w:val="0"/>
          <w:i w:val="0"/>
        </w:rPr>
        <w:t>Группа 351004</w:t>
      </w:r>
    </w:p>
    <w:p/>
    <w:p/>
    <w:p/>
    <w:p>
      <w:pPr>
        <w:jc w:val="center"/>
      </w:pPr>
      <w:r>
        <w:rPr>
          <w:b w:val="0"/>
          <w:i w:val="0"/>
        </w:rPr>
        <w:t>Минск 2026</w:t>
      </w:r>
    </w:p>
    <w:p>
      <w:pPr>
        <w:spacing w:before="120" w:after="80"/>
      </w:pPr>
      <w:r>
        <w:rPr>
          <w:b/>
          <w:i w:val="0"/>
        </w:rPr>
        <w:t>1 ЦЕЛЬ РАБОТЫ</w:t>
      </w:r>
    </w:p>
    <w:p>
      <w:pPr>
        <w:ind w:firstLine="709"/>
        <w:jc w:val="both"/>
      </w:pPr>
      <w:r>
        <w:rPr>
          <w:b w:val="0"/>
          <w:i w:val="0"/>
        </w:rPr>
        <w:t>Целью лабораторной работы является освоение методики расчета плановой себестоимости и отпускной цены единицы продукции.</w:t>
      </w:r>
    </w:p>
    <w:p>
      <w:pPr>
        <w:ind w:firstLine="709"/>
        <w:jc w:val="both"/>
      </w:pPr>
      <w:r>
        <w:rPr>
          <w:b w:val="0"/>
          <w:i w:val="0"/>
        </w:rPr>
        <w:t>Задача работы — по исходным составить плановую калькуляцию себестоимости изделия и определить его отпускную цену с использованием нормативов, ставок налогов и отчислений, действующих на момент выполнения работы.</w:t>
      </w:r>
    </w:p>
    <w:p>
      <w:pPr>
        <w:spacing w:before="120" w:after="80"/>
      </w:pPr>
      <w:r>
        <w:rPr>
          <w:b/>
          <w:i w:val="0"/>
        </w:rPr>
        <w:t>2 ИСХОДНЫЕ ДАННЫЕ</w:t>
      </w:r>
    </w:p>
    <w:p>
      <w:pPr>
        <w:ind w:firstLine="709"/>
        <w:jc w:val="both"/>
      </w:pPr>
      <w:r>
        <w:rPr>
          <w:b w:val="0"/>
          <w:i w:val="0"/>
        </w:rPr>
        <w:t>Объект калькулирования — печатная плата модуля согласования телевизора «Горизонт».</w:t>
      </w:r>
    </w:p>
    <w:p>
      <w:pPr>
        <w:ind w:firstLine="709"/>
        <w:jc w:val="both"/>
      </w:pPr>
      <w:r>
        <w:rPr>
          <w:b w:val="0"/>
          <w:i w:val="0"/>
        </w:rPr>
        <w:t>Месячная тарифная ставка первого разряда принимается равной 300 р. Плановый эффективный месячный фонд рабочего времени одного рабочего — 168 ч. Коэффициент, учитывающий транспортно-заготовительные расходы, Ктр = 1,1. Коэффициент премий за выполнение плановых показателей Кпр = 1,3 (согласно действующему законодательству — не более 1,3).</w:t>
      </w:r>
    </w:p>
    <w:p>
      <w:pPr>
        <w:spacing w:before="40" w:after="80"/>
      </w:pPr>
      <w:r>
        <w:rPr>
          <w:b/>
          <w:i w:val="0"/>
        </w:rPr>
        <w:t>2.1 Технологический процесс производства</w:t>
      </w:r>
    </w:p>
    <w:p>
      <w:pPr>
        <w:spacing w:before="40" w:after="40"/>
        <w:jc w:val="center"/>
      </w:pPr>
      <w:r>
        <w:rPr>
          <w:b w:val="0"/>
          <w:i w:val="0"/>
        </w:rPr>
        <w:t>Таблица 1 — Технологический процесс производства печатной платы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24"/>
              </w:rPr>
              <w:t>Содержание операции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4"/>
              </w:rPr>
              <w:t>Разряд работ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4"/>
              </w:rPr>
              <w:t>Норма времени, 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1. Штамповка печатной платы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2. Покрытие печатной платы фотоустойчивым материалом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3. Травление печатных проводников и печатных площадок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4. Сверление и металлизация отверстий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5. Формовка и обрезание выводов радиоэлементов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6. Установка элементов на ПП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7. Установка ПП в кассету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8. Размещение кассеты на конвейере паяльной установки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9. Флюсование ПП и мойка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10. Контроль и пайка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11. Устранение недостатков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12. Выходной контроль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Итого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1,03</w:t>
            </w:r>
          </w:p>
        </w:tc>
      </w:tr>
    </w:tbl>
    <w:p>
      <w:pPr>
        <w:spacing w:after="120"/>
      </w:pPr>
    </w:p>
    <w:p>
      <w:pPr>
        <w:ind w:firstLine="709"/>
        <w:jc w:val="both"/>
      </w:pPr>
      <w:r>
        <w:rPr>
          <w:b w:val="0"/>
          <w:i w:val="0"/>
        </w:rPr>
        <w:t>По операции 4 «Сверление и металлизация отверстий» в исходных данных заданы две нормы времени — сверление 0,03 ч и металлизация 0,02 ч; в расчете использована их суммарная норма 0,05 ч (разряд работ 4).</w:t>
      </w:r>
    </w:p>
    <w:p>
      <w:pPr>
        <w:spacing w:before="40" w:after="80"/>
      </w:pPr>
      <w:r>
        <w:rPr>
          <w:b/>
          <w:i w:val="0"/>
        </w:rPr>
        <w:t>2.2 Нормы расхода материалов на изделие</w:t>
      </w:r>
    </w:p>
    <w:p>
      <w:pPr>
        <w:spacing w:before="40" w:after="40"/>
        <w:jc w:val="center"/>
      </w:pPr>
      <w:r>
        <w:rPr>
          <w:b w:val="0"/>
          <w:i w:val="0"/>
        </w:rPr>
        <w:t>Таблица 2 — Нормы расхода материалов на одно изделие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24"/>
              </w:rPr>
              <w:t>Наименование материала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4"/>
              </w:rPr>
              <w:t>Единица измерения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4"/>
              </w:rPr>
              <w:t>Норма расхода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4"/>
              </w:rPr>
              <w:t>Цена за единицу, р.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1. Стеклотекстолит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кг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0,36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15,5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2. Провод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м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0,08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3. Припой ПОС-40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кг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0,05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4. Флюс канифольный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л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0,02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3,59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5. Трубка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м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0,1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1,2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6. Спирто-бензиновая смесь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л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0,01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4,95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7. Бумага оберточная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кг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0,02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3,47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b/>
          <w:i w:val="0"/>
        </w:rPr>
        <w:t>2.3 Нормы расхода комплектующих изделий (табл. 3)</w:t>
      </w:r>
    </w:p>
    <w:p>
      <w:pPr>
        <w:spacing w:before="40" w:after="40"/>
        <w:jc w:val="center"/>
      </w:pPr>
      <w:r>
        <w:rPr>
          <w:b w:val="0"/>
          <w:i w:val="0"/>
        </w:rPr>
        <w:t>Таблица 3 — Нормы расхода комплектующих изделий на одно изделие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24"/>
              </w:rPr>
              <w:t>Наименование комплектующего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4"/>
              </w:rPr>
              <w:t>Единица измерения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4"/>
              </w:rPr>
              <w:t>Количество на изделие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4"/>
              </w:rPr>
              <w:t>Цена за единицу, р.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1. Резисторы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шт.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38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2. Транзисторы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шт.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3. Конденсаторы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шт.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36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4. Разъемы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шт.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0,22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b/>
          <w:i w:val="0"/>
        </w:rPr>
        <w:t>2.4 Нормативы косвенных расходов, налогов и отчислений (табл. 4)</w:t>
      </w:r>
    </w:p>
    <w:p>
      <w:pPr>
        <w:ind w:firstLine="709"/>
        <w:jc w:val="both"/>
      </w:pPr>
      <w:r>
        <w:rPr>
          <w:b w:val="0"/>
          <w:i w:val="0"/>
        </w:rPr>
        <w:t>Величины нормативов приняты в пределах, рекомендованных методикой, а ставки налогов и отчислений — в соответствии с действующим законодательством Республики Беларусь.</w:t>
      </w:r>
    </w:p>
    <w:p>
      <w:pPr>
        <w:spacing w:before="40" w:after="40"/>
        <w:jc w:val="center"/>
      </w:pPr>
      <w:r>
        <w:rPr>
          <w:b w:val="0"/>
          <w:i w:val="0"/>
        </w:rPr>
        <w:t>Таблица 4 — Нормативы косвенных расходов, налогов и отчислений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4"/>
              </w:rPr>
              <w:t>Обозначение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4"/>
              </w:rPr>
              <w:t>Величина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1. Норматив дополнительной заработной платы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Нд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15 %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2. Погашение стоимости инструментов и приспособлений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Низ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15 %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3. Общепроизводственные расходы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Нобп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150 %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4. Общехозяйственные расходы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Нобх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160 %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5. Прочие производственные расходы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Нпр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3 %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6. Расходы на реализацию (коммерческие)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Нком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4 %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7. Норматив рентабельности единицы продукции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Ред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25 %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8. Норматив отчислений в ФСЗН (наниматель)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Нсоц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34 %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9. Ставка налога на добавленную стоимость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НДС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20 %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10. Ставка оборотных налогов единым платежом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Нон</w:t>
            </w:r>
          </w:p>
        </w:tc>
        <w:tc>
          <w:tcPr>
            <w:tcW w:w="332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0 %</w:t>
            </w:r>
          </w:p>
        </w:tc>
      </w:tr>
    </w:tbl>
    <w:p>
      <w:pPr>
        <w:spacing w:after="120"/>
      </w:pPr>
    </w:p>
    <w:p>
      <w:pPr>
        <w:ind w:firstLine="709"/>
        <w:jc w:val="both"/>
      </w:pPr>
      <w:r>
        <w:rPr>
          <w:b w:val="0"/>
          <w:i w:val="0"/>
        </w:rPr>
        <w:t>Ставка отчислений в ФСЗН принята равной 34 % (28 % — пенсионное страхование, 6 % — социальное страхование), что соответствует действующему законодательству. Основная ставка НДС составляет 20 % (статья 122 Налогового кодекса Республики Беларусь). Оборотные налоги (отчисления в местные и республиканские бюджетные и внебюджетные фонды), взимавшиеся ранее единым платежом с выручки, в настоящее время не применяются, поэтому Нон = 0 %.</w:t>
      </w:r>
    </w:p>
    <w:p>
      <w:pPr>
        <w:spacing w:before="120" w:after="80"/>
      </w:pPr>
      <w:r>
        <w:rPr>
          <w:b/>
          <w:i w:val="0"/>
        </w:rPr>
        <w:t>3 РАСЧЕТ ПЛАНОВОЙ СЕБЕСТОИМОСТИ И ОТПУСКНОЙ ЦЕНЫ ИЗДЕЛИЯ</w:t>
      </w:r>
    </w:p>
    <w:p>
      <w:pPr>
        <w:spacing w:before="40" w:after="80"/>
      </w:pPr>
      <w:r>
        <w:rPr>
          <w:b/>
          <w:i w:val="0"/>
        </w:rPr>
        <w:t>3.1 Расчет затрат по статье «Основные и вспомогательные материалы»</w:t>
      </w:r>
    </w:p>
    <w:p>
      <w:pPr>
        <w:ind w:firstLine="709"/>
        <w:jc w:val="both"/>
      </w:pPr>
      <w:r>
        <w:rPr>
          <w:b w:val="0"/>
          <w:i w:val="0"/>
        </w:rPr>
        <w:t>Затраты на материалы определяются по формуле (3.1):</w:t>
      </w:r>
    </w:p>
    <w:p>
      <w:pPr>
        <w:spacing w:before="120" w:after="120"/>
        <w:jc w:val="center"/>
      </w:pPr>
      <w:r>
        <w:rPr>
          <w:b w:val="0"/>
          <w:i w:val="0"/>
        </w:rPr>
        <w:t>Зм = Ктр · Σ (Нр i · Ц i),</w:t>
      </w:r>
    </w:p>
    <w:p>
      <w:pPr>
        <w:ind w:firstLine="709"/>
        <w:jc w:val="both"/>
      </w:pPr>
      <w:r>
        <w:rPr>
          <w:b w:val="0"/>
          <w:i w:val="0"/>
        </w:rPr>
        <w:t>где Ктр — коэффициент транспортно-заготовительных расходов; Нр i — норма расхода i-го материала; Ц i — цена i-го материала без НДС.</w:t>
      </w:r>
    </w:p>
    <w:p>
      <w:pPr>
        <w:ind w:firstLine="709"/>
        <w:jc w:val="both"/>
      </w:pPr>
      <w:r>
        <w:rPr>
          <w:b w:val="0"/>
          <w:i w:val="0"/>
        </w:rPr>
        <w:t>Расчет представлен в табл. 5.</w:t>
      </w:r>
    </w:p>
    <w:p>
      <w:pPr>
        <w:spacing w:before="40" w:after="40"/>
        <w:jc w:val="center"/>
      </w:pPr>
      <w:r>
        <w:rPr>
          <w:b w:val="0"/>
          <w:i w:val="0"/>
        </w:rPr>
        <w:t>Таблица 5 — Расчет затрат на материалы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24"/>
              </w:rPr>
              <w:t>Наименование материала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4"/>
              </w:rPr>
              <w:t>Единица измерения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4"/>
              </w:rPr>
              <w:t>Норма расхода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4"/>
              </w:rPr>
              <w:t>Цена за единицу, р.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4"/>
              </w:rPr>
              <w:t>Сумма, р.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Стеклотекстолит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кг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0,36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15,5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5,58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  <w:rPr>
                <w:sz w:val="24"/>
              </w:rPr>
            </w:pP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  <w:rPr>
                <w:sz w:val="24"/>
              </w:rPr>
            </w:pP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  <w:rPr>
                <w:sz w:val="24"/>
              </w:rPr>
            </w:pP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  <w:rPr>
                <w:sz w:val="24"/>
              </w:rPr>
            </w:pP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Провод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м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0,08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0,8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Припой ПОС-40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кг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0,05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Флюс канифольный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л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0,02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3,59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0,0718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Трубка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м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0,1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1,2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Спирто-бензиновая смесь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л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0,01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4,95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0,0495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Бумага оберточная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кг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0,02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3,47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0,0694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Итого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6,2547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Всего с учетом транспортно-заготовительных расходов (Ктр = 1,1)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6,88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</w:pPr>
      <w:r>
        <w:rPr>
          <w:b w:val="0"/>
          <w:i w:val="0"/>
        </w:rPr>
        <w:t>Зм = 1,1 · 6,2547 = 6,88 р.</w:t>
      </w:r>
    </w:p>
    <w:p>
      <w:pPr>
        <w:spacing w:before="40" w:after="80"/>
      </w:pPr>
      <w:r>
        <w:rPr>
          <w:b/>
          <w:i w:val="0"/>
        </w:rPr>
        <w:t>3.2 Расчет затрат по статье «Покупные комплектующие изделия»</w:t>
      </w:r>
    </w:p>
    <w:p>
      <w:pPr>
        <w:ind w:firstLine="709"/>
        <w:jc w:val="both"/>
      </w:pPr>
      <w:r>
        <w:rPr>
          <w:b w:val="0"/>
          <w:i w:val="0"/>
        </w:rPr>
        <w:t>Затраты на комплектующие изделия определяются по формуле (3.2):</w:t>
      </w:r>
    </w:p>
    <w:p>
      <w:pPr>
        <w:spacing w:before="120" w:after="120"/>
        <w:jc w:val="center"/>
      </w:pPr>
      <w:r>
        <w:rPr>
          <w:b w:val="0"/>
          <w:i w:val="0"/>
        </w:rPr>
        <w:t>Зк = Ктр · Σ (Nk j · Ц j),</w:t>
      </w:r>
      <w:bookmarkStart w:id="0" w:name="_GoBack"/>
      <w:bookmarkEnd w:id="0"/>
    </w:p>
    <w:p>
      <w:pPr>
        <w:ind w:firstLine="709"/>
        <w:jc w:val="both"/>
      </w:pPr>
      <w:r>
        <w:rPr>
          <w:b w:val="0"/>
          <w:i w:val="0"/>
        </w:rPr>
        <w:t>где Nk j — количество комплектующих j-го вида на единицу продукции; Ц j — цена j-го комплектующего без НДС.</w:t>
      </w:r>
    </w:p>
    <w:p>
      <w:pPr>
        <w:ind w:firstLine="709"/>
        <w:jc w:val="both"/>
      </w:pPr>
      <w:r>
        <w:rPr>
          <w:b w:val="0"/>
          <w:i w:val="0"/>
        </w:rPr>
        <w:t>Расчет представлен в табл. 6.</w:t>
      </w:r>
    </w:p>
    <w:p>
      <w:pPr>
        <w:spacing w:before="40" w:after="40"/>
        <w:jc w:val="center"/>
      </w:pPr>
      <w:r>
        <w:rPr>
          <w:b w:val="0"/>
          <w:i w:val="0"/>
        </w:rPr>
        <w:t>Таблица 6 — Расчет затрат на комплектующие изделия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24"/>
              </w:rPr>
              <w:t>Наименование комплектующего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4"/>
              </w:rPr>
              <w:t>Количество на единицу, шт.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4"/>
              </w:rPr>
              <w:t>Цена, р.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4"/>
              </w:rPr>
              <w:t>Сумма, р.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Резисторы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38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0,03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1,14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Транзисторы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0,32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3,84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Конденсаторы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36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0,06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2,16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Разъемы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0,22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Итого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7,58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Всего с учетом транспортно-заготовительных расходов (Ктр = 1,1)</w:t>
            </w: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2493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8,34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</w:pPr>
      <w:r>
        <w:rPr>
          <w:b w:val="0"/>
          <w:i w:val="0"/>
        </w:rPr>
        <w:t>Зк = 1,1 · 7,58 = 8,34 р.</w:t>
      </w:r>
    </w:p>
    <w:p>
      <w:pPr>
        <w:spacing w:before="40" w:after="80"/>
      </w:pPr>
      <w:r>
        <w:rPr>
          <w:b/>
          <w:i w:val="0"/>
        </w:rPr>
        <w:t>3.3 Расчет затрат по статье «Возвратные отходы»</w:t>
      </w:r>
    </w:p>
    <w:p>
      <w:pPr>
        <w:ind w:firstLine="709"/>
        <w:jc w:val="both"/>
      </w:pPr>
      <w:r>
        <w:rPr>
          <w:b w:val="0"/>
          <w:i w:val="0"/>
        </w:rPr>
        <w:t>Возвратные отходы принимаются в размере 1 % от стоимости основных материалов (стеклотекстолит) с учетом транспортно-заготовительных расходов:</w:t>
      </w:r>
    </w:p>
    <w:p>
      <w:pPr>
        <w:spacing w:before="120" w:after="120"/>
        <w:jc w:val="center"/>
      </w:pPr>
      <w:r>
        <w:rPr>
          <w:b w:val="0"/>
          <w:i w:val="0"/>
        </w:rPr>
        <w:t>Ов = 0,01 · 5,58 · 1,1 = 0,06 р.</w:t>
      </w:r>
    </w:p>
    <w:p>
      <w:pPr>
        <w:ind w:firstLine="709"/>
        <w:jc w:val="both"/>
      </w:pPr>
      <w:r>
        <w:rPr>
          <w:b w:val="0"/>
          <w:i w:val="0"/>
        </w:rPr>
        <w:t>Возвратные отходы вычитаются из производственной себестоимости.</w:t>
      </w:r>
    </w:p>
    <w:p>
      <w:pPr>
        <w:spacing w:before="40" w:after="80"/>
      </w:pPr>
      <w:r>
        <w:rPr>
          <w:b/>
          <w:i w:val="0"/>
        </w:rPr>
        <w:t>3.4 Расчет основной заработной платы производственных рабочих</w:t>
      </w:r>
    </w:p>
    <w:p>
      <w:pPr>
        <w:ind w:firstLine="709"/>
        <w:jc w:val="both"/>
      </w:pPr>
      <w:r>
        <w:rPr>
          <w:b w:val="0"/>
          <w:i w:val="0"/>
        </w:rPr>
        <w:t>Основная заработная плата определяется по формуле (3.4):</w:t>
      </w:r>
    </w:p>
    <w:p>
      <w:pPr>
        <w:spacing w:before="120" w:after="120"/>
        <w:jc w:val="center"/>
      </w:pPr>
      <w:r>
        <w:rPr>
          <w:b w:val="0"/>
          <w:i w:val="0"/>
        </w:rPr>
        <w:t>Зо = Кпр · Σ (Тч i · t i),</w:t>
      </w:r>
    </w:p>
    <w:p>
      <w:pPr>
        <w:ind w:firstLine="709"/>
        <w:jc w:val="both"/>
      </w:pPr>
      <w:r>
        <w:rPr>
          <w:b w:val="0"/>
          <w:i w:val="0"/>
        </w:rPr>
        <w:t>где Кпр — коэффициент премий; Тч i — часовая тарифная ставка, соответствующая разряду работ i-й операции; t i — норма времени на i-ю операцию.</w:t>
      </w:r>
    </w:p>
    <w:p>
      <w:pPr>
        <w:ind w:firstLine="709"/>
        <w:jc w:val="both"/>
      </w:pPr>
      <w:r>
        <w:rPr>
          <w:b w:val="0"/>
          <w:i w:val="0"/>
        </w:rPr>
        <w:t>Часовые тарифные ставки по разрядам определяются путем деления месячной тарифной ставки соответствующего разряда на плановый эффективный месячный фонд рабочего времени (168 ч):</w:t>
      </w:r>
    </w:p>
    <w:p>
      <w:pPr>
        <w:spacing w:before="120" w:after="120"/>
        <w:jc w:val="center"/>
      </w:pPr>
      <w:r>
        <w:rPr>
          <w:b w:val="0"/>
          <w:i w:val="0"/>
        </w:rPr>
        <w:t>Тч i = Тм i / Фм = (Тм1 · Кт i) / Фм,</w:t>
      </w:r>
    </w:p>
    <w:p>
      <w:pPr>
        <w:ind w:firstLine="709"/>
        <w:jc w:val="both"/>
      </w:pPr>
      <w:r>
        <w:rPr>
          <w:b w:val="0"/>
          <w:i w:val="0"/>
        </w:rPr>
        <w:t>где Тм1 = 300 р.; Кт i — тарифный коэффициент i-го разряда по Единой тарифной сетке.</w:t>
      </w:r>
    </w:p>
    <w:p>
      <w:pPr>
        <w:ind w:firstLine="709"/>
        <w:jc w:val="both"/>
      </w:pPr>
      <w:r>
        <w:rPr>
          <w:b w:val="0"/>
          <w:i w:val="0"/>
        </w:rPr>
        <w:t>Например, для 3-го разряда (Кт = 1,35):</w:t>
      </w:r>
    </w:p>
    <w:p>
      <w:pPr>
        <w:spacing w:before="120" w:after="120"/>
        <w:jc w:val="center"/>
      </w:pPr>
      <w:r>
        <w:rPr>
          <w:b w:val="0"/>
          <w:i w:val="0"/>
        </w:rPr>
        <w:t>Тм3 = 300 · 1,35 = 405 р.;   Тч3 = 405 / 168 = 2,4107 р./ч.</w:t>
      </w:r>
    </w:p>
    <w:p>
      <w:pPr>
        <w:ind w:firstLine="709"/>
        <w:jc w:val="both"/>
      </w:pPr>
      <w:r>
        <w:rPr>
          <w:b w:val="0"/>
          <w:i w:val="0"/>
        </w:rPr>
        <w:t>Аналогично: Тч2 = 300 · 1,16 / 168 = 2,0714 р./ч; Тч4 = 300 · 1,57 / 168 = 2,8036 р./ч; Тч5 = 300 · 1,73 / 168 = 3,0893 р./ч; Тч6 = 300 · 1,90 / 168 = 3,3929 р./ч. (Тарифный коэффициент 5-го разряда по действующей Единой тарифной сетке равен 1,73)</w:t>
      </w:r>
    </w:p>
    <w:p>
      <w:pPr>
        <w:ind w:firstLine="709"/>
        <w:jc w:val="both"/>
      </w:pPr>
      <w:r>
        <w:rPr>
          <w:b w:val="0"/>
          <w:i w:val="0"/>
        </w:rPr>
        <w:t>Расчет основной заработной платы представлен в табл. 7.</w:t>
      </w:r>
    </w:p>
    <w:p>
      <w:pPr>
        <w:spacing w:before="40" w:after="40"/>
        <w:jc w:val="center"/>
      </w:pPr>
      <w:r>
        <w:rPr>
          <w:b w:val="0"/>
          <w:i w:val="0"/>
        </w:rPr>
        <w:t>Таблица 7 — Расчет основной заработной платы производственных рабочих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20"/>
              </w:rPr>
              <w:t>Содержание операции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Разряд работ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Часовая тарифная ставка, р./ч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Норма времени, ч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Расценка, р.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0"/>
              </w:rPr>
              <w:t>1. Штамповка печатной платы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2,4107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0,05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0"/>
              </w:rPr>
              <w:t>2. Покрытие печатной платы фотоустойчивым материалом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2,8036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0"/>
              </w:rPr>
              <w:t>3. Травление печатных проводников и печатных площадок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3,0893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0,05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0"/>
              </w:rPr>
              <w:t>4. Сверление и металлизация отверстий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2,8036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0,05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0"/>
              </w:rPr>
              <w:t>5. Формовка и обрезание выводов радиоэлементов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2,4107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0,03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0"/>
              </w:rPr>
              <w:t>6. Установка элементов на ПП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2,4107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0,05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0"/>
              </w:rPr>
              <w:t>7. Установка ПП в кассету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2,4107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0,04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0"/>
              </w:rPr>
              <w:t>8. Размещение кассеты на конвейере паяльной установки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2,4107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0,06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0"/>
              </w:rPr>
              <w:t>9. Флюсование ПП и мойка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2,8036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0,13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0"/>
              </w:rPr>
              <w:t>10. Контроль и пайка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2,0714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0,11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0"/>
              </w:rPr>
              <w:t>11. Устранение недостатков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3,0893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0,15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0"/>
              </w:rPr>
              <w:t>12. Выходной контроль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3,3929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0,30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1,02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0"/>
              </w:rPr>
              <w:t>Итого (прямая заработная плата)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2,95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0"/>
              </w:rPr>
              <w:t>Премия 30 %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0,89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9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0"/>
              </w:rPr>
              <w:t>Всего с премией</w:t>
            </w: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994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3,84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</w:pPr>
      <w:r>
        <w:rPr>
          <w:b w:val="0"/>
          <w:i w:val="0"/>
        </w:rPr>
        <w:t>Зо = 1,3 · 2,95 = 3,84 р.</w:t>
      </w:r>
    </w:p>
    <w:p>
      <w:pPr>
        <w:spacing w:before="40" w:after="80"/>
      </w:pPr>
      <w:r>
        <w:rPr>
          <w:b/>
          <w:i w:val="0"/>
        </w:rPr>
        <w:t>3.5 Расчет дополнительной заработной платы производственных рабочих</w:t>
      </w:r>
    </w:p>
    <w:p>
      <w:pPr>
        <w:ind w:firstLine="709"/>
        <w:jc w:val="both"/>
      </w:pPr>
      <w:r>
        <w:rPr>
          <w:b w:val="0"/>
          <w:i w:val="0"/>
        </w:rPr>
        <w:t>Дополнительная заработная плата определяется по формуле (3.5):</w:t>
      </w:r>
    </w:p>
    <w:p>
      <w:pPr>
        <w:spacing w:before="120" w:after="120"/>
        <w:jc w:val="center"/>
      </w:pPr>
      <w:r>
        <w:rPr>
          <w:b w:val="0"/>
          <w:i w:val="0"/>
        </w:rPr>
        <w:t>Зд = Зо · Нд / 100.</w:t>
      </w:r>
    </w:p>
    <w:p>
      <w:pPr>
        <w:spacing w:before="120" w:after="120"/>
        <w:jc w:val="center"/>
      </w:pPr>
      <w:r>
        <w:rPr>
          <w:b w:val="0"/>
          <w:i w:val="0"/>
        </w:rPr>
        <w:t>Зд = 3,84 · 0,15 = 0,58 р.</w:t>
      </w:r>
    </w:p>
    <w:p>
      <w:pPr>
        <w:spacing w:before="40" w:after="80"/>
      </w:pPr>
      <w:r>
        <w:rPr>
          <w:b/>
          <w:i w:val="0"/>
        </w:rPr>
        <w:t>3.6 Расчет отчислений в фонд социальной защиты населения</w:t>
      </w:r>
    </w:p>
    <w:p>
      <w:pPr>
        <w:ind w:firstLine="709"/>
        <w:jc w:val="both"/>
      </w:pPr>
      <w:r>
        <w:rPr>
          <w:b w:val="0"/>
          <w:i w:val="0"/>
        </w:rPr>
        <w:t>Отчисления в ФСЗН определяются по формуле (3.6):</w:t>
      </w:r>
    </w:p>
    <w:p>
      <w:pPr>
        <w:spacing w:before="120" w:after="120"/>
        <w:jc w:val="center"/>
      </w:pPr>
      <w:r>
        <w:rPr>
          <w:b w:val="0"/>
          <w:i w:val="0"/>
        </w:rPr>
        <w:t>Рсоц = (Зо + Зд) · Нсоц / 100.</w:t>
      </w:r>
    </w:p>
    <w:p>
      <w:pPr>
        <w:spacing w:before="120" w:after="120"/>
        <w:jc w:val="center"/>
      </w:pPr>
      <w:r>
        <w:rPr>
          <w:b w:val="0"/>
          <w:i w:val="0"/>
        </w:rPr>
        <w:t>Рсоц = (3,84 + 0,58) · 0,34 = 1,50 р.</w:t>
      </w:r>
    </w:p>
    <w:p>
      <w:pPr>
        <w:spacing w:before="40" w:after="80"/>
      </w:pPr>
      <w:r>
        <w:rPr>
          <w:b/>
          <w:i w:val="0"/>
        </w:rPr>
        <w:t>3.7 Погашение стоимости инструментов и приспособлений целевого назначения</w:t>
      </w:r>
    </w:p>
    <w:p>
      <w:pPr>
        <w:ind w:firstLine="709"/>
        <w:jc w:val="both"/>
      </w:pPr>
      <w:r>
        <w:rPr>
          <w:b w:val="0"/>
          <w:i w:val="0"/>
        </w:rPr>
        <w:t>Расходы по износу специального инструмента и приспособлений определяются по формуле (3.7):</w:t>
      </w:r>
    </w:p>
    <w:p>
      <w:pPr>
        <w:spacing w:before="120" w:after="120"/>
        <w:jc w:val="center"/>
      </w:pPr>
      <w:r>
        <w:rPr>
          <w:b w:val="0"/>
          <w:i w:val="0"/>
        </w:rPr>
        <w:t>Риз = Зо · Низ / 100.</w:t>
      </w:r>
    </w:p>
    <w:p>
      <w:pPr>
        <w:spacing w:before="120" w:after="120"/>
        <w:jc w:val="center"/>
      </w:pPr>
      <w:r>
        <w:rPr>
          <w:b w:val="0"/>
          <w:i w:val="0"/>
        </w:rPr>
        <w:t>Риз = 3,84 · 0,15 = 0,58 р.</w:t>
      </w:r>
    </w:p>
    <w:p>
      <w:pPr>
        <w:spacing w:before="40" w:after="80"/>
      </w:pPr>
      <w:r>
        <w:rPr>
          <w:b/>
          <w:i w:val="0"/>
        </w:rPr>
        <w:t>3.8 Расчет общепроизводственных расходов</w:t>
      </w:r>
    </w:p>
    <w:p>
      <w:pPr>
        <w:spacing w:before="120" w:after="120"/>
        <w:jc w:val="center"/>
      </w:pPr>
      <w:r>
        <w:rPr>
          <w:b w:val="0"/>
          <w:i w:val="0"/>
        </w:rPr>
        <w:t>Робп = Зо · Нобп / 100.</w:t>
      </w:r>
    </w:p>
    <w:p>
      <w:pPr>
        <w:spacing w:before="120" w:after="120"/>
        <w:jc w:val="center"/>
      </w:pPr>
      <w:r>
        <w:rPr>
          <w:b w:val="0"/>
          <w:i w:val="0"/>
        </w:rPr>
        <w:t>Робп = 3,84 · 1,50 = 5,76 р.</w:t>
      </w:r>
    </w:p>
    <w:p>
      <w:pPr>
        <w:spacing w:before="40" w:after="80"/>
      </w:pPr>
      <w:r>
        <w:rPr>
          <w:b/>
          <w:i w:val="0"/>
        </w:rPr>
        <w:t>3.9 Расчет общехозяйственных расходов</w:t>
      </w:r>
    </w:p>
    <w:p>
      <w:pPr>
        <w:spacing w:before="120" w:after="120"/>
        <w:jc w:val="center"/>
      </w:pPr>
      <w:r>
        <w:rPr>
          <w:b w:val="0"/>
          <w:i w:val="0"/>
        </w:rPr>
        <w:t>Робх = Зо · Нобх / 100.</w:t>
      </w:r>
    </w:p>
    <w:p>
      <w:pPr>
        <w:spacing w:before="120" w:after="120"/>
        <w:jc w:val="center"/>
      </w:pPr>
      <w:r>
        <w:rPr>
          <w:b w:val="0"/>
          <w:i w:val="0"/>
        </w:rPr>
        <w:t>Робх = 3,84 · 1,60 = 6,14 р.</w:t>
      </w:r>
    </w:p>
    <w:p>
      <w:pPr>
        <w:spacing w:before="40" w:after="80"/>
      </w:pPr>
      <w:r>
        <w:rPr>
          <w:b/>
          <w:i w:val="0"/>
        </w:rPr>
        <w:t>3.10 Расчет прочих производственных расходов</w:t>
      </w:r>
    </w:p>
    <w:p>
      <w:pPr>
        <w:spacing w:before="120" w:after="120"/>
        <w:jc w:val="center"/>
      </w:pPr>
      <w:r>
        <w:rPr>
          <w:b w:val="0"/>
          <w:i w:val="0"/>
        </w:rPr>
        <w:t>Рпр = Зо · Нпр / 100.</w:t>
      </w:r>
    </w:p>
    <w:p>
      <w:pPr>
        <w:spacing w:before="120" w:after="120"/>
        <w:jc w:val="center"/>
      </w:pPr>
      <w:r>
        <w:rPr>
          <w:b w:val="0"/>
          <w:i w:val="0"/>
        </w:rPr>
        <w:t>Рпр = 3,84 · 0,03 = 0,12 р.</w:t>
      </w:r>
    </w:p>
    <w:p>
      <w:pPr>
        <w:spacing w:before="40" w:after="80"/>
      </w:pPr>
      <w:r>
        <w:rPr>
          <w:b/>
          <w:i w:val="0"/>
        </w:rPr>
        <w:t>3.11 Производственная себестоимость</w:t>
      </w:r>
    </w:p>
    <w:p>
      <w:pPr>
        <w:ind w:firstLine="709"/>
        <w:jc w:val="both"/>
      </w:pPr>
      <w:r>
        <w:rPr>
          <w:b w:val="0"/>
          <w:i w:val="0"/>
        </w:rPr>
        <w:t>Производственная себестоимость представляет собой сумму статей 1–10 за вычетом возвратных отходов:</w:t>
      </w:r>
    </w:p>
    <w:p>
      <w:pPr>
        <w:spacing w:before="120" w:after="120"/>
        <w:jc w:val="center"/>
      </w:pPr>
      <w:r>
        <w:rPr>
          <w:b w:val="0"/>
          <w:i w:val="0"/>
        </w:rPr>
        <w:t>Спр = Зм + Зк − Ов + Зо + Зд + Рсоц + Риз + Робп + Робх + Рпр =</w:t>
      </w:r>
    </w:p>
    <w:p>
      <w:pPr>
        <w:spacing w:before="120" w:after="120"/>
        <w:jc w:val="center"/>
      </w:pPr>
      <w:r>
        <w:rPr>
          <w:b w:val="0"/>
          <w:i w:val="0"/>
        </w:rPr>
        <w:t>= 6,88 + 8,34 − 0,06 + 3,84 + 0,58 + 1,50 + 0,58 + 5,76 + 6,14 + 0,12 = 33,68 р.</w:t>
      </w:r>
    </w:p>
    <w:p>
      <w:pPr>
        <w:spacing w:before="40" w:after="80"/>
      </w:pPr>
      <w:r>
        <w:rPr>
          <w:b/>
          <w:i w:val="0"/>
        </w:rPr>
        <w:t>3.12 Расчет расходов на реализацию. Полная себестоимость</w:t>
      </w:r>
    </w:p>
    <w:p>
      <w:pPr>
        <w:ind w:firstLine="709"/>
        <w:jc w:val="both"/>
      </w:pPr>
      <w:r>
        <w:rPr>
          <w:b w:val="0"/>
          <w:i w:val="0"/>
        </w:rPr>
        <w:t>Расходы на реализацию определяются по формуле (3.11):</w:t>
      </w:r>
    </w:p>
    <w:p>
      <w:pPr>
        <w:spacing w:before="120" w:after="120"/>
        <w:jc w:val="center"/>
      </w:pPr>
      <w:r>
        <w:rPr>
          <w:b w:val="0"/>
          <w:i w:val="0"/>
        </w:rPr>
        <w:t>Рреа = Спр · Нком / 100 = 33,68 · 0,04 = 1,35 р.</w:t>
      </w:r>
    </w:p>
    <w:p>
      <w:pPr>
        <w:ind w:firstLine="709"/>
        <w:jc w:val="both"/>
      </w:pPr>
      <w:r>
        <w:rPr>
          <w:b w:val="0"/>
          <w:i w:val="0"/>
        </w:rPr>
        <w:t>Полная себестоимость единицы продукции (формула (3.12)):</w:t>
      </w:r>
    </w:p>
    <w:p>
      <w:pPr>
        <w:spacing w:before="120" w:after="120"/>
        <w:jc w:val="center"/>
      </w:pPr>
      <w:r>
        <w:rPr>
          <w:b w:val="0"/>
          <w:i w:val="0"/>
        </w:rPr>
        <w:t>Сп = Спр + Рреа = 33,68 + 1,35 = 35,03 р.</w:t>
      </w:r>
    </w:p>
    <w:p>
      <w:pPr>
        <w:spacing w:before="40" w:after="80"/>
      </w:pPr>
      <w:r>
        <w:rPr>
          <w:b/>
          <w:i w:val="0"/>
        </w:rPr>
        <w:t>3.13 Формирование отпускной цены изделия</w:t>
      </w:r>
    </w:p>
    <w:p>
      <w:pPr>
        <w:ind w:firstLine="709"/>
        <w:jc w:val="both"/>
      </w:pPr>
      <w:r>
        <w:rPr>
          <w:b w:val="0"/>
          <w:i w:val="0"/>
        </w:rPr>
        <w:t>1) Нормативная прибыль (формула (3.13)):</w:t>
      </w:r>
    </w:p>
    <w:p>
      <w:pPr>
        <w:spacing w:before="120" w:after="120"/>
        <w:jc w:val="center"/>
      </w:pPr>
      <w:r>
        <w:rPr>
          <w:b w:val="0"/>
          <w:i w:val="0"/>
        </w:rPr>
        <w:t>Пед = Сп · Ред / 100 = 35,03 · 0,25 = 8,76 р.</w:t>
      </w:r>
    </w:p>
    <w:p>
      <w:pPr>
        <w:ind w:firstLine="709"/>
        <w:jc w:val="both"/>
      </w:pPr>
      <w:r>
        <w:rPr>
          <w:b w:val="0"/>
          <w:i w:val="0"/>
        </w:rPr>
        <w:t>2) Цена предприятия (формула (3.14)):</w:t>
      </w:r>
    </w:p>
    <w:p>
      <w:pPr>
        <w:spacing w:before="120" w:after="120"/>
        <w:jc w:val="center"/>
      </w:pPr>
      <w:r>
        <w:rPr>
          <w:b w:val="0"/>
          <w:i w:val="0"/>
        </w:rPr>
        <w:t>Цпре = Сп + Пед = 35,03 + 8,76 = 43,79 р.</w:t>
      </w:r>
    </w:p>
    <w:p>
      <w:pPr>
        <w:ind w:firstLine="709"/>
        <w:jc w:val="both"/>
      </w:pPr>
      <w:r>
        <w:rPr>
          <w:b w:val="0"/>
          <w:i w:val="0"/>
        </w:rPr>
        <w:t>3) Оборотные налоги, включаемые в цену единым платежом (формула (3.15)). Поскольку в действующем законодательстве такие налоги не применяются (Нон = 0 %):</w:t>
      </w:r>
    </w:p>
    <w:p>
      <w:pPr>
        <w:spacing w:before="120" w:after="120"/>
        <w:jc w:val="center"/>
      </w:pPr>
      <w:r>
        <w:rPr>
          <w:b w:val="0"/>
          <w:i w:val="0"/>
        </w:rPr>
        <w:t>Он = Цпре · Нон / (100 − Нон) = 43,79 · 0 / (100 − 0) = 0 р.</w:t>
      </w:r>
    </w:p>
    <w:p>
      <w:pPr>
        <w:ind w:firstLine="709"/>
        <w:jc w:val="both"/>
      </w:pPr>
      <w:r>
        <w:rPr>
          <w:b w:val="0"/>
          <w:i w:val="0"/>
        </w:rPr>
        <w:t>4) Цена без учета НДС (формула (3.16)):</w:t>
      </w:r>
    </w:p>
    <w:p>
      <w:pPr>
        <w:spacing w:before="120" w:after="120"/>
        <w:jc w:val="center"/>
      </w:pPr>
      <w:r>
        <w:rPr>
          <w:b w:val="0"/>
          <w:i w:val="0"/>
        </w:rPr>
        <w:t>Цбез НДС = Цпре + Он = 43,79 + 0 = 43,79 р.</w:t>
      </w:r>
    </w:p>
    <w:p>
      <w:pPr>
        <w:ind w:firstLine="709"/>
        <w:jc w:val="both"/>
      </w:pPr>
      <w:r>
        <w:rPr>
          <w:b w:val="0"/>
          <w:i w:val="0"/>
        </w:rPr>
        <w:t>5) Налог на добавленную стоимость (формула (3.17)):</w:t>
      </w:r>
    </w:p>
    <w:p>
      <w:pPr>
        <w:spacing w:before="120" w:after="120"/>
        <w:jc w:val="center"/>
      </w:pPr>
      <w:r>
        <w:rPr>
          <w:b w:val="0"/>
          <w:i w:val="0"/>
        </w:rPr>
        <w:t>Ндс = Цбез НДС · НДС / 100 = 43,79 · 0,20 = 8,76 р.</w:t>
      </w:r>
    </w:p>
    <w:p>
      <w:pPr>
        <w:ind w:firstLine="709"/>
        <w:jc w:val="both"/>
      </w:pPr>
      <w:r>
        <w:rPr>
          <w:b w:val="0"/>
          <w:i w:val="0"/>
        </w:rPr>
        <w:t>6) Отпускная цена изделия (формула (3.18)):</w:t>
      </w:r>
    </w:p>
    <w:p>
      <w:pPr>
        <w:spacing w:before="120" w:after="120"/>
        <w:jc w:val="center"/>
      </w:pPr>
      <w:r>
        <w:rPr>
          <w:b w:val="0"/>
          <w:i w:val="0"/>
        </w:rPr>
        <w:t>Цотп = Цбез НДС + Ндс = 43,79 + 8,76 = 52,55 р.</w:t>
      </w:r>
    </w:p>
    <w:p>
      <w:pPr>
        <w:spacing w:before="40" w:after="80"/>
      </w:pPr>
      <w:r>
        <w:rPr>
          <w:b/>
          <w:i w:val="0"/>
        </w:rPr>
        <w:t>3.14 Сводная калькуляция себестоимости и цены изделия</w:t>
      </w:r>
    </w:p>
    <w:p>
      <w:pPr>
        <w:spacing w:before="40" w:after="40"/>
        <w:jc w:val="center"/>
      </w:pPr>
      <w:r>
        <w:rPr>
          <w:b w:val="0"/>
          <w:i w:val="0"/>
        </w:rPr>
        <w:t>Таблица 8 — Сводная калькуляция себестоимости и отпускной цены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24"/>
              </w:rPr>
              <w:t>Статья затрат</w:t>
            </w:r>
          </w:p>
        </w:tc>
        <w:tc>
          <w:tcPr>
            <w:tcW w:w="4986" w:type="dxa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4"/>
              </w:rPr>
              <w:t>Сумма, р.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Основные и вспомогательные материалы (с ТЗР)</w:t>
            </w:r>
          </w:p>
        </w:tc>
        <w:tc>
          <w:tcPr>
            <w:tcW w:w="4986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6,88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Покупные комплектующие изделия (с ТЗР)</w:t>
            </w:r>
          </w:p>
        </w:tc>
        <w:tc>
          <w:tcPr>
            <w:tcW w:w="4986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8,34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8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Возвратные отходы (вычитаются)</w:t>
            </w:r>
          </w:p>
        </w:tc>
        <w:tc>
          <w:tcPr>
            <w:tcW w:w="4986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−0,06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Основная заработная плата производственных рабочих</w:t>
            </w:r>
          </w:p>
        </w:tc>
        <w:tc>
          <w:tcPr>
            <w:tcW w:w="4986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3,84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Дополнительная заработная плата производственных рабочих</w:t>
            </w:r>
          </w:p>
        </w:tc>
        <w:tc>
          <w:tcPr>
            <w:tcW w:w="4986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Отчисления в ФСЗН</w:t>
            </w:r>
          </w:p>
        </w:tc>
        <w:tc>
          <w:tcPr>
            <w:tcW w:w="4986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1,50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8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Погашение стоимости инструментов и приспособлений</w:t>
            </w:r>
          </w:p>
        </w:tc>
        <w:tc>
          <w:tcPr>
            <w:tcW w:w="4986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Общепроизводственные расходы</w:t>
            </w:r>
          </w:p>
        </w:tc>
        <w:tc>
          <w:tcPr>
            <w:tcW w:w="4986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5,76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Общехозяйственные расходы</w:t>
            </w:r>
          </w:p>
        </w:tc>
        <w:tc>
          <w:tcPr>
            <w:tcW w:w="4986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6,14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Прочие производственные расходы</w:t>
            </w:r>
          </w:p>
        </w:tc>
        <w:tc>
          <w:tcPr>
            <w:tcW w:w="4986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0,12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8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Производственная себестоимость</w:t>
            </w:r>
          </w:p>
        </w:tc>
        <w:tc>
          <w:tcPr>
            <w:tcW w:w="4986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33,68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Расходы на реализацию</w:t>
            </w:r>
          </w:p>
        </w:tc>
        <w:tc>
          <w:tcPr>
            <w:tcW w:w="4986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1,35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Полная себестоимость</w:t>
            </w:r>
          </w:p>
        </w:tc>
        <w:tc>
          <w:tcPr>
            <w:tcW w:w="4986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35,03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Прибыль (рентабельность 25 %)</w:t>
            </w:r>
          </w:p>
        </w:tc>
        <w:tc>
          <w:tcPr>
            <w:tcW w:w="4986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8,76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8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Цена предприятия</w:t>
            </w:r>
          </w:p>
        </w:tc>
        <w:tc>
          <w:tcPr>
            <w:tcW w:w="4986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43,79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Оборотные налоги (единым платежом)</w:t>
            </w:r>
          </w:p>
        </w:tc>
        <w:tc>
          <w:tcPr>
            <w:tcW w:w="4986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НДС (20 %)</w:t>
            </w:r>
          </w:p>
        </w:tc>
        <w:tc>
          <w:tcPr>
            <w:tcW w:w="4986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8,76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24"/>
              </w:rPr>
              <w:t>Отпускная цена</w:t>
            </w:r>
          </w:p>
        </w:tc>
        <w:tc>
          <w:tcPr>
            <w:tcW w:w="4986" w:type="dxa"/>
          </w:tcPr>
          <w:p>
            <w:pPr>
              <w:spacing w:before="20" w:after="20" w:line="240" w:lineRule="auto"/>
              <w:jc w:val="center"/>
            </w:pPr>
            <w:r>
              <w:rPr>
                <w:sz w:val="24"/>
              </w:rPr>
              <w:t>52,55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b/>
          <w:i w:val="0"/>
        </w:rPr>
        <w:t>4 ВЫВОДЫ</w:t>
      </w:r>
    </w:p>
    <w:p>
      <w:pPr>
        <w:ind w:firstLine="709"/>
        <w:jc w:val="both"/>
      </w:pPr>
      <w:r>
        <w:rPr>
          <w:b w:val="0"/>
          <w:i w:val="0"/>
        </w:rPr>
        <w:t>В ходе выполнения лабораторной работы освоена методика расчета плановой себестоимости и отпускной цены единицы продукции.</w:t>
      </w:r>
    </w:p>
    <w:p>
      <w:pPr>
        <w:ind w:firstLine="709"/>
        <w:jc w:val="both"/>
      </w:pPr>
      <w:r>
        <w:rPr>
          <w:b w:val="0"/>
          <w:i w:val="0"/>
        </w:rPr>
        <w:t>Для варианта 2 (печатная плата модуля согласования телевизора «Горизонт») составлена плановая калькуляция. Затраты на материалы с учетом транспортно-заготовительных расходов составили 6,88 р., на покупные комплектующие — 8,34 р., возвратные отходы — 0,06 р. Основная заработная плата производственных рабочих (трудоемкость изготовления 1,03 нормо-ч) составила 3,84 р., дополнительная — 0,58 р., отчисления в ФСЗН — 1,50 р.</w:t>
      </w:r>
    </w:p>
    <w:p>
      <w:pPr>
        <w:ind w:firstLine="709"/>
        <w:jc w:val="both"/>
      </w:pPr>
      <w:r>
        <w:rPr>
          <w:b w:val="0"/>
          <w:i w:val="0"/>
        </w:rPr>
        <w:t>Производственная себестоимость изделия равна 33,68 р., полная себестоимость — 35,03 р. При норме рентабельности 25 % прибыль на единицу продукции составляет 8,76 р., цена предприятия — 43,79 р. С учетом НДС по ставке 20 % отпускная цена изделия составляет 52,55 р.</w:t>
      </w:r>
    </w:p>
    <w:p>
      <w:pPr>
        <w:ind w:firstLine="709"/>
        <w:jc w:val="both"/>
      </w:pPr>
      <w:r>
        <w:rPr>
          <w:b w:val="0"/>
          <w:i w:val="0"/>
        </w:rPr>
        <w:t>Расчет выполнен при месячной тарифной ставке первого разряда 300 р. и действующих на момент выполнения работы ставках: отчисления в ФСЗН 34 %, налог на добавленную стоимость 20 %. Отмечено, что приведенные в методическом материале значения (ФСЗН 35 %, НДС 18 %, оборотные налоги 2 %) на сегодняшний день устарели; оборотные налоги, взимавшиеся единым платежом с выручки, в действующем законодательстве Республики Беларусь не применяются.</w:t>
      </w:r>
    </w:p>
    <w:p>
      <w:pPr>
        <w:ind w:firstLine="709"/>
        <w:jc w:val="both"/>
      </w:pPr>
      <w:r>
        <w:rPr>
          <w:b w:val="0"/>
          <w:i w:val="0"/>
        </w:rPr>
        <w:t>Таким образом, цель лабораторной работы достигнута: рассчитаны плановая себестоимость и отпускная цена единицы продукции.</w:t>
      </w: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panose1 w:val="02040803050406030204"/>
    <w:charset w:val="CC"/>
    <w:family w:val="roman"/>
    <w:pitch w:val="default"/>
    <w:sig w:usb0="E00006FF" w:usb1="4000045F" w:usb2="00000000" w:usb3="00000000" w:csb0="2000019F" w:csb1="00000000"/>
  </w:font>
  <w:font w:name="Cambria">
    <w:panose1 w:val="02040803050406030204"/>
    <w:charset w:val="00"/>
    <w:family w:val="auto"/>
    <w:pitch w:val="default"/>
    <w:sig w:usb0="E00006FF" w:usb1="4000045F" w:usb2="00000000" w:usb3="00000000" w:csb0="2000019F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ＭＳ ゴシック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Liberation Mono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4F5B"/>
    <w:rsid w:val="00326F90"/>
    <w:rsid w:val="006E3B89"/>
    <w:rsid w:val="009D07F6"/>
    <w:rsid w:val="00A639A7"/>
    <w:rsid w:val="00AA1D8D"/>
    <w:rsid w:val="00AA6378"/>
    <w:rsid w:val="00B47730"/>
    <w:rsid w:val="00CB0664"/>
    <w:rsid w:val="00DE76EF"/>
    <w:rsid w:val="00FC693F"/>
    <w:rsid w:val="3BF66156"/>
    <w:rsid w:val="40D77F2A"/>
    <w:rsid w:val="5E34ACB9"/>
    <w:rsid w:val="5EBE5A58"/>
    <w:rsid w:val="6FFF785B"/>
    <w:rsid w:val="77EEE6A8"/>
    <w:rsid w:val="7DD22279"/>
    <w:rsid w:val="7EE51870"/>
    <w:rsid w:val="B3BC0B13"/>
    <w:rsid w:val="B3FC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Верхний колонтитул Знак"/>
    <w:basedOn w:val="11"/>
    <w:link w:val="19"/>
    <w:qFormat/>
    <w:uiPriority w:val="99"/>
  </w:style>
  <w:style w:type="character" w:customStyle="1" w:styleId="136">
    <w:name w:val="Нижний колонтитул Знак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Заголовок 3 Знак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Заголовок Знак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Подзаголовок Знак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Основной текст Знак"/>
    <w:basedOn w:val="11"/>
    <w:link w:val="13"/>
    <w:qFormat/>
    <w:uiPriority w:val="99"/>
  </w:style>
  <w:style w:type="character" w:customStyle="1" w:styleId="145">
    <w:name w:val="Основной текст 2 Знак"/>
    <w:basedOn w:val="11"/>
    <w:link w:val="14"/>
    <w:qFormat/>
    <w:uiPriority w:val="99"/>
  </w:style>
  <w:style w:type="character" w:customStyle="1" w:styleId="146">
    <w:name w:val="Основной текст 3 Знак"/>
    <w:basedOn w:val="11"/>
    <w:link w:val="15"/>
    <w:qFormat/>
    <w:uiPriority w:val="99"/>
    <w:rPr>
      <w:sz w:val="16"/>
      <w:szCs w:val="16"/>
    </w:rPr>
  </w:style>
  <w:style w:type="character" w:customStyle="1" w:styleId="147">
    <w:name w:val="Текст макроса Знак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Цитата 2 Знак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Заголовок 4 Знак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Заголовок 5 Знак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Заголовок 6 Знак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Выделенная цитата Знак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1116</Words>
  <Characters>6366</Characters>
  <Lines>53</Lines>
  <Paragraphs>14</Paragraphs>
  <TotalTime>206</TotalTime>
  <ScaleCrop>false</ScaleCrop>
  <LinksUpToDate>false</LinksUpToDate>
  <CharactersWithSpaces>7468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2013-12-24T02:15:00Z</dcterms:created>
  <dc:creator>sasha</dc:creator>
  <dc:description>generated by python-docx</dc:description>
  <cp:lastModifiedBy>sasha</cp:lastModifiedBy>
  <cp:lastPrinted>2026-10-15T14:27:32Z</cp:lastPrinted>
  <dcterms:modified xsi:type="dcterms:W3CDTF">2026-10-16T00:20:21Z</dcterms:modified>
  <dc:title>Лабораторная работа № 2. Расчет заработной платы (вариант 2)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