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2F6FED"/>
          <w:sz w:val="56"/>
        </w:rPr>
        <w:t>MeetingNotesApp</w:t>
      </w:r>
    </w:p>
    <w:p>
      <w:pPr>
        <w:jc w:val="center"/>
      </w:pPr>
      <w:r>
        <w:rPr>
          <w:b/>
          <w:color w:val="172B4D"/>
          <w:sz w:val="40"/>
        </w:rPr>
        <w:t>Server 1.0.2 原生 Ubuntu 部署与后台观测台说明</w:t>
      </w:r>
    </w:p>
    <w:p>
      <w:pPr>
        <w:spacing w:before="280"/>
        <w:jc w:val="center"/>
      </w:pPr>
      <w:r>
        <w:rPr>
          <w:color w:val="67748E"/>
          <w:sz w:val="24"/>
        </w:rPr>
        <w:t>面向 4 核 / 4 GB / 无 GPU / 5 Mbps 云服务器</w:t>
      </w:r>
    </w:p>
    <w:p>
      <w:pPr>
        <w:spacing w:before="1100"/>
        <w:jc w:val="center"/>
      </w:pPr>
      <w:r>
        <w:t>当前 release  1.0.2-20260716223958510</w:t>
        <w:br/>
        <w:t>STT 8888 公网服务 + Backend 8090 公网观测台</w:t>
        <w:br/>
        <w:t>Docker 不参与生产部署</w:t>
      </w:r>
    </w:p>
    <w:p>
      <w:r>
        <w:br w:type="page"/>
      </w:r>
    </w:p>
    <w:p>
      <w:pPr>
        <w:pStyle w:val="Heading1"/>
        <w:spacing w:before="200" w:after="80"/>
      </w:pPr>
      <w:r>
        <w:t>一、当前生产实例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848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值</w:t>
            </w:r>
          </w:p>
        </w:tc>
      </w:tr>
      <w:tr>
        <w:tc>
          <w:tcPr>
            <w:tcW w:type="dxa" w:w="208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服务器</w:t>
            </w:r>
          </w:p>
        </w:tc>
        <w:tc>
          <w:tcPr>
            <w:tcW w:type="dxa" w:w="784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118.25.43.185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系统与资源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Ubuntu 22.04 x86_64；4 核；约 4 GB 内存；无 GPU；5 Mbps</w:t>
            </w:r>
          </w:p>
        </w:tc>
      </w:tr>
      <w:tr>
        <w:tc>
          <w:tcPr>
            <w:tcW w:type="dxa" w:w="208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部署方式</w:t>
            </w:r>
          </w:p>
        </w:tc>
        <w:tc>
          <w:tcPr>
            <w:tcW w:type="dxa" w:w="784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原生 Python 3.11 + systemd；不使用 Docker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 release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1.0.2-20260716223958510</w:t>
            </w:r>
          </w:p>
        </w:tc>
      </w:tr>
      <w:tr>
        <w:tc>
          <w:tcPr>
            <w:tcW w:type="dxa" w:w="208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STT 公网地址</w:t>
            </w:r>
          </w:p>
        </w:tc>
        <w:tc>
          <w:tcPr>
            <w:tcW w:type="dxa" w:w="784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http://118.25.43.185:8888</w:t>
            </w:r>
          </w:p>
        </w:tc>
      </w:tr>
      <w:tr>
        <w:tc>
          <w:tcPr>
            <w:tcW w:type="dxa" w:w="2088"/>
            <w:vAlign w:val="center"/>
          </w:tcPr>
          <w:p>
            <w:r>
              <w:t>Backend 公网地址</w:t>
            </w:r>
          </w:p>
        </w:tc>
        <w:tc>
          <w:tcPr>
            <w:tcW w:type="dxa" w:w="7848"/>
            <w:vAlign w:val="center"/>
          </w:tcPr>
          <w:p>
            <w:r>
              <w:t>http://118.25.43.185:8090/web</w:t>
            </w:r>
          </w:p>
        </w:tc>
      </w:tr>
      <w:tr>
        <w:tc>
          <w:tcPr>
            <w:tcW w:type="dxa" w:w="208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当前状态</w:t>
            </w:r>
          </w:p>
        </w:tc>
        <w:tc>
          <w:tcPr>
            <w:tcW w:type="dxa" w:w="784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meetingnotes-stt 与 meetingnotes-backend 均 enabled + active</w:t>
            </w:r>
          </w:p>
        </w:tc>
      </w:tr>
    </w:tbl>
    <w:p>
      <w:pPr>
        <w:spacing w:after="0"/>
      </w:pPr>
    </w:p>
    <w:p>
      <w:pPr>
        <w:spacing w:after="80" w:line="269" w:lineRule="auto"/>
      </w:pPr>
      <w:r>
        <w:t>安全访问规则：当前 Backend 监听 0.0.0.0:8090，公网地址为 http://118.25.43.185:8090/web。页面使用 admin + WEB_API_TOKEN 鉴权；也可通过 SSH 隧道访问。</w:t>
      </w:r>
    </w:p>
    <w:p>
      <w:pPr>
        <w:pStyle w:val="Heading1"/>
        <w:spacing w:before="200" w:after="80"/>
      </w:pPr>
      <w:r>
        <w:t>二、Android 与 Server 的架构边界</w:t>
      </w:r>
    </w:p>
    <w:p>
      <w:pPr>
        <w:spacing w:after="80" w:line="269" w:lineRule="auto"/>
      </w:pPr>
      <w:r>
        <w:t>Android 负责录音、实时转写接入、会议本地数据和报告生成；Server 负责 CPU STT 推理、并发调度，以及可选的 Backend 会议数据 API 和运维控制台。两端可独立构建和部署。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040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已实现职责</w:t>
            </w:r>
          </w:p>
        </w:tc>
        <w:tc>
          <w:tcPr>
            <w:tcW w:type="dxa" w:w="3024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当前关系</w:t>
            </w:r>
          </w:p>
        </w:tc>
      </w:tr>
      <w:tr>
        <w:tc>
          <w:tcPr>
            <w:tcW w:type="dxa" w:w="1872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Android</w:t>
            </w:r>
          </w:p>
        </w:tc>
        <w:tc>
          <w:tcPr>
            <w:tcW w:type="dxa" w:w="504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录音、WebSocket/HTTP STT 调用、本地 Room、LLM 报告</w:t>
            </w:r>
          </w:p>
        </w:tc>
        <w:tc>
          <w:tcPr>
            <w:tcW w:type="dxa" w:w="302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已接入 STT；未接入 Backend 会议 API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STT Service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Faster-Whisper 文件转写、WebSocket partial、并发队列、鉴权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Android 通过 8888 调用</w:t>
            </w:r>
          </w:p>
        </w:tc>
      </w:tr>
      <w:tr>
        <w:tc>
          <w:tcPr>
            <w:tcW w:type="dxa" w:w="1872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 Service</w:t>
            </w:r>
          </w:p>
        </w:tc>
        <w:tc>
          <w:tcPr>
            <w:tcW w:type="dxa" w:w="504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SQLite、会议/转写/报告 API、STT 管理、Web 控制台</w:t>
            </w:r>
          </w:p>
        </w:tc>
        <w:tc>
          <w:tcPr>
            <w:tcW w:type="dxa" w:w="302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当前远端启用；数据与 Android Room 独立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systemd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启动、重启、资源限制、版本切换和回滚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Ubuntu 生产固定运行层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t>三、STT Service 功能与并发模型</w:t>
      </w:r>
    </w:p>
    <w:p>
      <w:pPr>
        <w:pStyle w:val="ListBullet"/>
        <w:spacing w:after="40" w:line="259" w:lineRule="auto"/>
      </w:pPr>
      <w:r>
        <w:t>支持 WAV、M4A、MP3、MP4、AAC、OGG、FLAC、WebM 等音频文件转写。</w:t>
      </w:r>
    </w:p>
    <w:p>
      <w:pPr>
        <w:pStyle w:val="ListBullet"/>
        <w:spacing w:after="40" w:line="259" w:lineRule="auto"/>
      </w:pPr>
      <w:r>
        <w:t>支持 WebSocket 实时 PCM 转写，输出 partial、committed、stop 等事件，并限制流式音频窗口。</w:t>
      </w:r>
    </w:p>
    <w:p>
      <w:pPr>
        <w:pStyle w:val="ListBullet"/>
        <w:spacing w:after="40" w:line="259" w:lineRule="auto"/>
      </w:pPr>
      <w:r>
        <w:t>生产固定使用 Faster-Whisper small、CPU int8；启动时校验模型文件 SHA-256。</w:t>
      </w:r>
    </w:p>
    <w:p>
      <w:pPr>
        <w:pStyle w:val="ListBullet"/>
        <w:spacing w:after="40" w:line="259" w:lineRule="auto"/>
      </w:pPr>
      <w:r>
        <w:t>单进程加载一份模型，避免多进程重复占用内存。</w:t>
      </w:r>
    </w:p>
    <w:p>
      <w:pPr>
        <w:pStyle w:val="ListBullet"/>
        <w:spacing w:after="40" w:line="259" w:lineRule="auto"/>
      </w:pPr>
      <w:r>
        <w:t>2 个推理 worker，每个 worker 使用 2 个 CPU 线程；最多 16 个等待任务。</w:t>
      </w:r>
    </w:p>
    <w:p>
      <w:pPr>
        <w:pStyle w:val="ListBullet"/>
        <w:spacing w:after="40" w:line="259" w:lineRule="auto"/>
      </w:pPr>
      <w:r>
        <w:t>队列满返回 HTTP 429 和 Retry-After；模型维护期间返回 HTTP 503。</w:t>
      </w:r>
    </w:p>
    <w:p>
      <w:pPr>
        <w:pStyle w:val="ListBullet"/>
        <w:spacing w:after="40" w:line="259" w:lineRule="auto"/>
      </w:pPr>
      <w:r>
        <w:t>Bearer Token 鉴权、上传大小限制、临时文件清理和受控引擎切换。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88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048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固定值</w:t>
            </w:r>
          </w:p>
        </w:tc>
      </w:tr>
      <w:tr>
        <w:tc>
          <w:tcPr>
            <w:tcW w:type="dxa" w:w="388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推理并发</w:t>
            </w:r>
          </w:p>
        </w:tc>
        <w:tc>
          <w:tcPr>
            <w:tcW w:type="dxa" w:w="604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每 worker CPU 线程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</w:tr>
      <w:tr>
        <w:tc>
          <w:tcPr>
            <w:tcW w:type="dxa" w:w="388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等待队列</w:t>
            </w:r>
          </w:p>
        </w:tc>
        <w:tc>
          <w:tcPr>
            <w:tcW w:type="dxa" w:w="604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最大流式会话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</w:t>
            </w:r>
          </w:p>
        </w:tc>
      </w:tr>
      <w:tr>
        <w:tc>
          <w:tcPr>
            <w:tcW w:type="dxa" w:w="388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systemd MemoryMax / CPUQuota / TasksMax</w:t>
            </w:r>
          </w:p>
        </w:tc>
        <w:tc>
          <w:tcPr>
            <w:tcW w:type="dxa" w:w="6048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3000 MB / 350% / 128</w:t>
            </w:r>
          </w:p>
        </w:tc>
      </w:tr>
    </w:tbl>
    <w:p>
      <w:pPr>
        <w:spacing w:after="0"/>
      </w:pPr>
    </w:p>
    <w:p>
      <w:pPr>
        <w:spacing w:after="80" w:line="269" w:lineRule="auto"/>
      </w:pPr>
      <w:r>
        <w:t>结论：服务不是单线程串行 STT；在 4 核无 GPU 主机上固定允许 2 个转写任务并发，更多任务进入有界 FIFO 队列。</w:t>
      </w:r>
    </w:p>
    <w:p>
      <w:pPr>
        <w:pStyle w:val="Heading1"/>
        <w:spacing w:before="200" w:after="80"/>
      </w:pPr>
      <w:r>
        <w:t>四、Backend Service 功能</w:t>
      </w:r>
    </w:p>
    <w:p>
      <w:pPr>
        <w:pStyle w:val="ListBullet"/>
        <w:spacing w:after="40" w:line="259" w:lineRule="auto"/>
      </w:pPr>
      <w:r>
        <w:t>FastAPI 后端，默认监听 8090；源码默认绑定 127.0.0.1，当前远端配置覆盖为 0.0.0.0。</w:t>
      </w:r>
    </w:p>
    <w:p>
      <w:pPr>
        <w:pStyle w:val="ListBullet"/>
        <w:spacing w:after="40" w:line="259" w:lineRule="auto"/>
      </w:pPr>
      <w:r>
        <w:t>SQLite meetings、transcripts、reports 表，启用外键、级联删除、WAL、30 秒 busy timeout、事务回滚。</w:t>
      </w:r>
    </w:p>
    <w:p>
      <w:pPr>
        <w:pStyle w:val="ListBullet"/>
        <w:spacing w:after="40" w:line="259" w:lineRule="auto"/>
      </w:pPr>
      <w:r>
        <w:t>会议、转写、报告 REST API；报告使用稳定 ID upsert。</w:t>
      </w:r>
    </w:p>
    <w:p>
      <w:pPr>
        <w:pStyle w:val="ListBullet"/>
        <w:spacing w:after="40" w:line="259" w:lineRule="auto"/>
      </w:pPr>
      <w:r>
        <w:t>通过内部 HTTP 读取 STT 健康、切换 Faster-Whisper/SenseVoice、读取和清空流式事件。</w:t>
      </w:r>
    </w:p>
    <w:p>
      <w:pPr>
        <w:pStyle w:val="ListBullet"/>
        <w:spacing w:after="40" w:line="259" w:lineRule="auto"/>
      </w:pPr>
      <w:r>
        <w:t>Bearer Token 和 admin HTTP Basic 鉴权；匿名仅开放 /health。</w:t>
      </w:r>
    </w:p>
    <w:p>
      <w:pPr>
        <w:pStyle w:val="ListBullet"/>
        <w:spacing w:after="40" w:line="259" w:lineRule="auto"/>
      </w:pPr>
      <w:r>
        <w:t>Backend 使用独立 384 MB 内存和 25% CPU systemd 限制。</w:t>
      </w:r>
    </w:p>
    <w:p>
      <w:pPr>
        <w:pStyle w:val="Heading1"/>
        <w:spacing w:before="200" w:after="80"/>
      </w:pPr>
      <w:r>
        <w:t>五、后台观测台</w:t>
      </w:r>
    </w:p>
    <w:p>
      <w:pPr>
        <w:spacing w:after="80" w:line="269" w:lineRule="auto"/>
      </w:pPr>
      <w:r>
        <w:t>页面文件：server/backend-service/dashboard.html；后端入口：server/backend-service/web_backend.py。页面采用深色侧栏、浅色工作区、指标卡、表格和代码日志面板的运维布局，参考 Material Kit 的信息密度和导航结构。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7704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</w:t>
            </w:r>
          </w:p>
        </w:tc>
      </w:tr>
      <w:tr>
        <w:tc>
          <w:tcPr>
            <w:tcW w:type="dxa" w:w="2232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运行概况</w:t>
            </w:r>
          </w:p>
        </w:tc>
        <w:tc>
          <w:tcPr>
            <w:tcW w:type="dxa" w:w="7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Backend、STT、会议数、队列/活跃推理指标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服务状态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Backend/STT 健康、版本、模型、内部地址和配置路径</w:t>
            </w:r>
          </w:p>
        </w:tc>
      </w:tr>
      <w:tr>
        <w:tc>
          <w:tcPr>
            <w:tcW w:type="dxa" w:w="2232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STT 引擎</w:t>
            </w:r>
          </w:p>
        </w:tc>
        <w:tc>
          <w:tcPr>
            <w:tcW w:type="dxa" w:w="7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显示当前引擎/模型，切换 Faster-Whisper 或 SenseVoice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最近会议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显示会议标题、创建时间、时长和音频路径</w:t>
            </w:r>
          </w:p>
        </w:tc>
      </w:tr>
      <w:tr>
        <w:tc>
          <w:tcPr>
            <w:tcW w:type="dxa" w:w="2232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调试信息</w:t>
            </w:r>
          </w:p>
        </w:tc>
        <w:tc>
          <w:tcPr>
            <w:tcW w:type="dxa" w:w="7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partial 摘要、流式事件 JSON、STT 最近日志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维护操作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清空日志、清空流式事件，使用页内通知反馈</w:t>
            </w:r>
          </w:p>
        </w:tc>
      </w:tr>
      <w:tr>
        <w:tc>
          <w:tcPr>
            <w:tcW w:type="dxa" w:w="2232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适配范围</w:t>
            </w:r>
          </w:p>
        </w:tc>
        <w:tc>
          <w:tcPr>
            <w:tcW w:type="dxa" w:w="7704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桌面布局与 390px 手机宽度；无页面脚本错误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t>六、访问、鉴权与目录</w:t>
      </w:r>
    </w:p>
    <w:p>
      <w:pPr>
        <w:spacing w:after="80" w:line="269" w:lineRule="auto"/>
      </w:pPr>
      <w:r>
        <w:t>建立隧道的 PowerShell 命令：</w:t>
      </w:r>
    </w:p>
    <w:p>
      <w:pPr>
        <w:spacing w:after="120"/>
        <w:ind w:left="360"/>
      </w:pPr>
      <w:r>
        <w:rPr>
          <w:rFonts w:ascii="Consolas" w:hAnsi="Consolas"/>
          <w:color w:val="172B4D"/>
          <w:sz w:val="17"/>
        </w:rPr>
        <w:t>ssh -F NUL -i "$HOME\.ssh\meetingnotes_stt_118_25_43_185" `</w:t>
        <w:br/>
        <w:t xml:space="preserve">  -L 8090:127.0.0.1:8090 ubuntu@118.25.43.185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20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5616"/>
            <w:vAlign w:val="center"/>
            <w:shd w:fill="2F6FED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432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/opt/meetingnotes-stt/current</w:t>
            </w:r>
          </w:p>
        </w:tc>
        <w:tc>
          <w:tcPr>
            <w:tcW w:type="dxa" w:w="5616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当前不可变源码 release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/opt/meetingnotes-stt/current-venv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当前版本 Python 3.11 环境</w:t>
            </w:r>
          </w:p>
        </w:tc>
      </w:tr>
      <w:tr>
        <w:tc>
          <w:tcPr>
            <w:tcW w:type="dxa" w:w="432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/var/lib/meetingnotes-stt/models</w:t>
            </w:r>
          </w:p>
        </w:tc>
        <w:tc>
          <w:tcPr>
            <w:tcW w:type="dxa" w:w="5616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 Faster-Whisper 模型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/var/lib/meetingnotes-stt/backend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 SQLite 数据</w:t>
            </w:r>
          </w:p>
        </w:tc>
      </w:tr>
      <w:tr>
        <w:tc>
          <w:tcPr>
            <w:tcW w:type="dxa" w:w="4320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/var/lib/meetingnotes-stt/logs/stt.log</w:t>
            </w:r>
          </w:p>
        </w:tc>
        <w:tc>
          <w:tcPr>
            <w:tcW w:type="dxa" w:w="5616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STT stdout/stderr，meetingnotes:meetingnotes 0640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/etc/meetingnotes-stt/stt.env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Token 与生产配置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t>七、发布、验证与回滚</w:t>
      </w:r>
    </w:p>
    <w:p>
      <w:pPr>
        <w:spacing w:after="80" w:line="269" w:lineRule="auto"/>
      </w:pPr>
      <w:r>
        <w:t>Windows 发布命令：</w:t>
      </w:r>
    </w:p>
    <w:p>
      <w:pPr>
        <w:ind w:left="360"/>
      </w:pPr>
      <w:r>
        <w:rPr>
          <w:rFonts w:ascii="Consolas" w:hAnsi="Consolas"/>
          <w:color w:val="172B4D"/>
          <w:sz w:val="16"/>
        </w:rPr>
        <w:t>.\server\deploy-remote.ps1 -ServerHost 118.25.43.185 -Port 22 -User ubuntu `</w:t>
        <w:br/>
        <w:t xml:space="preserve">  -KeyPath "$HOME\.ssh\meetingnotes_stt_118_25_43_185" -WithBackend -SkipPackages</w:t>
      </w:r>
    </w:p>
    <w:p>
      <w:pPr>
        <w:spacing w:after="80" w:line="269" w:lineRule="auto"/>
      </w:pPr>
      <w:r>
        <w:t>安装器创建版本专属 release 和 venv，校验模型与依赖，原子切换 current/current-venv，重启 STT 和 Backend，并等待健康接口。新版本失败时自动恢复旧 release、配置和 Backend 启用状态。</w:t>
      </w:r>
    </w:p>
    <w:p>
      <w:pPr>
        <w:pStyle w:val="ListBullet"/>
        <w:spacing w:after="40" w:line="259" w:lineRule="auto"/>
      </w:pPr>
      <w:r>
        <w:t>本地服务端测试 11 项全部通过。</w:t>
      </w:r>
    </w:p>
    <w:p>
      <w:pPr>
        <w:pStyle w:val="ListBullet"/>
        <w:spacing w:after="40" w:line="259" w:lineRule="auto"/>
      </w:pPr>
      <w:r>
        <w:t>固定 Windows Python 运行时 py_compile 通过。</w:t>
      </w:r>
    </w:p>
    <w:p>
      <w:pPr>
        <w:pStyle w:val="ListBullet"/>
        <w:spacing w:after="40" w:line="259" w:lineRule="auto"/>
      </w:pPr>
      <w:r>
        <w:t>远端 STT ready/health 通过，模型 SHA-256 校验通过。</w:t>
      </w:r>
    </w:p>
    <w:p>
      <w:pPr>
        <w:pStyle w:val="ListBullet"/>
        <w:spacing w:after="40" w:line="259" w:lineRule="auto"/>
      </w:pPr>
      <w:r>
        <w:t>STT 与 Backend 均 enabled + active；Backend /health 返回 200。</w:t>
      </w:r>
    </w:p>
    <w:p>
      <w:pPr>
        <w:pStyle w:val="ListBullet"/>
        <w:spacing w:after="40" w:line="259" w:lineRule="auto"/>
      </w:pPr>
      <w:r>
        <w:t>控制台匿名访问 401，Basic Auth 访问 200。</w:t>
      </w:r>
    </w:p>
    <w:p>
      <w:pPr>
        <w:pStyle w:val="ListBullet"/>
        <w:spacing w:after="40" w:line="259" w:lineRule="auto"/>
      </w:pPr>
      <w:r>
        <w:t>桌面和 390px 移动宽度返回 200，Backend/STT 显示正常，无页面脚本错误。</w:t>
      </w:r>
    </w:p>
    <w:p>
      <w:pPr>
        <w:pStyle w:val="ListBullet"/>
        <w:spacing w:after="40" w:line="259" w:lineRule="auto"/>
      </w:pPr>
      <w:r>
        <w:t>日志接口返回 200；1.0.2 修复首次创建 stt.log 的权限问题。</w:t>
      </w:r>
    </w:p>
    <w:p>
      <w:pPr>
        <w:pStyle w:val="Heading1"/>
        <w:spacing w:before="200" w:after="80"/>
      </w:pPr>
      <w:r>
        <w:t>八、当前边界与后续路线</w:t>
      </w:r>
    </w:p>
    <w:p>
      <w:pPr>
        <w:pStyle w:val="ListBullet"/>
        <w:spacing w:after="40" w:line="259" w:lineRule="auto"/>
      </w:pPr>
      <w:r>
        <w:t>Android Room 与 Backend SQLite 尚未同步；下一阶段需设计账号、user_id/tenant_id、冲突合并和离线重试。</w:t>
      </w:r>
    </w:p>
    <w:p>
      <w:pPr>
        <w:pStyle w:val="ListBullet"/>
        <w:spacing w:after="40" w:line="259" w:lineRule="auto"/>
      </w:pPr>
      <w:r>
        <w:t>当前是共享 STT Token，不是多租户账号系统；公网观测台目前使用 HTTP，正式使用应配置 HTTPS 并限制来源 IP。</w:t>
      </w:r>
    </w:p>
    <w:p>
      <w:pPr>
        <w:pStyle w:val="ListBullet"/>
        <w:spacing w:after="40" w:line="259" w:lineRule="auto"/>
      </w:pPr>
      <w:r>
        <w:t>当前 IP + HTTP 适合联调；正式使用应配置域名和 HTTPS/WSS。</w:t>
      </w:r>
    </w:p>
    <w:p>
      <w:pPr>
        <w:pStyle w:val="ListBullet"/>
        <w:spacing w:after="40" w:line="259" w:lineRule="auto"/>
      </w:pPr>
      <w:r>
        <w:t>5 Mbps 带宽适合实时 PCM 和压缩音频，不适合多人同时上传大体积原始录音。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7748E"/>
        <w:sz w:val="16"/>
      </w:rPr>
      <w:t>原生 Ubuntu 部署与后台观测台说明  |  2026-07-17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7748E"/>
        <w:sz w:val="16"/>
      </w:rPr>
      <w:t>MeetingNotesApp  |  Server 1.0.2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E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B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MeetingNotesApp Server 1.0.2 原生 Ubuntu 部署与后台观测台说明</dc:title>
  <dc:subject>Server architecture, deployment, operations dashboard and acceptance</dc:subject>
  <dc:creator>MeetingNotesApp</dc:creator>
  <cp:keywords/>
  <dc:description>Generated from the frozen 1.0.2 production release notes.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