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5C" w:rsidRPr="009A71B0" w:rsidRDefault="00B05E5C" w:rsidP="009A71B0">
      <w:pPr>
        <w:pStyle w:val="a6"/>
        <w:numPr>
          <w:ilvl w:val="0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>Алгоритм расчета функции методом разложения в ряд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Полиномиальная интерполяция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представляет собой некий «закон», по которому каждому элементу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одного множества ставится в соответствие некоторый элемент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другого множества. Возникают ситуации, когда напрямую невозможно найти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w:r w:rsidRPr="009A71B0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аппроксимируют некоторой функцией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находят приближенное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. Если в качестве аппроксимирующих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используются только многочлены, то говорят, что имеет место полиномиальная интерполяция.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В зависимости от выбора критерия согласия и от количества точек согласования – узлов, т.е. точек, в которых известна информация 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можно рассматривать разные способы аппроксимации. В данной работе используются два метода аппроксимации функции:  интерполяционная формула Лагранжа и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 полиномами Чебышева. Выбор данных методов неслучаен: реализация метода Лагранжа менее трудоемка по сравнению с конечно-разностными схемами, а максимальная ошибка разложения в ряд по полиномам Чебышева – знакопеременна и распределена на всем интервале аппроксимации равномерно, что выгодно отличает данный метод от разложения в ряд Тейлора.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1.1.1 Интерполяционная формула Лагранжа</w:t>
      </w:r>
    </w:p>
    <w:p w:rsidR="00B05E5C" w:rsidRPr="009A71B0" w:rsidRDefault="00B05E5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,то для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степени не выше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такой,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(0≤i≤n)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. Формула Лагранжа имеет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1492"/>
      </w:tblGrid>
      <w:tr w:rsidR="006D5D2C" w:rsidRPr="009A71B0" w:rsidTr="00AC641F">
        <w:tc>
          <w:tcPr>
            <w:tcW w:w="9180" w:type="dxa"/>
            <w:vAlign w:val="center"/>
          </w:tcPr>
          <w:p w:rsidR="006D5D2C" w:rsidRPr="009A71B0" w:rsidRDefault="006D5D2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D5D2C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</w:t>
            </w:r>
          </w:p>
        </w:tc>
      </w:tr>
    </w:tbl>
    <w:p w:rsidR="00B05E5C" w:rsidRPr="009A71B0" w:rsidRDefault="00B05E5C" w:rsidP="009A71B0">
      <w:pPr>
        <w:spacing w:before="120" w:after="12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j=0,j≠i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05E5C" w:rsidRPr="009A71B0" w:rsidRDefault="00C042BA" w:rsidP="009A71B0">
      <w:pPr>
        <w:spacing w:before="120" w:after="120" w:line="360" w:lineRule="auto"/>
        <w:ind w:left="786" w:firstLine="63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-м узле, т.е.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lastRenderedPageBreak/>
        <w:t>Критерий согласия данного метода – совпадение значений функций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узлах.</w:t>
      </w:r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 xml:space="preserve">1.1.2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степенного ряда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через 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полином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ы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Чебышева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являются непрерывными рекуррентно вычисляемыми ортогональными функциями. В настоящий момент разработано и исследовано 4 вида полиномов Чебышева, но в данной работе будут рассмотрены только полиномы первого рода.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первого рода определяются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C042B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∈[-1,1],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либо из следующей рекуррентной формулы: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C042B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=2x*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1.3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n=2,3,…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=x.</m:t>
        </m:r>
      </m:oMath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Стоит подметить важное свойство: многочлены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выражаются через функции только четных степеней, при нечетных – только нечетных.</w:t>
      </w:r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Многочлен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имеет на отрезке [-1,1] ровно 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различных действительных корней, которые зад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аются одной из следующих формул, </w:t>
      </w:r>
      <w:r w:rsidR="007C69F9" w:rsidRPr="009A71B0">
        <w:rPr>
          <w:rFonts w:ascii="Times New Roman" w:eastAsiaTheme="minorEastAsia" w:hAnsi="Times New Roman" w:cs="Times New Roman"/>
          <w:sz w:val="28"/>
          <w:szCs w:val="28"/>
        </w:rPr>
        <w:t>различающихся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только порядком следования корней: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4"/>
        <w:gridCol w:w="1488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C042BA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1.4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C042BA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2n+1-2k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1.5</w:t>
            </w:r>
          </w:p>
        </w:tc>
      </w:tr>
    </w:tbl>
    <w:p w:rsidR="00216E43" w:rsidRPr="009A71B0" w:rsidRDefault="00216E43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216E43" w:rsidRPr="009A71B0" w:rsidRDefault="00216E43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Максимальная погрешность интерполирования достаточно гладкой функции</w:t>
      </w:r>
      <w:proofErr w:type="gramStart"/>
      <w:r w:rsidR="0042013D"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hAnsi="Times New Roman" w:cs="Times New Roman"/>
          <w:sz w:val="28"/>
          <w:szCs w:val="28"/>
        </w:rPr>
        <w:t xml:space="preserve">на отрезке [-1,1] многочленом </w:t>
      </w:r>
      <w:r w:rsidRPr="009A71B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hAnsi="Times New Roman" w:cs="Times New Roman"/>
          <w:sz w:val="28"/>
          <w:szCs w:val="28"/>
        </w:rPr>
        <w:t xml:space="preserve">-й степени будет минимальной, когда в качестве узлов интерполяции берутся корни многочлена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Чебышева. </w:t>
      </w:r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дифференцируема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в качестве узлов интерполяции берутся корни многочленов Чебышева, то </w:t>
      </w:r>
      <w:proofErr w:type="gramStart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C042B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x∈[a,b]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→0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1.6</w:t>
            </w:r>
          </w:p>
        </w:tc>
      </w:tr>
    </w:tbl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аппроксимирующая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Лагранжа.</w:t>
      </w:r>
    </w:p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Представление степенного ряда через полиномы Чебышева можно осуществить несколькими способами: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ряда, либо через непосредственный расчет коэффициентов разложения. 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Процедура преобразования степенного ряда, представляющего собой разложение некоторой функции по системе степенных функций, в разложение функции по полиномам Чебышева называется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ряда.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Если некоторая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на некотором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представлена степенным рядом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+…,</m:t>
        </m:r>
      </m:oMath>
      <w:r w:rsidR="00CB7B93"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 подставляя сюда вместо степеней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их выражения через многочлены Чебышева</w:t>
      </w:r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приводя подобные члены, можно получить разложение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  <w:gridCol w:w="149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1.7</w:t>
            </w:r>
          </w:p>
        </w:tc>
      </w:tr>
    </w:tbl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В представленной работе метод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экономизации</w:t>
      </w:r>
      <w:proofErr w:type="spellEnd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не применяется -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аппро</w:t>
      </w:r>
      <w:r w:rsidR="00697C38">
        <w:rPr>
          <w:rFonts w:ascii="Times New Roman" w:eastAsiaTheme="minorEastAsia" w:hAnsi="Times New Roman" w:cs="Times New Roman"/>
          <w:sz w:val="28"/>
          <w:szCs w:val="28"/>
        </w:rPr>
        <w:t xml:space="preserve">ксимация функции осуществляется через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непосредственный расчет коэффициентов разложения. 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216E43" w:rsidRPr="009A71B0">
        <w:rPr>
          <w:rFonts w:ascii="Times New Roman" w:hAnsi="Times New Roman" w:cs="Times New Roman"/>
          <w:b/>
          <w:sz w:val="28"/>
          <w:szCs w:val="28"/>
        </w:rPr>
        <w:t>ы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 интерполяционных полиномов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Разложение функции в ряд по полиномам Чебышева имеет следующую форму: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1.8</w:t>
            </w:r>
          </w:p>
        </w:tc>
      </w:tr>
    </w:tbl>
    <w:p w:rsidR="00083639" w:rsidRPr="009A71B0" w:rsidRDefault="00083639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где</w:t>
      </w:r>
      <w:r w:rsidRPr="009A71B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разложения, или коэффициенты интерполяционных полиномов.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можно определить разными способами, но в данной работе применена интерполяционная формула Лагранжа, где в качестве узлов интерполяции использованы нули полиномов Чебышева. Для тригонометрических функций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и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полиномов рассчитываются по следующим формулам: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1"/>
        <w:gridCol w:w="1481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C042BA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1.9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C042BA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2n+1-2k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1.10</w:t>
            </w:r>
          </w:p>
        </w:tc>
      </w:tr>
    </w:tbl>
    <w:p w:rsidR="00083639" w:rsidRPr="009A71B0" w:rsidRDefault="00201C5F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нули полиномов Чебышева,</w:t>
      </w:r>
    </w:p>
    <w:p w:rsidR="00201C5F" w:rsidRPr="009A71B0" w:rsidRDefault="00201C5F" w:rsidP="009A71B0">
      <w:pPr>
        <w:spacing w:before="120" w:after="120" w:line="360" w:lineRule="auto"/>
        <w:ind w:left="1418" w:right="-2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узле интерполяции.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Аппроксимация функции 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(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) полиномами Чебышева</w:t>
      </w:r>
    </w:p>
    <w:tbl>
      <w:tblPr>
        <w:tblStyle w:val="a7"/>
        <w:tblpPr w:leftFromText="180" w:rightFromText="180" w:vertAnchor="text" w:horzAnchor="margin" w:tblpY="1770"/>
        <w:tblW w:w="10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3"/>
        <w:gridCol w:w="1542"/>
      </w:tblGrid>
      <w:tr w:rsidR="008F7B9A" w:rsidRPr="009A71B0" w:rsidTr="008F7B9A">
        <w:trPr>
          <w:trHeight w:val="2263"/>
        </w:trPr>
        <w:tc>
          <w:tcPr>
            <w:tcW w:w="9283" w:type="dxa"/>
            <w:vAlign w:val="center"/>
          </w:tcPr>
          <w:p w:rsidR="008F7B9A" w:rsidRPr="008F7B9A" w:rsidRDefault="00C042BA" w:rsidP="008F7B9A">
            <w:pPr>
              <w:spacing w:before="120" w:after="120"/>
              <w:ind w:left="567" w:hanging="56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42" w:type="dxa"/>
            <w:vAlign w:val="center"/>
          </w:tcPr>
          <w:p w:rsidR="008F7B9A" w:rsidRPr="009A71B0" w:rsidRDefault="008F7B9A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1.11</w:t>
            </w:r>
          </w:p>
        </w:tc>
      </w:tr>
    </w:tbl>
    <w:p w:rsidR="00CB3468" w:rsidRPr="009A71B0" w:rsidRDefault="00CB3468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A71B0">
        <w:rPr>
          <w:rFonts w:ascii="Times New Roman" w:hAnsi="Times New Roman" w:cs="Times New Roman"/>
          <w:sz w:val="28"/>
          <w:szCs w:val="28"/>
        </w:rPr>
        <w:t>(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71B0">
        <w:rPr>
          <w:rFonts w:ascii="Times New Roman" w:hAnsi="Times New Roman" w:cs="Times New Roman"/>
          <w:sz w:val="28"/>
          <w:szCs w:val="28"/>
        </w:rPr>
        <w:t xml:space="preserve">) –нечетная, поэтому в разложение войдут только нечетные члены ряда.  В общем виде разложение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степенной ряд по степеням аргумента выглядит следующим образом:</w:t>
      </w:r>
    </w:p>
    <w:p w:rsidR="00F73CBB" w:rsidRPr="009A71B0" w:rsidRDefault="00F73CBB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Заменим выражения в скобках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  <w:gridCol w:w="1482"/>
      </w:tblGrid>
      <w:tr w:rsidR="00673C4E" w:rsidRPr="009A71B0" w:rsidTr="00AC641F">
        <w:trPr>
          <w:trHeight w:val="699"/>
        </w:trPr>
        <w:tc>
          <w:tcPr>
            <w:tcW w:w="9180" w:type="dxa"/>
            <w:vAlign w:val="center"/>
          </w:tcPr>
          <w:p w:rsidR="00673C4E" w:rsidRPr="009A71B0" w:rsidRDefault="00C042B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1.12</w:t>
            </w:r>
          </w:p>
        </w:tc>
      </w:tr>
      <w:tr w:rsidR="00ED2E84" w:rsidRPr="009A71B0" w:rsidTr="00AC641F">
        <w:trPr>
          <w:trHeight w:val="291"/>
        </w:trPr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right="-2" w:firstLine="567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oMath>
          </w:p>
        </w:tc>
        <w:tc>
          <w:tcPr>
            <w:tcW w:w="1525" w:type="dxa"/>
            <w:vAlign w:val="center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1.13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C042BA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1.14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C042BA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1.15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C042BA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1.16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C042BA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1.17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C042BA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1.18</w:t>
            </w:r>
          </w:p>
        </w:tc>
      </w:tr>
      <w:tr w:rsidR="00ED2E84" w:rsidRPr="009A71B0" w:rsidTr="00AC641F">
        <w:trPr>
          <w:trHeight w:val="301"/>
        </w:trPr>
        <w:tc>
          <w:tcPr>
            <w:tcW w:w="9180" w:type="dxa"/>
            <w:vAlign w:val="center"/>
          </w:tcPr>
          <w:p w:rsidR="00ED2E84" w:rsidRPr="009A71B0" w:rsidRDefault="00C042BA" w:rsidP="009A71B0">
            <w:pPr>
              <w:spacing w:before="120" w:after="120" w:line="360" w:lineRule="auto"/>
              <w:ind w:left="1418" w:right="-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ED2E84"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коэффициенты разложения.</w:t>
            </w:r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1.19</w:t>
            </w:r>
          </w:p>
        </w:tc>
      </w:tr>
    </w:tbl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40D" w:rsidRPr="009A71B0">
        <w:rPr>
          <w:rFonts w:ascii="Times New Roman" w:hAnsi="Times New Roman" w:cs="Times New Roman"/>
          <w:b/>
          <w:sz w:val="28"/>
          <w:szCs w:val="28"/>
        </w:rPr>
        <w:t>Расчет коэффициентов разложения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через коэффициенты интерполяционных полиномов 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 которые в свою очередь вычисляются с помощью интерполяционной формулы Лагранжа. 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Расчет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формуле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расчет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по формулам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1.13-1.19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Методика расчета, листинг программы и результаты </w:t>
      </w:r>
      <w:proofErr w:type="gramStart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представлены в Приложении А. Ниже приведена</w:t>
      </w:r>
      <w:proofErr w:type="gramEnd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таблица числовых значений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431A" w:rsidRPr="009A71B0" w:rsidRDefault="00B0431A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На основании таблицы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[…]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формула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1.12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примет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5"/>
        <w:gridCol w:w="1497"/>
      </w:tblGrid>
      <w:tr w:rsidR="00673C4E" w:rsidRPr="009A71B0" w:rsidTr="00AC641F">
        <w:tc>
          <w:tcPr>
            <w:tcW w:w="9180" w:type="dxa"/>
            <w:vAlign w:val="center"/>
          </w:tcPr>
          <w:p w:rsidR="00673C4E" w:rsidRPr="009A71B0" w:rsidRDefault="00C042BA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≅(число)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1.20</w:t>
            </w:r>
          </w:p>
        </w:tc>
      </w:tr>
    </w:tbl>
    <w:p w:rsidR="00F16CB6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EE42FC" w:rsidRPr="00EE42FC" w:rsidRDefault="00EE42FC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1.1приведена блок-схема алгоритма расчета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E42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через разложение в ряд через полиномы Чебышева.</w:t>
      </w:r>
    </w:p>
    <w:p w:rsidR="00EE42FC" w:rsidRDefault="00825887" w:rsidP="00EE42FC">
      <w:pPr>
        <w:spacing w:before="120" w:after="120" w:line="36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9725" cy="872449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320" cy="87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FC" w:rsidRDefault="00EE42FC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42FC">
        <w:rPr>
          <w:rFonts w:ascii="Times New Roman" w:hAnsi="Times New Roman" w:cs="Times New Roman"/>
          <w:i/>
          <w:sz w:val="28"/>
          <w:szCs w:val="28"/>
        </w:rPr>
        <w:t xml:space="preserve">Рисунок 1.1 – блок схема алгоритма расчета </w:t>
      </w:r>
      <w:r w:rsidRPr="00EE42FC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EE42FC">
        <w:rPr>
          <w:rFonts w:ascii="Times New Roman" w:hAnsi="Times New Roman" w:cs="Times New Roman"/>
          <w:i/>
          <w:sz w:val="28"/>
          <w:szCs w:val="28"/>
        </w:rPr>
        <w:t>(</w:t>
      </w:r>
      <w:r w:rsidRPr="00EE42F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E42FC">
        <w:rPr>
          <w:rFonts w:ascii="Times New Roman" w:hAnsi="Times New Roman" w:cs="Times New Roman"/>
          <w:i/>
          <w:sz w:val="28"/>
          <w:szCs w:val="28"/>
        </w:rPr>
        <w:t>) методом разложения в ряд.</w:t>
      </w:r>
    </w:p>
    <w:p w:rsidR="00825887" w:rsidRDefault="00825887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1.1 были использованы следующие обозначения:</w:t>
      </w:r>
    </w:p>
    <w:p w:rsidR="00825887" w:rsidRPr="00825887" w:rsidRDefault="00825887" w:rsidP="00825887">
      <w:pPr>
        <w:spacing w:before="120" w:after="120" w:line="360" w:lineRule="auto"/>
        <w:ind w:left="1134" w:right="-2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58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константа, у которой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разряде находится 1, а остальные разряды заполнен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ы 0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25887" w:rsidRPr="00825887" w:rsidRDefault="00825887" w:rsidP="00825887">
      <w:pPr>
        <w:spacing w:before="120" w:after="120" w:line="360" w:lineRule="auto"/>
        <w:ind w:left="1134" w:right="-2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gramEnd"/>
      <w:r w:rsidRPr="0082588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042BA">
        <w:rPr>
          <w:rFonts w:ascii="Times New Roman" w:eastAsiaTheme="minorEastAsia" w:hAnsi="Times New Roman" w:cs="Times New Roman"/>
          <w:sz w:val="28"/>
          <w:szCs w:val="28"/>
        </w:rPr>
        <w:t xml:space="preserve">константа, представляющая собой 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аргумент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),</w:t>
      </w:r>
    </w:p>
    <w:p w:rsidR="00825887" w:rsidRPr="00825887" w:rsidRDefault="00825887" w:rsidP="00825887">
      <w:pPr>
        <w:spacing w:before="120" w:after="120" w:line="360" w:lineRule="auto"/>
        <w:ind w:left="1134" w:right="-2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25887">
        <w:rPr>
          <w:rFonts w:ascii="Times New Roman" w:eastAsiaTheme="minorEastAsia" w:hAnsi="Times New Roman" w:cs="Times New Roman"/>
          <w:sz w:val="28"/>
          <w:szCs w:val="28"/>
        </w:rPr>
        <w:t>1…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bN</w:t>
      </w:r>
      <w:proofErr w:type="spellEnd"/>
      <w:r w:rsidRPr="0082588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042BA">
        <w:rPr>
          <w:rFonts w:ascii="Times New Roman" w:eastAsiaTheme="minorEastAsia" w:hAnsi="Times New Roman" w:cs="Times New Roman"/>
          <w:sz w:val="28"/>
          <w:szCs w:val="28"/>
        </w:rPr>
        <w:t xml:space="preserve">константы, представляющие собой соответствующие </w:t>
      </w:r>
      <w:proofErr w:type="gramStart"/>
      <w:r w:rsidR="00C042BA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825887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825887" w:rsidRPr="00825887" w:rsidSect="007C373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043"/>
    <w:multiLevelType w:val="multilevel"/>
    <w:tmpl w:val="A91642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5C"/>
    <w:rsid w:val="000561E1"/>
    <w:rsid w:val="00083639"/>
    <w:rsid w:val="000E6933"/>
    <w:rsid w:val="000F640D"/>
    <w:rsid w:val="00180A66"/>
    <w:rsid w:val="00201C5F"/>
    <w:rsid w:val="00216E43"/>
    <w:rsid w:val="002F26F7"/>
    <w:rsid w:val="0042013D"/>
    <w:rsid w:val="00453877"/>
    <w:rsid w:val="004D19F4"/>
    <w:rsid w:val="0051558C"/>
    <w:rsid w:val="005372AA"/>
    <w:rsid w:val="00593697"/>
    <w:rsid w:val="00610181"/>
    <w:rsid w:val="00657845"/>
    <w:rsid w:val="00673C4E"/>
    <w:rsid w:val="00697C38"/>
    <w:rsid w:val="006B3E16"/>
    <w:rsid w:val="006D5D2C"/>
    <w:rsid w:val="007C3730"/>
    <w:rsid w:val="007C69F9"/>
    <w:rsid w:val="00825887"/>
    <w:rsid w:val="00844AB7"/>
    <w:rsid w:val="00852BAC"/>
    <w:rsid w:val="00860B5A"/>
    <w:rsid w:val="008A38A6"/>
    <w:rsid w:val="008F7B9A"/>
    <w:rsid w:val="0090757A"/>
    <w:rsid w:val="00946EFC"/>
    <w:rsid w:val="009A71B0"/>
    <w:rsid w:val="009C1FF6"/>
    <w:rsid w:val="00A51344"/>
    <w:rsid w:val="00AC641F"/>
    <w:rsid w:val="00B0431A"/>
    <w:rsid w:val="00B05E5C"/>
    <w:rsid w:val="00BD2E07"/>
    <w:rsid w:val="00C02448"/>
    <w:rsid w:val="00C042BA"/>
    <w:rsid w:val="00C448A0"/>
    <w:rsid w:val="00C75AB8"/>
    <w:rsid w:val="00CB3468"/>
    <w:rsid w:val="00CB7B93"/>
    <w:rsid w:val="00DD309E"/>
    <w:rsid w:val="00E405C5"/>
    <w:rsid w:val="00ED2E84"/>
    <w:rsid w:val="00EE42FC"/>
    <w:rsid w:val="00F16CB6"/>
    <w:rsid w:val="00F35398"/>
    <w:rsid w:val="00F53845"/>
    <w:rsid w:val="00F65038"/>
    <w:rsid w:val="00F73CBB"/>
    <w:rsid w:val="00F96C64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esoft\AppData\Roaming\Microsoft\Templates\Dot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E4A5E-374E-43B1-8407-1DF373BF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1538</TotalTime>
  <Pages>7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50</cp:revision>
  <dcterms:created xsi:type="dcterms:W3CDTF">2012-09-10T17:26:00Z</dcterms:created>
  <dcterms:modified xsi:type="dcterms:W3CDTF">2012-09-16T16:49:00Z</dcterms:modified>
</cp:coreProperties>
</file>