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E5C" w:rsidRPr="009A71B0" w:rsidRDefault="00B05E5C" w:rsidP="009A71B0">
      <w:pPr>
        <w:pStyle w:val="a6"/>
        <w:numPr>
          <w:ilvl w:val="0"/>
          <w:numId w:val="1"/>
        </w:numPr>
        <w:spacing w:before="120" w:after="12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71B0">
        <w:rPr>
          <w:rFonts w:ascii="Times New Roman" w:hAnsi="Times New Roman" w:cs="Times New Roman"/>
          <w:b/>
          <w:sz w:val="28"/>
          <w:szCs w:val="28"/>
        </w:rPr>
        <w:t>Алгоритм расчета функции методом разложения в ряд</w:t>
      </w:r>
    </w:p>
    <w:p w:rsidR="00B05E5C" w:rsidRPr="009A71B0" w:rsidRDefault="009A71B0" w:rsidP="009A71B0">
      <w:pPr>
        <w:pStyle w:val="a6"/>
        <w:numPr>
          <w:ilvl w:val="1"/>
          <w:numId w:val="1"/>
        </w:numPr>
        <w:spacing w:before="120" w:after="12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5E5C" w:rsidRPr="009A71B0">
        <w:rPr>
          <w:rFonts w:ascii="Times New Roman" w:hAnsi="Times New Roman" w:cs="Times New Roman"/>
          <w:b/>
          <w:sz w:val="28"/>
          <w:szCs w:val="28"/>
        </w:rPr>
        <w:t>Полиномиальная интерполяция</w:t>
      </w:r>
    </w:p>
    <w:p w:rsidR="00B05E5C" w:rsidRPr="009A71B0" w:rsidRDefault="00B05E5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9A71B0">
        <w:rPr>
          <w:rFonts w:ascii="Times New Roman" w:hAnsi="Times New Roman" w:cs="Times New Roman"/>
          <w:sz w:val="28"/>
          <w:szCs w:val="28"/>
        </w:rPr>
        <w:t xml:space="preserve">представляет собой некий «закон», по которому каждому элементу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9A71B0">
        <w:rPr>
          <w:rFonts w:ascii="Times New Roman" w:hAnsi="Times New Roman" w:cs="Times New Roman"/>
          <w:sz w:val="28"/>
          <w:szCs w:val="28"/>
        </w:rPr>
        <w:t xml:space="preserve"> одного множества ставится в соответствие некоторый элемент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9A71B0">
        <w:rPr>
          <w:rFonts w:ascii="Times New Roman" w:hAnsi="Times New Roman" w:cs="Times New Roman"/>
          <w:sz w:val="28"/>
          <w:szCs w:val="28"/>
        </w:rPr>
        <w:t xml:space="preserve"> другого множества. Возникают ситуации, когда напрямую невозможно найти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, тогда </w:t>
      </w:r>
      <w:r w:rsidRPr="009A71B0">
        <w:rPr>
          <w:rFonts w:ascii="Times New Roman" w:hAnsi="Times New Roman" w:cs="Times New Roman"/>
          <w:sz w:val="28"/>
          <w:szCs w:val="28"/>
        </w:rPr>
        <w:t xml:space="preserve">функцию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аппроксимируют некоторой функцией</w:t>
      </w:r>
      <w:proofErr w:type="gramStart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и находят приближенное значение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. Если в качестве аппроксимирующих функций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используются только многочлены, то говорят, что имеет место полиномиальная интерполяция.</w:t>
      </w:r>
    </w:p>
    <w:p w:rsidR="00B05E5C" w:rsidRPr="009A71B0" w:rsidRDefault="00B05E5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В зависимости от выбора критерия согласия и от количества точек согласования – узлов, т.е. точек, в которых известна информация о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, можно рассматривать разные способы аппроксимации. В данной работе используются два метода аппроксимации функции:  интерполяционная формула Лагранжа и </w:t>
      </w:r>
      <w:r w:rsidR="00C02448" w:rsidRPr="009A71B0">
        <w:rPr>
          <w:rFonts w:ascii="Times New Roman" w:eastAsiaTheme="minorEastAsia" w:hAnsi="Times New Roman" w:cs="Times New Roman"/>
          <w:sz w:val="28"/>
          <w:szCs w:val="28"/>
        </w:rPr>
        <w:t>представление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степенного ряда полиномами Чебышева. Выбор данных методов неслучаен: реализация метода Лагранжа менее трудоемка по сравнению с конечно-разностными схемами, а максимальная ошибка разложения в ряд по полиномам Чебышева – знакопеременна и распределена на всем интервале аппроксимации равномерно, что выгодно отличает данный метод от разложения в ряд Тейлора.</w:t>
      </w:r>
    </w:p>
    <w:p w:rsidR="00B05E5C" w:rsidRPr="009A71B0" w:rsidRDefault="00B05E5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b/>
          <w:sz w:val="28"/>
          <w:szCs w:val="28"/>
        </w:rPr>
        <w:t>1.1.1 Интерполяционная формула Лагранжа</w:t>
      </w:r>
    </w:p>
    <w:p w:rsidR="00B05E5C" w:rsidRPr="009A71B0" w:rsidRDefault="00B05E5C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 xml:space="preserve">Если существует некоторое множество различных действительных чисел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,то для множества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существует единственный полином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степени не выше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такой,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 (0≤i≤n)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>. Формула Лагранжа имеет следующий вид: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0"/>
        <w:gridCol w:w="1492"/>
      </w:tblGrid>
      <w:tr w:rsidR="006D5D2C" w:rsidRPr="009A71B0" w:rsidTr="00AC641F">
        <w:tc>
          <w:tcPr>
            <w:tcW w:w="9180" w:type="dxa"/>
            <w:vAlign w:val="center"/>
          </w:tcPr>
          <w:p w:rsidR="006D5D2C" w:rsidRPr="009A71B0" w:rsidRDefault="006D5D2C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(x)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D5D2C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</w:t>
            </w:r>
          </w:p>
        </w:tc>
      </w:tr>
    </w:tbl>
    <w:p w:rsidR="00B05E5C" w:rsidRPr="009A71B0" w:rsidRDefault="00B05E5C" w:rsidP="009A71B0">
      <w:pPr>
        <w:spacing w:before="120" w:after="120" w:line="360" w:lineRule="auto"/>
        <w:ind w:left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j=0,j≠i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den>
            </m:f>
          </m:e>
        </m:nary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B05E5C" w:rsidRPr="009A71B0" w:rsidRDefault="00DC7ACB" w:rsidP="009A71B0">
      <w:pPr>
        <w:spacing w:before="120" w:after="120" w:line="360" w:lineRule="auto"/>
        <w:ind w:left="786" w:firstLine="63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B05E5C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– значение функции в </w:t>
      </w:r>
      <w:r w:rsidR="00B05E5C" w:rsidRPr="009A71B0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B05E5C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-м узле, т.е. точке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B05E5C" w:rsidRPr="009A71B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05E5C" w:rsidRPr="009A71B0" w:rsidRDefault="00B05E5C" w:rsidP="009A71B0">
      <w:pPr>
        <w:spacing w:before="120" w:after="120" w:line="360" w:lineRule="auto"/>
        <w:ind w:right="-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lastRenderedPageBreak/>
        <w:t>Критерий согласия данного метода – совпадение значений функций</w:t>
      </w:r>
      <w:proofErr w:type="gramStart"/>
      <w:r w:rsidRPr="009A71B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r>
          <w:rPr>
            <w:rFonts w:ascii="Cambria Math" w:eastAsiaTheme="minorEastAsia" w:hAnsi="Cambria Math" w:cs="Times New Roman"/>
            <w:sz w:val="28"/>
            <w:szCs w:val="28"/>
          </w:rPr>
          <m:t>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в узлах.</w:t>
      </w:r>
      <w:r w:rsidRPr="009A71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5E5C" w:rsidRPr="009A71B0" w:rsidRDefault="00B05E5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A71B0">
        <w:rPr>
          <w:rFonts w:ascii="Times New Roman" w:hAnsi="Times New Roman" w:cs="Times New Roman"/>
          <w:b/>
          <w:sz w:val="28"/>
          <w:szCs w:val="28"/>
        </w:rPr>
        <w:t xml:space="preserve">1.1.2 </w:t>
      </w:r>
      <w:r w:rsidR="00BD2E07" w:rsidRPr="009A71B0">
        <w:rPr>
          <w:rFonts w:ascii="Times New Roman" w:eastAsiaTheme="minorEastAsia" w:hAnsi="Times New Roman" w:cs="Times New Roman"/>
          <w:b/>
          <w:sz w:val="28"/>
          <w:szCs w:val="28"/>
        </w:rPr>
        <w:t>Представление</w:t>
      </w:r>
      <w:r w:rsidRPr="009A71B0">
        <w:rPr>
          <w:rFonts w:ascii="Times New Roman" w:eastAsiaTheme="minorEastAsia" w:hAnsi="Times New Roman" w:cs="Times New Roman"/>
          <w:b/>
          <w:sz w:val="28"/>
          <w:szCs w:val="28"/>
        </w:rPr>
        <w:t xml:space="preserve"> степенного ряда </w:t>
      </w:r>
      <w:r w:rsidR="00BD2E07" w:rsidRPr="009A71B0">
        <w:rPr>
          <w:rFonts w:ascii="Times New Roman" w:eastAsiaTheme="minorEastAsia" w:hAnsi="Times New Roman" w:cs="Times New Roman"/>
          <w:b/>
          <w:sz w:val="28"/>
          <w:szCs w:val="28"/>
        </w:rPr>
        <w:t xml:space="preserve">через </w:t>
      </w:r>
      <w:r w:rsidRPr="009A71B0">
        <w:rPr>
          <w:rFonts w:ascii="Times New Roman" w:eastAsiaTheme="minorEastAsia" w:hAnsi="Times New Roman" w:cs="Times New Roman"/>
          <w:b/>
          <w:sz w:val="28"/>
          <w:szCs w:val="28"/>
        </w:rPr>
        <w:t>полином</w:t>
      </w:r>
      <w:r w:rsidR="00BD2E07" w:rsidRPr="009A71B0">
        <w:rPr>
          <w:rFonts w:ascii="Times New Roman" w:eastAsiaTheme="minorEastAsia" w:hAnsi="Times New Roman" w:cs="Times New Roman"/>
          <w:b/>
          <w:sz w:val="28"/>
          <w:szCs w:val="28"/>
        </w:rPr>
        <w:t>ы</w:t>
      </w:r>
      <w:r w:rsidRPr="009A71B0">
        <w:rPr>
          <w:rFonts w:ascii="Times New Roman" w:eastAsiaTheme="minorEastAsia" w:hAnsi="Times New Roman" w:cs="Times New Roman"/>
          <w:b/>
          <w:sz w:val="28"/>
          <w:szCs w:val="28"/>
        </w:rPr>
        <w:t xml:space="preserve"> Чебышева</w:t>
      </w:r>
    </w:p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>Полиномы Чебышева являются непрерывными рекуррентно вычисляемыми ортогональными функциями. В настоящий момент разработано и исследовано 4 вида полиномов Чебышева, но в данной работе будут рассмотрены только полиномы первого рода.</w:t>
      </w:r>
    </w:p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>Полиномы Чебышева первого рода определяются следующим образом: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8"/>
        <w:gridCol w:w="1494"/>
      </w:tblGrid>
      <w:tr w:rsidR="00610181" w:rsidRPr="009A71B0" w:rsidTr="00AC641F">
        <w:tc>
          <w:tcPr>
            <w:tcW w:w="9180" w:type="dxa"/>
            <w:vAlign w:val="center"/>
          </w:tcPr>
          <w:p w:rsidR="00610181" w:rsidRPr="009A71B0" w:rsidRDefault="00DC7ACB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nθ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1.2</w:t>
            </w:r>
          </w:p>
        </w:tc>
      </w:tr>
    </w:tbl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x=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θ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∈[-1,1],</m:t>
        </m:r>
      </m:oMath>
    </w:p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ab/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θ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</w:rPr>
          <m:t>[0,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π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>либо из следующей рекуррентной формулы: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8"/>
        <w:gridCol w:w="1494"/>
      </w:tblGrid>
      <w:tr w:rsidR="00610181" w:rsidRPr="009A71B0" w:rsidTr="00AC641F">
        <w:tc>
          <w:tcPr>
            <w:tcW w:w="9180" w:type="dxa"/>
            <w:vAlign w:val="center"/>
          </w:tcPr>
          <w:p w:rsidR="00610181" w:rsidRPr="009A71B0" w:rsidRDefault="00DC7ACB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=2x*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(x),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1.3</w:t>
            </w:r>
          </w:p>
        </w:tc>
      </w:tr>
    </w:tbl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n=2,3,…</m:t>
        </m:r>
      </m:oMath>
    </w:p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71B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=1,</m:t>
        </m:r>
      </m:oMath>
    </w:p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71B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=x.</m:t>
        </m:r>
      </m:oMath>
    </w:p>
    <w:p w:rsidR="00852BAC" w:rsidRPr="009A71B0" w:rsidRDefault="00852BA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 xml:space="preserve">Стоит подметить важное свойство: многочлены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9A71B0">
        <w:rPr>
          <w:rFonts w:ascii="Times New Roman" w:eastAsiaTheme="minorEastAsia" w:hAnsi="Times New Roman" w:cs="Times New Roman"/>
          <w:sz w:val="28"/>
          <w:szCs w:val="28"/>
        </w:rPr>
        <w:t>при</w:t>
      </w:r>
      <w:proofErr w:type="gramEnd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четных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выражаются через функции только четных степеней, при нечетных – только нечетных.</w:t>
      </w:r>
    </w:p>
    <w:p w:rsidR="00852BAC" w:rsidRPr="009A71B0" w:rsidRDefault="00852BA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>Многочлен</w:t>
      </w:r>
      <w:proofErr w:type="gramStart"/>
      <w:r w:rsidRPr="009A71B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имеет на отрезке [-1,1] ровно </w:t>
      </w:r>
      <w:r w:rsidRPr="009A71B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9A71B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>различных действительных корней, которые зад</w:t>
      </w:r>
      <w:r w:rsidR="00216E43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аются одной из следующих формул, </w:t>
      </w:r>
      <w:r w:rsidR="007C69F9" w:rsidRPr="009A71B0">
        <w:rPr>
          <w:rFonts w:ascii="Times New Roman" w:eastAsiaTheme="minorEastAsia" w:hAnsi="Times New Roman" w:cs="Times New Roman"/>
          <w:sz w:val="28"/>
          <w:szCs w:val="28"/>
        </w:rPr>
        <w:t>различающихся</w:t>
      </w:r>
      <w:r w:rsidR="00216E43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только порядком следования корней: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4"/>
        <w:gridCol w:w="1488"/>
      </w:tblGrid>
      <w:tr w:rsidR="00610181" w:rsidRPr="009A71B0" w:rsidTr="00AC641F">
        <w:tc>
          <w:tcPr>
            <w:tcW w:w="9180" w:type="dxa"/>
            <w:vAlign w:val="center"/>
          </w:tcPr>
          <w:p w:rsidR="00610181" w:rsidRPr="009A71B0" w:rsidRDefault="00DC7ACB" w:rsidP="000E6933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1.4</w:t>
            </w:r>
          </w:p>
        </w:tc>
      </w:tr>
      <w:tr w:rsidR="00610181" w:rsidRPr="009A71B0" w:rsidTr="00AC641F">
        <w:tc>
          <w:tcPr>
            <w:tcW w:w="9180" w:type="dxa"/>
          </w:tcPr>
          <w:p w:rsidR="00610181" w:rsidRPr="009A71B0" w:rsidRDefault="00DC7ACB" w:rsidP="000E6933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2n+1-2k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2n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1.5</w:t>
            </w:r>
          </w:p>
        </w:tc>
      </w:tr>
    </w:tbl>
    <w:p w:rsidR="00216E43" w:rsidRPr="009A71B0" w:rsidRDefault="00216E43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0,…,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</w:p>
    <w:p w:rsidR="00216E43" w:rsidRPr="009A71B0" w:rsidRDefault="00216E43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>Максимальная погрешность интерполирования достаточно гладкой функции</w:t>
      </w:r>
      <w:proofErr w:type="gramStart"/>
      <w:r w:rsidR="0042013D" w:rsidRPr="009A71B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f(x)</m:t>
        </m:r>
      </m:oMath>
      <w:r w:rsidRPr="009A71B0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9A71B0">
        <w:rPr>
          <w:rFonts w:ascii="Times New Roman" w:hAnsi="Times New Roman" w:cs="Times New Roman"/>
          <w:sz w:val="28"/>
          <w:szCs w:val="28"/>
        </w:rPr>
        <w:t xml:space="preserve">на отрезке [-1,1] многочленом </w:t>
      </w:r>
      <w:r w:rsidRPr="009A71B0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A71B0">
        <w:rPr>
          <w:rFonts w:ascii="Times New Roman" w:hAnsi="Times New Roman" w:cs="Times New Roman"/>
          <w:sz w:val="28"/>
          <w:szCs w:val="28"/>
        </w:rPr>
        <w:t xml:space="preserve">-й степени будет минимальной, когда в качестве узлов интерполяции берутся корни многочлена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Чебышева. </w:t>
      </w:r>
      <w:r w:rsidR="0042013D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Кроме того, если 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f(x)</m:t>
        </m:r>
      </m:oMath>
      <w:r w:rsidR="0042013D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бесконечно дифференцируема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[a,b]</m:t>
        </m:r>
      </m:oMath>
      <w:r w:rsidR="0042013D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и в качестве узлов интерполяции берутся корни многочленов Чебышева, то </w:t>
      </w:r>
      <w:proofErr w:type="gramStart"/>
      <w:r w:rsidR="0042013D" w:rsidRPr="009A71B0">
        <w:rPr>
          <w:rFonts w:ascii="Times New Roman" w:eastAsiaTheme="minorEastAsia" w:hAnsi="Times New Roman" w:cs="Times New Roman"/>
          <w:sz w:val="28"/>
          <w:szCs w:val="28"/>
        </w:rPr>
        <w:t>при</w:t>
      </w:r>
      <w:proofErr w:type="gramEnd"/>
      <w:r w:rsidR="0042013D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n→∞</m:t>
        </m:r>
      </m:oMath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9"/>
        <w:gridCol w:w="1493"/>
      </w:tblGrid>
      <w:tr w:rsidR="00610181" w:rsidRPr="009A71B0" w:rsidTr="00AC641F">
        <w:tc>
          <w:tcPr>
            <w:tcW w:w="9180" w:type="dxa"/>
            <w:vAlign w:val="center"/>
          </w:tcPr>
          <w:p w:rsidR="00610181" w:rsidRPr="009A71B0" w:rsidRDefault="00DC7ACB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x∈[a,b]</m:t>
                        </m:r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→0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1.6</w:t>
            </w:r>
          </w:p>
        </w:tc>
      </w:tr>
    </w:tbl>
    <w:p w:rsidR="0042013D" w:rsidRPr="009A71B0" w:rsidRDefault="0042013D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– функция, аппроксимирующая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по формуле Лагранжа.</w:t>
      </w:r>
    </w:p>
    <w:p w:rsidR="00BD2E07" w:rsidRPr="009A71B0" w:rsidRDefault="00BD2E07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Представление степенного ряда через полиномы Чебышева можно осуществить несколькими способами: </w:t>
      </w:r>
      <w:proofErr w:type="spellStart"/>
      <w:r w:rsidRPr="009A71B0">
        <w:rPr>
          <w:rFonts w:ascii="Times New Roman" w:eastAsiaTheme="minorEastAsia" w:hAnsi="Times New Roman" w:cs="Times New Roman"/>
          <w:sz w:val="28"/>
          <w:szCs w:val="28"/>
        </w:rPr>
        <w:t>экономизацией</w:t>
      </w:r>
      <w:proofErr w:type="spellEnd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степенного ряда, либо через непосредственный расчет коэффициентов разложения. </w:t>
      </w:r>
    </w:p>
    <w:p w:rsidR="0042013D" w:rsidRPr="009A71B0" w:rsidRDefault="0042013D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Процедура преобразования степенного ряда, представляющего собой разложение некоторой функции по системе степенных функций, в разложение функции по полиномам Чебышева называется </w:t>
      </w:r>
      <w:proofErr w:type="spellStart"/>
      <w:r w:rsidRPr="009A71B0">
        <w:rPr>
          <w:rFonts w:ascii="Times New Roman" w:eastAsiaTheme="minorEastAsia" w:hAnsi="Times New Roman" w:cs="Times New Roman"/>
          <w:sz w:val="28"/>
          <w:szCs w:val="28"/>
        </w:rPr>
        <w:t>экономизацией</w:t>
      </w:r>
      <w:proofErr w:type="spellEnd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степенного ряда.</w:t>
      </w:r>
    </w:p>
    <w:p w:rsidR="0042013D" w:rsidRPr="009A71B0" w:rsidRDefault="0042013D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Если некоторая функция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на некотором промежутке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>представлена степенным рядом</w:t>
      </w:r>
      <w:r w:rsidR="00CB7B93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x+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+…,</m:t>
        </m:r>
      </m:oMath>
      <w:r w:rsidR="00CB7B93" w:rsidRPr="009A71B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CB7B93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то подставляя сюда вместо степеней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CB7B93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их выражения через многочлены Чебышева</w:t>
      </w:r>
      <w:r w:rsidR="00593697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и приводя подобные члены, можно получить разложение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593697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вида: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7"/>
        <w:gridCol w:w="1495"/>
      </w:tblGrid>
      <w:tr w:rsidR="00610181" w:rsidRPr="009A71B0" w:rsidTr="00AC641F">
        <w:tc>
          <w:tcPr>
            <w:tcW w:w="9180" w:type="dxa"/>
            <w:vAlign w:val="center"/>
          </w:tcPr>
          <w:p w:rsidR="00610181" w:rsidRPr="009A71B0" w:rsidRDefault="0061018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+…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1.7</w:t>
            </w:r>
          </w:p>
        </w:tc>
      </w:tr>
    </w:tbl>
    <w:p w:rsidR="00BD2E07" w:rsidRPr="009A71B0" w:rsidRDefault="00BD2E07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>В представленной работе метод</w:t>
      </w:r>
      <w:r w:rsidR="00C02448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02448" w:rsidRPr="009A71B0">
        <w:rPr>
          <w:rFonts w:ascii="Times New Roman" w:eastAsiaTheme="minorEastAsia" w:hAnsi="Times New Roman" w:cs="Times New Roman"/>
          <w:sz w:val="28"/>
          <w:szCs w:val="28"/>
        </w:rPr>
        <w:t>экономизации</w:t>
      </w:r>
      <w:proofErr w:type="spellEnd"/>
      <w:r w:rsidR="00C02448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не применяется - 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>аппро</w:t>
      </w:r>
      <w:r w:rsidR="00697C38">
        <w:rPr>
          <w:rFonts w:ascii="Times New Roman" w:eastAsiaTheme="minorEastAsia" w:hAnsi="Times New Roman" w:cs="Times New Roman"/>
          <w:sz w:val="28"/>
          <w:szCs w:val="28"/>
        </w:rPr>
        <w:t xml:space="preserve">ксимация функции осуществляется через </w:t>
      </w:r>
      <w:r w:rsidR="00C02448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непосредственный расчет коэффициентов разложения. </w:t>
      </w:r>
    </w:p>
    <w:p w:rsidR="00B05E5C" w:rsidRPr="009A71B0" w:rsidRDefault="009A71B0" w:rsidP="009A71B0">
      <w:pPr>
        <w:pStyle w:val="a6"/>
        <w:numPr>
          <w:ilvl w:val="1"/>
          <w:numId w:val="1"/>
        </w:numPr>
        <w:spacing w:before="120" w:after="12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5E5C" w:rsidRPr="009A71B0">
        <w:rPr>
          <w:rFonts w:ascii="Times New Roman" w:hAnsi="Times New Roman" w:cs="Times New Roman"/>
          <w:b/>
          <w:sz w:val="28"/>
          <w:szCs w:val="28"/>
        </w:rPr>
        <w:t>Коэффициент</w:t>
      </w:r>
      <w:r w:rsidR="00216E43" w:rsidRPr="009A71B0">
        <w:rPr>
          <w:rFonts w:ascii="Times New Roman" w:hAnsi="Times New Roman" w:cs="Times New Roman"/>
          <w:b/>
          <w:sz w:val="28"/>
          <w:szCs w:val="28"/>
        </w:rPr>
        <w:t>ы</w:t>
      </w:r>
      <w:r w:rsidR="00B05E5C" w:rsidRPr="009A71B0">
        <w:rPr>
          <w:rFonts w:ascii="Times New Roman" w:hAnsi="Times New Roman" w:cs="Times New Roman"/>
          <w:b/>
          <w:sz w:val="28"/>
          <w:szCs w:val="28"/>
        </w:rPr>
        <w:t xml:space="preserve"> интерполяционных полиномов</w:t>
      </w:r>
    </w:p>
    <w:p w:rsidR="00083639" w:rsidRPr="009A71B0" w:rsidRDefault="00083639" w:rsidP="009A71B0">
      <w:pPr>
        <w:spacing w:before="120" w:after="120" w:line="360" w:lineRule="auto"/>
        <w:ind w:right="-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>Разложение функции в ряд по полиномам Чебышева имеет следующую форму: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9"/>
        <w:gridCol w:w="1493"/>
      </w:tblGrid>
      <w:tr w:rsidR="00610181" w:rsidRPr="009A71B0" w:rsidTr="00AC641F">
        <w:tc>
          <w:tcPr>
            <w:tcW w:w="9180" w:type="dxa"/>
            <w:vAlign w:val="center"/>
          </w:tcPr>
          <w:p w:rsidR="00610181" w:rsidRPr="009A71B0" w:rsidRDefault="0061018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lastRenderedPageBreak/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≅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+…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1.8</w:t>
            </w:r>
          </w:p>
        </w:tc>
      </w:tr>
    </w:tbl>
    <w:p w:rsidR="00083639" w:rsidRPr="009A71B0" w:rsidRDefault="00083639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>где</w:t>
      </w:r>
      <w:r w:rsidRPr="009A71B0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коэффициенты разложения, или коэффициенты интерполяционных полиномов.</w:t>
      </w:r>
    </w:p>
    <w:p w:rsidR="00083639" w:rsidRPr="009A71B0" w:rsidRDefault="00083639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 xml:space="preserve">Коэффициенты разложения можно определить разными способами, но в данной работе применена интерполяционная формула Лагранжа, где в качестве узлов интерполяции использованы нули полиномов Чебышева. Для тригонометрических функций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и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e>
        </m:func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коэффициенты полиномов рассчитываются по следующим формулам: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41"/>
        <w:gridCol w:w="1481"/>
      </w:tblGrid>
      <w:tr w:rsidR="00610181" w:rsidRPr="009A71B0" w:rsidTr="00AC641F">
        <w:tc>
          <w:tcPr>
            <w:tcW w:w="9180" w:type="dxa"/>
            <w:vAlign w:val="center"/>
          </w:tcPr>
          <w:p w:rsidR="00610181" w:rsidRPr="009A71B0" w:rsidRDefault="00DC7ACB" w:rsidP="000E6933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1.9</w:t>
            </w:r>
          </w:p>
        </w:tc>
      </w:tr>
      <w:tr w:rsidR="00610181" w:rsidRPr="009A71B0" w:rsidTr="00AC641F">
        <w:tc>
          <w:tcPr>
            <w:tcW w:w="9180" w:type="dxa"/>
          </w:tcPr>
          <w:p w:rsidR="00610181" w:rsidRPr="009A71B0" w:rsidRDefault="00DC7ACB" w:rsidP="000E6933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j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2n+1-2k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2n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π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1.10</w:t>
            </w:r>
          </w:p>
        </w:tc>
      </w:tr>
    </w:tbl>
    <w:p w:rsidR="00083639" w:rsidRPr="009A71B0" w:rsidRDefault="00201C5F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– нули полиномов Чебышева,</w:t>
      </w:r>
    </w:p>
    <w:p w:rsidR="00201C5F" w:rsidRPr="009A71B0" w:rsidRDefault="00201C5F" w:rsidP="009A71B0">
      <w:pPr>
        <w:spacing w:before="120" w:after="120" w:line="360" w:lineRule="auto"/>
        <w:ind w:left="1418" w:right="-2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– значение функции в узле интерполяции.</w:t>
      </w:r>
    </w:p>
    <w:p w:rsidR="00B05E5C" w:rsidRPr="009A71B0" w:rsidRDefault="009A71B0" w:rsidP="009A71B0">
      <w:pPr>
        <w:pStyle w:val="a6"/>
        <w:numPr>
          <w:ilvl w:val="1"/>
          <w:numId w:val="1"/>
        </w:numPr>
        <w:spacing w:before="120" w:after="12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5E5C" w:rsidRPr="009A71B0">
        <w:rPr>
          <w:rFonts w:ascii="Times New Roman" w:hAnsi="Times New Roman" w:cs="Times New Roman"/>
          <w:b/>
          <w:sz w:val="28"/>
          <w:szCs w:val="28"/>
        </w:rPr>
        <w:t xml:space="preserve">Аппроксимация функции </w:t>
      </w:r>
      <w:r w:rsidR="00B05E5C" w:rsidRPr="009A71B0">
        <w:rPr>
          <w:rFonts w:ascii="Times New Roman" w:hAnsi="Times New Roman" w:cs="Times New Roman"/>
          <w:b/>
          <w:sz w:val="28"/>
          <w:szCs w:val="28"/>
          <w:lang w:val="en-US"/>
        </w:rPr>
        <w:t>sin</w:t>
      </w:r>
      <w:r w:rsidR="00B05E5C" w:rsidRPr="009A71B0">
        <w:rPr>
          <w:rFonts w:ascii="Times New Roman" w:hAnsi="Times New Roman" w:cs="Times New Roman"/>
          <w:b/>
          <w:sz w:val="28"/>
          <w:szCs w:val="28"/>
        </w:rPr>
        <w:t>(</w:t>
      </w:r>
      <w:r w:rsidR="00B05E5C" w:rsidRPr="009A71B0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B05E5C" w:rsidRPr="009A71B0">
        <w:rPr>
          <w:rFonts w:ascii="Times New Roman" w:hAnsi="Times New Roman" w:cs="Times New Roman"/>
          <w:b/>
          <w:sz w:val="28"/>
          <w:szCs w:val="28"/>
        </w:rPr>
        <w:t>) полиномами Чебышева</w:t>
      </w:r>
    </w:p>
    <w:tbl>
      <w:tblPr>
        <w:tblStyle w:val="a7"/>
        <w:tblpPr w:leftFromText="180" w:rightFromText="180" w:vertAnchor="text" w:horzAnchor="margin" w:tblpY="1770"/>
        <w:tblW w:w="108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3"/>
        <w:gridCol w:w="1542"/>
      </w:tblGrid>
      <w:tr w:rsidR="008F7B9A" w:rsidRPr="009A71B0" w:rsidTr="008F7B9A">
        <w:trPr>
          <w:trHeight w:val="2263"/>
        </w:trPr>
        <w:tc>
          <w:tcPr>
            <w:tcW w:w="9283" w:type="dxa"/>
            <w:vAlign w:val="center"/>
          </w:tcPr>
          <w:p w:rsidR="008F7B9A" w:rsidRPr="008F7B9A" w:rsidRDefault="00DC7ACB" w:rsidP="008F7B9A">
            <w:pPr>
              <w:spacing w:before="120" w:after="120"/>
              <w:ind w:left="567" w:hanging="56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≅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+9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-11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-20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+56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-120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+220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-112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+432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-1232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-576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+2816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256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-2816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9 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1024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+…</m:t>
                </m:r>
              </m:oMath>
            </m:oMathPara>
          </w:p>
        </w:tc>
        <w:tc>
          <w:tcPr>
            <w:tcW w:w="1542" w:type="dxa"/>
            <w:vAlign w:val="center"/>
          </w:tcPr>
          <w:p w:rsidR="008F7B9A" w:rsidRPr="009A71B0" w:rsidRDefault="008F7B9A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1.11</w:t>
            </w:r>
          </w:p>
        </w:tc>
      </w:tr>
    </w:tbl>
    <w:p w:rsidR="00CB3468" w:rsidRPr="009A71B0" w:rsidRDefault="00CB3468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9A71B0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9A71B0">
        <w:rPr>
          <w:rFonts w:ascii="Times New Roman" w:hAnsi="Times New Roman" w:cs="Times New Roman"/>
          <w:sz w:val="28"/>
          <w:szCs w:val="28"/>
        </w:rPr>
        <w:t>(</w:t>
      </w:r>
      <w:r w:rsidRPr="009A71B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A71B0">
        <w:rPr>
          <w:rFonts w:ascii="Times New Roman" w:hAnsi="Times New Roman" w:cs="Times New Roman"/>
          <w:sz w:val="28"/>
          <w:szCs w:val="28"/>
        </w:rPr>
        <w:t xml:space="preserve">) –нечетная, поэтому в разложение войдут только нечетные члены ряда.  В общем виде разложение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sin⁡</m:t>
        </m:r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в степенной ряд по степеням аргумента выглядит следующим образом:</w:t>
      </w:r>
    </w:p>
    <w:p w:rsidR="00F73CBB" w:rsidRPr="009A71B0" w:rsidRDefault="00F73CBB" w:rsidP="009A71B0">
      <w:pPr>
        <w:spacing w:before="120" w:after="120" w:line="360" w:lineRule="auto"/>
        <w:ind w:right="-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>Заменим выражения в скобках следующим образом: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40"/>
        <w:gridCol w:w="1482"/>
      </w:tblGrid>
      <w:tr w:rsidR="00673C4E" w:rsidRPr="009A71B0" w:rsidTr="00AC641F">
        <w:trPr>
          <w:trHeight w:val="699"/>
        </w:trPr>
        <w:tc>
          <w:tcPr>
            <w:tcW w:w="9180" w:type="dxa"/>
            <w:vAlign w:val="center"/>
          </w:tcPr>
          <w:p w:rsidR="00673C4E" w:rsidRPr="009A71B0" w:rsidRDefault="00DC7ACB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≅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9 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73C4E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1.12</w:t>
            </w:r>
          </w:p>
        </w:tc>
      </w:tr>
      <w:tr w:rsidR="00ED2E84" w:rsidRPr="009A71B0" w:rsidTr="00AC641F">
        <w:trPr>
          <w:trHeight w:val="291"/>
        </w:trPr>
        <w:tc>
          <w:tcPr>
            <w:tcW w:w="9180" w:type="dxa"/>
            <w:vAlign w:val="center"/>
          </w:tcPr>
          <w:p w:rsidR="00ED2E84" w:rsidRPr="009A71B0" w:rsidRDefault="00ED2E84" w:rsidP="009A71B0">
            <w:pPr>
              <w:spacing w:before="120" w:after="120" w:line="360" w:lineRule="auto"/>
              <w:ind w:right="-2" w:firstLine="567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hAnsi="Times New Roman" w:cs="Times New Roman"/>
                <w:sz w:val="28"/>
                <w:szCs w:val="28"/>
              </w:rPr>
              <w:t>где</w:t>
            </w:r>
            <w:r w:rsidRPr="009A71B0">
              <w:rPr>
                <w:rFonts w:ascii="Times New Roman" w:hAnsi="Times New Roman" w:cs="Times New Roman"/>
                <w:sz w:val="28"/>
                <w:szCs w:val="28"/>
              </w:rPr>
              <w:tab/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+…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</m:oMath>
          </w:p>
        </w:tc>
        <w:tc>
          <w:tcPr>
            <w:tcW w:w="1525" w:type="dxa"/>
            <w:vAlign w:val="center"/>
          </w:tcPr>
          <w:p w:rsidR="00ED2E84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1.13</w:t>
            </w:r>
          </w:p>
        </w:tc>
      </w:tr>
      <w:tr w:rsidR="00ED2E84" w:rsidRPr="009A71B0" w:rsidTr="00AC641F">
        <w:tc>
          <w:tcPr>
            <w:tcW w:w="9180" w:type="dxa"/>
            <w:vAlign w:val="center"/>
          </w:tcPr>
          <w:p w:rsidR="00ED2E84" w:rsidRPr="009A71B0" w:rsidRDefault="00DC7ACB" w:rsidP="009A71B0">
            <w:pPr>
              <w:spacing w:before="120" w:after="120" w:line="360" w:lineRule="auto"/>
              <w:ind w:left="1418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-20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+56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-120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+220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ED2E84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1.14</w:t>
            </w:r>
          </w:p>
        </w:tc>
      </w:tr>
      <w:tr w:rsidR="00ED2E84" w:rsidRPr="009A71B0" w:rsidTr="00AC641F">
        <w:tc>
          <w:tcPr>
            <w:tcW w:w="9180" w:type="dxa"/>
            <w:vAlign w:val="center"/>
          </w:tcPr>
          <w:p w:rsidR="00ED2E84" w:rsidRPr="009A71B0" w:rsidRDefault="00DC7ACB" w:rsidP="009A71B0">
            <w:pPr>
              <w:spacing w:before="120" w:after="120" w:line="360" w:lineRule="auto"/>
              <w:ind w:left="1418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-112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+432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-1232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</w:tcPr>
          <w:p w:rsidR="00ED2E84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1.15</w:t>
            </w:r>
          </w:p>
        </w:tc>
      </w:tr>
      <w:tr w:rsidR="00ED2E84" w:rsidRPr="009A71B0" w:rsidTr="00AC641F">
        <w:tc>
          <w:tcPr>
            <w:tcW w:w="9180" w:type="dxa"/>
            <w:vAlign w:val="center"/>
          </w:tcPr>
          <w:p w:rsidR="00ED2E84" w:rsidRPr="009A71B0" w:rsidRDefault="00DC7ACB" w:rsidP="009A71B0">
            <w:pPr>
              <w:spacing w:before="120" w:after="120" w:line="360" w:lineRule="auto"/>
              <w:ind w:left="1418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-576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+2816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</w:tcPr>
          <w:p w:rsidR="00ED2E84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1.16</w:t>
            </w:r>
          </w:p>
        </w:tc>
      </w:tr>
      <w:tr w:rsidR="00ED2E84" w:rsidRPr="009A71B0" w:rsidTr="00AC641F">
        <w:tc>
          <w:tcPr>
            <w:tcW w:w="9180" w:type="dxa"/>
            <w:vAlign w:val="center"/>
          </w:tcPr>
          <w:p w:rsidR="00ED2E84" w:rsidRPr="009A71B0" w:rsidRDefault="00DC7ACB" w:rsidP="009A71B0">
            <w:pPr>
              <w:spacing w:before="120" w:after="120" w:line="360" w:lineRule="auto"/>
              <w:ind w:left="1418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256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-2816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</w:tcPr>
          <w:p w:rsidR="00ED2E84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1.17</w:t>
            </w:r>
          </w:p>
        </w:tc>
      </w:tr>
      <w:tr w:rsidR="00ED2E84" w:rsidRPr="009A71B0" w:rsidTr="00AC641F">
        <w:tc>
          <w:tcPr>
            <w:tcW w:w="9180" w:type="dxa"/>
            <w:vAlign w:val="center"/>
          </w:tcPr>
          <w:p w:rsidR="00ED2E84" w:rsidRPr="009A71B0" w:rsidRDefault="00DC7ACB" w:rsidP="009A71B0">
            <w:pPr>
              <w:spacing w:before="120" w:after="120" w:line="360" w:lineRule="auto"/>
              <w:ind w:left="1418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1024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</w:tcPr>
          <w:p w:rsidR="00ED2E84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1.18</w:t>
            </w:r>
          </w:p>
        </w:tc>
      </w:tr>
      <w:tr w:rsidR="00ED2E84" w:rsidRPr="009A71B0" w:rsidTr="00AC641F">
        <w:trPr>
          <w:trHeight w:val="301"/>
        </w:trPr>
        <w:tc>
          <w:tcPr>
            <w:tcW w:w="9180" w:type="dxa"/>
            <w:vAlign w:val="center"/>
          </w:tcPr>
          <w:p w:rsidR="00ED2E84" w:rsidRPr="009A71B0" w:rsidRDefault="00DC7ACB" w:rsidP="009A71B0">
            <w:pPr>
              <w:spacing w:before="120" w:after="120" w:line="360" w:lineRule="auto"/>
              <w:ind w:left="1418" w:right="-2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oMath>
            <w:r w:rsidR="00ED2E84"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– коэффициенты разложения.</w:t>
            </w:r>
          </w:p>
        </w:tc>
        <w:tc>
          <w:tcPr>
            <w:tcW w:w="1525" w:type="dxa"/>
          </w:tcPr>
          <w:p w:rsidR="00ED2E84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1.19</w:t>
            </w:r>
          </w:p>
        </w:tc>
      </w:tr>
    </w:tbl>
    <w:p w:rsidR="00B05E5C" w:rsidRPr="009A71B0" w:rsidRDefault="009A71B0" w:rsidP="009A71B0">
      <w:pPr>
        <w:pStyle w:val="a6"/>
        <w:numPr>
          <w:ilvl w:val="1"/>
          <w:numId w:val="1"/>
        </w:numPr>
        <w:spacing w:before="120" w:after="12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F640D" w:rsidRPr="009A71B0">
        <w:rPr>
          <w:rFonts w:ascii="Times New Roman" w:hAnsi="Times New Roman" w:cs="Times New Roman"/>
          <w:b/>
          <w:sz w:val="28"/>
          <w:szCs w:val="28"/>
        </w:rPr>
        <w:t>Расчет коэффициентов разложения</w:t>
      </w:r>
    </w:p>
    <w:p w:rsidR="00946EFC" w:rsidRPr="009A71B0" w:rsidRDefault="00946EF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 xml:space="preserve">Коэффициенты разложения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определяются через коэффициенты интерполяционных полиномов Чебышева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, которые в свою очередь вычисляются с помощью интерполяционной формулы Лагранжа. </w:t>
      </w:r>
    </w:p>
    <w:p w:rsidR="00946EFC" w:rsidRPr="009A71B0" w:rsidRDefault="00946EF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Расчет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производится по формуле </w:t>
      </w:r>
      <w:r w:rsidR="002F26F7" w:rsidRPr="009A71B0">
        <w:rPr>
          <w:rFonts w:ascii="Times New Roman" w:eastAsiaTheme="minorEastAsia" w:hAnsi="Times New Roman" w:cs="Times New Roman"/>
          <w:sz w:val="28"/>
          <w:szCs w:val="28"/>
        </w:rPr>
        <w:t>1.10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, расчет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…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осуществляется по формулам </w:t>
      </w:r>
      <w:r w:rsidR="002F26F7" w:rsidRPr="009A71B0">
        <w:rPr>
          <w:rFonts w:ascii="Times New Roman" w:eastAsiaTheme="minorEastAsia" w:hAnsi="Times New Roman" w:cs="Times New Roman"/>
          <w:sz w:val="28"/>
          <w:szCs w:val="28"/>
        </w:rPr>
        <w:t>1.13-1.19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53877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Методика расчета, листинг программы и результаты представлены в Приложении А. </w:t>
      </w:r>
    </w:p>
    <w:p w:rsidR="00B0431A" w:rsidRPr="009A71B0" w:rsidRDefault="00B0431A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На основании </w:t>
      </w:r>
      <w:r w:rsidR="008D6E7D">
        <w:rPr>
          <w:rFonts w:ascii="Times New Roman" w:eastAsiaTheme="minorEastAsia" w:hAnsi="Times New Roman" w:cs="Times New Roman"/>
          <w:sz w:val="28"/>
          <w:szCs w:val="28"/>
        </w:rPr>
        <w:t>Таблицы А.2 Приложения А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формула </w:t>
      </w:r>
      <w:r w:rsidR="002F26F7" w:rsidRPr="009A71B0">
        <w:rPr>
          <w:rFonts w:ascii="Times New Roman" w:eastAsiaTheme="minorEastAsia" w:hAnsi="Times New Roman" w:cs="Times New Roman"/>
          <w:sz w:val="28"/>
          <w:szCs w:val="28"/>
        </w:rPr>
        <w:t>1.12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примет следующий вид: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9"/>
        <w:gridCol w:w="1493"/>
      </w:tblGrid>
      <w:tr w:rsidR="00673C4E" w:rsidRPr="009A71B0" w:rsidTr="00AC641F">
        <w:tc>
          <w:tcPr>
            <w:tcW w:w="9180" w:type="dxa"/>
            <w:vAlign w:val="center"/>
          </w:tcPr>
          <w:p w:rsidR="00673C4E" w:rsidRPr="009A71B0" w:rsidRDefault="00DC7ACB" w:rsidP="008D6E7D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≅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0.9999939275*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-0.1665572761*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0.008040321793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525" w:type="dxa"/>
            <w:vAlign w:val="center"/>
          </w:tcPr>
          <w:p w:rsidR="00673C4E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1.20</w:t>
            </w:r>
          </w:p>
        </w:tc>
      </w:tr>
    </w:tbl>
    <w:p w:rsidR="00F16CB6" w:rsidRDefault="009A71B0" w:rsidP="009A71B0">
      <w:pPr>
        <w:pStyle w:val="a6"/>
        <w:numPr>
          <w:ilvl w:val="1"/>
          <w:numId w:val="1"/>
        </w:numPr>
        <w:spacing w:before="120" w:after="12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5E5C" w:rsidRPr="009A71B0">
        <w:rPr>
          <w:rFonts w:ascii="Times New Roman" w:hAnsi="Times New Roman" w:cs="Times New Roman"/>
          <w:b/>
          <w:sz w:val="28"/>
          <w:szCs w:val="28"/>
        </w:rPr>
        <w:t>Блок-схема алгоритма</w:t>
      </w:r>
    </w:p>
    <w:p w:rsidR="00EE42FC" w:rsidRPr="00EE42FC" w:rsidRDefault="00EE42FC" w:rsidP="00EE42FC">
      <w:pPr>
        <w:spacing w:before="120" w:after="120" w:line="360" w:lineRule="auto"/>
        <w:ind w:right="-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1.1приведена блок-схема алгоритма расчета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EE42F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E42F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 через разложение в ряд через полиномы Чебышева.</w:t>
      </w:r>
    </w:p>
    <w:p w:rsidR="00EE42FC" w:rsidRDefault="00DC7ACB" w:rsidP="00EE42FC">
      <w:pPr>
        <w:spacing w:before="120" w:after="120" w:line="360" w:lineRule="auto"/>
        <w:ind w:right="-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76900" cy="87712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orit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849" cy="877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E42FC" w:rsidRPr="008D6E7D" w:rsidRDefault="00EE42FC" w:rsidP="00EE42FC">
      <w:pPr>
        <w:spacing w:before="120" w:after="120" w:line="360" w:lineRule="auto"/>
        <w:ind w:right="-2"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E42FC">
        <w:rPr>
          <w:rFonts w:ascii="Times New Roman" w:hAnsi="Times New Roman" w:cs="Times New Roman"/>
          <w:i/>
          <w:sz w:val="28"/>
          <w:szCs w:val="28"/>
        </w:rPr>
        <w:t xml:space="preserve">Рисунок 1.1 – блок схема алгоритма расчета </w:t>
      </w:r>
      <w:r w:rsidRPr="00EE42FC">
        <w:rPr>
          <w:rFonts w:ascii="Times New Roman" w:hAnsi="Times New Roman" w:cs="Times New Roman"/>
          <w:i/>
          <w:sz w:val="28"/>
          <w:szCs w:val="28"/>
          <w:lang w:val="en-US"/>
        </w:rPr>
        <w:t>sin</w:t>
      </w:r>
      <w:r w:rsidRPr="00EE42FC">
        <w:rPr>
          <w:rFonts w:ascii="Times New Roman" w:hAnsi="Times New Roman" w:cs="Times New Roman"/>
          <w:i/>
          <w:sz w:val="28"/>
          <w:szCs w:val="28"/>
        </w:rPr>
        <w:t>(</w:t>
      </w:r>
      <w:r w:rsidRPr="00EE42FC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E42FC">
        <w:rPr>
          <w:rFonts w:ascii="Times New Roman" w:hAnsi="Times New Roman" w:cs="Times New Roman"/>
          <w:i/>
          <w:sz w:val="28"/>
          <w:szCs w:val="28"/>
        </w:rPr>
        <w:t>) методом разложения в ряд.</w:t>
      </w:r>
    </w:p>
    <w:p w:rsidR="00825887" w:rsidRDefault="00825887" w:rsidP="00EE42FC">
      <w:pPr>
        <w:spacing w:before="120" w:after="120" w:line="360" w:lineRule="auto"/>
        <w:ind w:right="-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1.1 были использованы следующие обозначения:</w:t>
      </w:r>
    </w:p>
    <w:p w:rsidR="00825887" w:rsidRPr="00825887" w:rsidRDefault="00825887" w:rsidP="00825887">
      <w:pPr>
        <w:spacing w:before="120" w:after="120" w:line="360" w:lineRule="auto"/>
        <w:ind w:left="1134" w:right="-2" w:hanging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25887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константа, у которой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разряде находится 1, а остальные разряды заполнены 0</w:t>
      </w:r>
      <w:r w:rsidRPr="00825887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825887" w:rsidRPr="00825887" w:rsidRDefault="00825887" w:rsidP="00825887">
      <w:pPr>
        <w:spacing w:before="120" w:after="120" w:line="360" w:lineRule="auto"/>
        <w:ind w:left="1134" w:right="-2" w:hanging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proofErr w:type="gramEnd"/>
      <w:r w:rsidRPr="00825887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C042BA">
        <w:rPr>
          <w:rFonts w:ascii="Times New Roman" w:eastAsiaTheme="minorEastAsia" w:hAnsi="Times New Roman" w:cs="Times New Roman"/>
          <w:sz w:val="28"/>
          <w:szCs w:val="28"/>
        </w:rPr>
        <w:t xml:space="preserve">константа, представляющая собой </w:t>
      </w:r>
      <w:r w:rsidRPr="00825887">
        <w:rPr>
          <w:rFonts w:ascii="Times New Roman" w:eastAsiaTheme="minorEastAsia" w:hAnsi="Times New Roman" w:cs="Times New Roman"/>
          <w:sz w:val="28"/>
          <w:szCs w:val="28"/>
        </w:rPr>
        <w:t>аргумент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функции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sin</w:t>
      </w:r>
      <w:r w:rsidRPr="00825887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825887">
        <w:rPr>
          <w:rFonts w:ascii="Times New Roman" w:eastAsiaTheme="minorEastAsia" w:hAnsi="Times New Roman" w:cs="Times New Roman"/>
          <w:sz w:val="28"/>
          <w:szCs w:val="28"/>
        </w:rPr>
        <w:t>),</w:t>
      </w:r>
    </w:p>
    <w:p w:rsidR="00825887" w:rsidRPr="00825887" w:rsidRDefault="00825887" w:rsidP="00825887">
      <w:pPr>
        <w:spacing w:before="120" w:after="120" w:line="360" w:lineRule="auto"/>
        <w:ind w:left="1134" w:right="-2" w:hanging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825887">
        <w:rPr>
          <w:rFonts w:ascii="Times New Roman" w:eastAsiaTheme="minorEastAsia" w:hAnsi="Times New Roman" w:cs="Times New Roman"/>
          <w:sz w:val="28"/>
          <w:szCs w:val="28"/>
        </w:rPr>
        <w:t>1…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bN</w:t>
      </w:r>
      <w:proofErr w:type="spellEnd"/>
      <w:r w:rsidRPr="0082588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C042BA">
        <w:rPr>
          <w:rFonts w:ascii="Times New Roman" w:eastAsiaTheme="minorEastAsia" w:hAnsi="Times New Roman" w:cs="Times New Roman"/>
          <w:sz w:val="28"/>
          <w:szCs w:val="28"/>
        </w:rPr>
        <w:t xml:space="preserve">константы, представляющие собой соответствующие </w:t>
      </w:r>
      <w:proofErr w:type="gramStart"/>
      <w:r w:rsidR="00C042BA"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коэффициенты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825887">
        <w:rPr>
          <w:rFonts w:ascii="Times New Roman" w:eastAsiaTheme="minorEastAsia" w:hAnsi="Times New Roman" w:cs="Times New Roman"/>
          <w:sz w:val="28"/>
          <w:szCs w:val="28"/>
        </w:rPr>
        <w:t>.</w:t>
      </w:r>
    </w:p>
    <w:sectPr w:rsidR="00825887" w:rsidRPr="00825887" w:rsidSect="007C3730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64043"/>
    <w:multiLevelType w:val="multilevel"/>
    <w:tmpl w:val="A916423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E5C"/>
    <w:rsid w:val="000561E1"/>
    <w:rsid w:val="00083639"/>
    <w:rsid w:val="000E6933"/>
    <w:rsid w:val="000F640D"/>
    <w:rsid w:val="00180A66"/>
    <w:rsid w:val="00201C5F"/>
    <w:rsid w:val="00216E43"/>
    <w:rsid w:val="002F26F7"/>
    <w:rsid w:val="0042013D"/>
    <w:rsid w:val="00453877"/>
    <w:rsid w:val="004D19F4"/>
    <w:rsid w:val="004F3524"/>
    <w:rsid w:val="0051558C"/>
    <w:rsid w:val="005372AA"/>
    <w:rsid w:val="00593697"/>
    <w:rsid w:val="00610181"/>
    <w:rsid w:val="00657845"/>
    <w:rsid w:val="00673C4E"/>
    <w:rsid w:val="00697C38"/>
    <w:rsid w:val="006B3E16"/>
    <w:rsid w:val="006D5D2C"/>
    <w:rsid w:val="007C3730"/>
    <w:rsid w:val="007C69F9"/>
    <w:rsid w:val="00825887"/>
    <w:rsid w:val="00844AB7"/>
    <w:rsid w:val="00852BAC"/>
    <w:rsid w:val="00860B5A"/>
    <w:rsid w:val="008A38A6"/>
    <w:rsid w:val="008D6E7D"/>
    <w:rsid w:val="008F7B9A"/>
    <w:rsid w:val="0090757A"/>
    <w:rsid w:val="00946EFC"/>
    <w:rsid w:val="009A71B0"/>
    <w:rsid w:val="009C1FF6"/>
    <w:rsid w:val="00A51344"/>
    <w:rsid w:val="00AC641F"/>
    <w:rsid w:val="00B0431A"/>
    <w:rsid w:val="00B05E5C"/>
    <w:rsid w:val="00B67DB5"/>
    <w:rsid w:val="00BD2E07"/>
    <w:rsid w:val="00C02448"/>
    <w:rsid w:val="00C042BA"/>
    <w:rsid w:val="00C448A0"/>
    <w:rsid w:val="00C75AB8"/>
    <w:rsid w:val="00CB3468"/>
    <w:rsid w:val="00CB7B93"/>
    <w:rsid w:val="00DC7ACB"/>
    <w:rsid w:val="00DD309E"/>
    <w:rsid w:val="00E405C5"/>
    <w:rsid w:val="00ED2E84"/>
    <w:rsid w:val="00EE42FC"/>
    <w:rsid w:val="00F16CB6"/>
    <w:rsid w:val="00F35398"/>
    <w:rsid w:val="00F53845"/>
    <w:rsid w:val="00F65038"/>
    <w:rsid w:val="00F73CBB"/>
    <w:rsid w:val="00F96C64"/>
    <w:rsid w:val="00FA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E5C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134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51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134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05E5C"/>
    <w:pPr>
      <w:ind w:left="720"/>
      <w:contextualSpacing/>
    </w:pPr>
  </w:style>
  <w:style w:type="table" w:styleId="a7">
    <w:name w:val="Table Grid"/>
    <w:basedOn w:val="a1"/>
    <w:uiPriority w:val="59"/>
    <w:rsid w:val="006D5D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E5C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134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51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134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05E5C"/>
    <w:pPr>
      <w:ind w:left="720"/>
      <w:contextualSpacing/>
    </w:pPr>
  </w:style>
  <w:style w:type="table" w:styleId="a7">
    <w:name w:val="Table Grid"/>
    <w:basedOn w:val="a1"/>
    <w:uiPriority w:val="59"/>
    <w:rsid w:val="006D5D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nesoft\AppData\Roaming\Microsoft\Templates\Dot1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44E8D9-C5E4-48AA-8886-75C24E225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Dot1</Template>
  <TotalTime>1546</TotalTime>
  <Pages>7</Pages>
  <Words>1073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sunnesoft</dc:creator>
  <cp:lastModifiedBy>sunnesoft</cp:lastModifiedBy>
  <cp:revision>59</cp:revision>
  <dcterms:created xsi:type="dcterms:W3CDTF">2012-09-10T17:26:00Z</dcterms:created>
  <dcterms:modified xsi:type="dcterms:W3CDTF">2012-09-19T17:30:00Z</dcterms:modified>
</cp:coreProperties>
</file>