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Pr="00D155F7" w:rsidRDefault="003D320D" w:rsidP="00E17108">
      <w:pPr>
        <w:pStyle w:val="a6"/>
        <w:numPr>
          <w:ilvl w:val="0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вычислений</w:t>
      </w:r>
    </w:p>
    <w:p w:rsidR="0055456B" w:rsidRPr="00D155F7" w:rsidRDefault="003968F2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Pr="00D155F7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исходной информации</w:t>
      </w:r>
    </w:p>
    <w:p w:rsidR="003968F2" w:rsidRDefault="003968F2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A8550C" w:rsidRPr="00CB11BA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Ошибки представления констант</w:t>
      </w:r>
      <w:r w:rsidR="00317A28">
        <w:rPr>
          <w:rFonts w:ascii="Times New Roman" w:hAnsi="Times New Roman" w:cs="Times New Roman"/>
          <w:sz w:val="28"/>
          <w:szCs w:val="28"/>
        </w:rPr>
        <w:t xml:space="preserve"> требуют детального рассмотрения.  В соответствие с блок-схемой алгоритма </w:t>
      </w:r>
      <w:r w:rsidR="00317A28">
        <w:rPr>
          <w:rFonts w:ascii="Times New Roman" w:hAnsi="Times New Roman" w:cs="Times New Roman"/>
          <w:sz w:val="28"/>
          <w:szCs w:val="28"/>
        </w:rPr>
        <w:t xml:space="preserve">расчета функции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317A28" w:rsidRPr="00EE42FC">
        <w:rPr>
          <w:rFonts w:ascii="Times New Roman" w:hAnsi="Times New Roman" w:cs="Times New Roman"/>
          <w:sz w:val="28"/>
          <w:szCs w:val="28"/>
        </w:rPr>
        <w:t>(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317A28" w:rsidRPr="00EE42FC">
        <w:rPr>
          <w:rFonts w:ascii="Times New Roman" w:hAnsi="Times New Roman" w:cs="Times New Roman"/>
          <w:sz w:val="28"/>
          <w:szCs w:val="28"/>
        </w:rPr>
        <w:t>)</w:t>
      </w:r>
      <w:r w:rsidR="00317A28">
        <w:rPr>
          <w:rFonts w:ascii="Times New Roman" w:hAnsi="Times New Roman" w:cs="Times New Roman"/>
          <w:sz w:val="28"/>
          <w:szCs w:val="28"/>
        </w:rPr>
        <w:t xml:space="preserve">, представленной на Рисунке 1.1, в памяти ЭВМ будет расположено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317A28">
        <w:rPr>
          <w:rFonts w:ascii="Times New Roman" w:hAnsi="Times New Roman" w:cs="Times New Roman"/>
          <w:sz w:val="28"/>
          <w:szCs w:val="28"/>
        </w:rPr>
        <w:t xml:space="preserve">+2 </w:t>
      </w:r>
      <w:r w:rsidR="00317A28">
        <w:rPr>
          <w:rFonts w:ascii="Times New Roman" w:hAnsi="Times New Roman" w:cs="Times New Roman"/>
          <w:sz w:val="28"/>
          <w:szCs w:val="28"/>
        </w:rPr>
        <w:t>констант</w:t>
      </w:r>
      <w:r w:rsidR="00137468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a</m:t>
        </m:r>
      </m:oMath>
      <w:r w:rsidR="00317A28">
        <w:rPr>
          <w:rFonts w:ascii="Times New Roman" w:hAnsi="Times New Roman" w:cs="Times New Roman"/>
          <w:sz w:val="28"/>
          <w:szCs w:val="28"/>
        </w:rPr>
        <w:t xml:space="preserve">, где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317A28">
        <w:rPr>
          <w:rFonts w:ascii="Times New Roman" w:hAnsi="Times New Roman" w:cs="Times New Roman"/>
          <w:sz w:val="28"/>
          <w:szCs w:val="28"/>
        </w:rPr>
        <w:t xml:space="preserve"> – </w:t>
      </w:r>
      <w:r w:rsidR="00317A28">
        <w:rPr>
          <w:rFonts w:ascii="Times New Roman" w:hAnsi="Times New Roman" w:cs="Times New Roman"/>
          <w:sz w:val="28"/>
          <w:szCs w:val="28"/>
        </w:rPr>
        <w:t xml:space="preserve">это </w:t>
      </w:r>
      <w:r w:rsidR="00317A28" w:rsidRPr="00A8550C">
        <w:rPr>
          <w:rFonts w:ascii="Times New Roman" w:hAnsi="Times New Roman" w:cs="Times New Roman"/>
          <w:sz w:val="28"/>
          <w:szCs w:val="28"/>
        </w:rPr>
        <w:t>максимальный порядок базисных полиномов Чебышева</w:t>
      </w:r>
      <w:r w:rsidR="00317A28">
        <w:rPr>
          <w:rFonts w:ascii="Times New Roman" w:hAnsi="Times New Roman" w:cs="Times New Roman"/>
          <w:sz w:val="28"/>
          <w:szCs w:val="28"/>
        </w:rPr>
        <w:t>, или, что то</w:t>
      </w:r>
      <w:r w:rsidR="003A302D">
        <w:rPr>
          <w:rFonts w:ascii="Times New Roman" w:hAnsi="Times New Roman" w:cs="Times New Roman"/>
          <w:sz w:val="28"/>
          <w:szCs w:val="28"/>
        </w:rPr>
        <w:t xml:space="preserve"> </w:t>
      </w:r>
      <w:r w:rsidR="00317A28">
        <w:rPr>
          <w:rFonts w:ascii="Times New Roman" w:hAnsi="Times New Roman" w:cs="Times New Roman"/>
          <w:sz w:val="28"/>
          <w:szCs w:val="28"/>
        </w:rPr>
        <w:t>же самое в данном случае, максимальная степень аргумента ряда.</w:t>
      </w:r>
    </w:p>
    <w:p w:rsidR="00137468" w:rsidRPr="00CB11BA" w:rsidRDefault="00137468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3D320D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численных методов решения задачи</w:t>
      </w:r>
    </w:p>
    <w:p w:rsidR="00D155F7" w:rsidRPr="00A8550C" w:rsidRDefault="00D155F7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 xml:space="preserve">Использование метода </w:t>
      </w:r>
      <w:r w:rsidRPr="00A8550C">
        <w:rPr>
          <w:rFonts w:ascii="Times New Roman" w:hAnsi="Times New Roman" w:cs="Times New Roman"/>
          <w:sz w:val="28"/>
          <w:szCs w:val="28"/>
        </w:rPr>
        <w:t xml:space="preserve">аппроксимации заданной функции степенным рядом </w:t>
      </w:r>
      <w:r w:rsidRPr="00A8550C">
        <w:rPr>
          <w:rFonts w:ascii="Times New Roman" w:hAnsi="Times New Roman" w:cs="Times New Roman"/>
          <w:sz w:val="28"/>
          <w:szCs w:val="28"/>
        </w:rPr>
        <w:t>внесет ошибку:</w:t>
      </w:r>
    </w:p>
    <w:p w:rsidR="00D155F7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i/>
          <w:sz w:val="28"/>
          <w:szCs w:val="28"/>
        </w:rPr>
      </w:pPr>
      <m:oMathPara>
        <m:oMathParaPr>
          <m:jc m:val="center"/>
        </m:oMathParaPr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b-a</m:t>
                      </m:r>
                    </m:e>
                  </m:d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max</m:t>
              </m:r>
            </m:fName>
            <m:e>
              <m:d>
                <m:dPr>
                  <m:begChr m:val="|"/>
                  <m:endChr m:val="|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f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n+1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</m:e>
              </m:d>
            </m:e>
          </m:func>
          <m:r>
            <w:rPr>
              <w:rFonts w:ascii="Cambria Math" w:eastAsiaTheme="minorEastAsia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155F7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>где</w:t>
      </w:r>
      <w:r w:rsidRPr="00A8550C">
        <w:rPr>
          <w:rFonts w:ascii="Times New Roman" w:hAnsi="Times New Roman" w:cs="Times New Roman"/>
          <w:sz w:val="28"/>
          <w:szCs w:val="28"/>
        </w:rPr>
        <w:tab/>
      </w:r>
      <w:r w:rsidRPr="00A8550C">
        <w:rPr>
          <w:rFonts w:ascii="Times New Roman" w:hAnsi="Times New Roman" w:cs="Times New Roman"/>
          <w:sz w:val="28"/>
          <w:szCs w:val="28"/>
        </w:rPr>
        <w:t>[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A8550C">
        <w:rPr>
          <w:rFonts w:ascii="Times New Roman" w:hAnsi="Times New Roman" w:cs="Times New Roman"/>
          <w:sz w:val="28"/>
          <w:szCs w:val="28"/>
        </w:rPr>
        <w:t>,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A8550C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155F7" w:rsidRPr="00A8550C" w:rsidRDefault="00D155F7" w:rsidP="00E17108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Pr="00A8550C">
        <w:rPr>
          <w:rFonts w:ascii="Times New Roman" w:hAnsi="Times New Roman" w:cs="Times New Roman"/>
          <w:sz w:val="28"/>
          <w:szCs w:val="28"/>
        </w:rPr>
        <w:t xml:space="preserve"> – 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A8550C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A8550C" w:rsidRPr="00A8550C" w:rsidRDefault="00A8550C" w:rsidP="00E17108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  <w:lang w:val="en-US"/>
        </w:rPr>
        <w:lastRenderedPageBreak/>
        <w:t>n</w:t>
      </w:r>
      <w:r w:rsidRPr="00A8550C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A8550C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A8550C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A8550C" w:rsidRP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p w:rsidR="00A8550C" w:rsidRPr="00A8550C" w:rsidRDefault="00A8550C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func>
                <m:func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max</m:t>
                      </m:r>
                    </m:e>
                    <m:lim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  <m:ctrl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</m:ctrlPr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≤1</m:t>
                      </m:r>
                    </m:lim>
                  </m:limLow>
                </m:fName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f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n+1</m:t>
                          </m:r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d>
                    </m:e>
                  </m:d>
                </m:e>
              </m:func>
            </m:fName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 </m:t>
              </m:r>
            </m:e>
          </m:func>
        </m:oMath>
      </m:oMathPara>
    </w:p>
    <w:p w:rsidR="00A8550C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A8550C">
        <w:rPr>
          <w:rFonts w:ascii="Times New Roman" w:hAnsi="Times New Roman" w:cs="Times New Roman"/>
          <w:sz w:val="28"/>
          <w:szCs w:val="28"/>
        </w:rPr>
        <w:t>:</w:t>
      </w:r>
    </w:p>
    <w:p w:rsidR="00100918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n+1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!≤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k</m:t>
                      </m:r>
                    </m:sub>
                  </m:sSub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(x)</m:t>
                  </m:r>
                </m:e>
              </m:d>
            </m:den>
          </m:f>
        </m:oMath>
      </m:oMathPara>
    </w:p>
    <w:p w:rsidR="003D320D" w:rsidRPr="00C27E80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округления</w:t>
      </w:r>
    </w:p>
    <w:p w:rsidR="00C27E80" w:rsidRDefault="00C27E8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</w:t>
      </w:r>
      <w:r w:rsidR="00D00D30">
        <w:rPr>
          <w:rFonts w:ascii="Times New Roman" w:hAnsi="Times New Roman" w:cs="Times New Roman"/>
          <w:sz w:val="28"/>
          <w:szCs w:val="28"/>
        </w:rPr>
        <w:t xml:space="preserve"> при умножении, как и при делении, возникает ошибка округления, величина которой зависит от способа округления.</w:t>
      </w:r>
    </w:p>
    <w:p w:rsidR="00D00D3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Под округлением понимается ограничение значащих цифр записи числа тем или иным способом. </w:t>
      </w:r>
      <w:r w:rsidR="00D00D30">
        <w:rPr>
          <w:rFonts w:ascii="Times New Roman" w:hAnsi="Times New Roman" w:cs="Times New Roman"/>
          <w:sz w:val="28"/>
          <w:szCs w:val="28"/>
        </w:rPr>
        <w:t>Обычно ошибку округления стараются сделать симметричной.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p w:rsidR="001E15A0" w:rsidRP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</w:rPr>
            <m:t>y=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μ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g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1E15A0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сохраняемая часть,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Метод симметричного округления заключается в следующем:</w:t>
      </w:r>
    </w:p>
    <w:p w:rsidR="005F2ADA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t xml:space="preserve">если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меньше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i/>
          <w:sz w:val="28"/>
          <w:szCs w:val="28"/>
        </w:rPr>
        <w:t xml:space="preserve">, то </w:t>
      </w:r>
      <w:r w:rsidR="005F2ADA">
        <w:rPr>
          <w:rFonts w:ascii="Times New Roman" w:hAnsi="Times New Roman" w:cs="Times New Roman"/>
          <w:i/>
          <w:sz w:val="28"/>
          <w:szCs w:val="28"/>
        </w:rPr>
        <w:t>сохраняемая часть остается без изменений.</w:t>
      </w:r>
    </w:p>
    <w:p w:rsidR="001E15A0" w:rsidRDefault="005F2ADA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Округленный результат</w:t>
      </w:r>
      <w:r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p w:rsidR="005F2ADA" w:rsidRPr="00D26E18" w:rsidRDefault="00D26E18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e>
          </m:acc>
          <m:r>
            <w:rPr>
              <w:rFonts w:ascii="Cambria Math" w:hAnsi="Cambria Math" w:cs="Times New Roman"/>
              <w:sz w:val="28"/>
              <w:szCs w:val="28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,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             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если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&lt;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+1*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,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 xml:space="preserve">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если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≥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</m:eqAr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26E18" w:rsidRDefault="00D26E18" w:rsidP="00E17108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D26E1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двоичных разрядов.</w:t>
      </w:r>
    </w:p>
    <w:p w:rsidR="00583B24" w:rsidRDefault="005269D1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Рисунке 2.1 пр</w:t>
      </w:r>
      <w:r w:rsidR="004E109F">
        <w:rPr>
          <w:rFonts w:ascii="Times New Roman" w:hAnsi="Times New Roman" w:cs="Times New Roman"/>
          <w:sz w:val="28"/>
          <w:szCs w:val="28"/>
        </w:rPr>
        <w:t>едставлена блок-схема алгоритма, описывающего метод симметричного округления</w:t>
      </w:r>
      <w:r w:rsidR="004436F8">
        <w:rPr>
          <w:rFonts w:ascii="Times New Roman" w:hAnsi="Times New Roman" w:cs="Times New Roman"/>
          <w:sz w:val="28"/>
          <w:szCs w:val="28"/>
        </w:rPr>
        <w:t>:</w:t>
      </w:r>
    </w:p>
    <w:p w:rsidR="004436F8" w:rsidRDefault="00E17108" w:rsidP="00E17108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 wp14:anchorId="6E365AE1" wp14:editId="3649637F">
            <wp:extent cx="5429250" cy="5981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8117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7033" w:rsidRPr="00D26E18" w:rsidRDefault="00C77033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bookmarkStart w:id="0" w:name="_GoBack"/>
      <w:r w:rsidRPr="00AA4609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bookmarkEnd w:id="0"/>
      <w:r>
        <w:rPr>
          <w:rFonts w:ascii="Times New Roman" w:hAnsi="Times New Roman" w:cs="Times New Roman"/>
          <w:sz w:val="28"/>
          <w:szCs w:val="28"/>
        </w:rPr>
        <w:t>.</w:t>
      </w:r>
    </w:p>
    <w:p w:rsidR="00F16CB6" w:rsidRPr="00D155F7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lastRenderedPageBreak/>
        <w:t>Распространение ошибок</w:t>
      </w:r>
      <w:r w:rsidR="001E15A0">
        <w:rPr>
          <w:rFonts w:ascii="Times New Roman" w:hAnsi="Times New Roman" w:cs="Times New Roman"/>
          <w:sz w:val="28"/>
          <w:szCs w:val="28"/>
        </w:rPr>
        <w:t xml:space="preserve"> </w:t>
      </w:r>
    </w:p>
    <w:sectPr w:rsidR="00F16CB6" w:rsidRPr="00D155F7" w:rsidSect="00FC1518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080071"/>
    <w:rsid w:val="00097D67"/>
    <w:rsid w:val="00100918"/>
    <w:rsid w:val="00137468"/>
    <w:rsid w:val="001E15A0"/>
    <w:rsid w:val="0027053B"/>
    <w:rsid w:val="00302684"/>
    <w:rsid w:val="00317A28"/>
    <w:rsid w:val="003968F2"/>
    <w:rsid w:val="003A302D"/>
    <w:rsid w:val="003D320D"/>
    <w:rsid w:val="003E3683"/>
    <w:rsid w:val="004436F8"/>
    <w:rsid w:val="004E109F"/>
    <w:rsid w:val="005269D1"/>
    <w:rsid w:val="0055456B"/>
    <w:rsid w:val="00583B24"/>
    <w:rsid w:val="005F2ADA"/>
    <w:rsid w:val="00657845"/>
    <w:rsid w:val="00844AB7"/>
    <w:rsid w:val="009C1FF6"/>
    <w:rsid w:val="00A51344"/>
    <w:rsid w:val="00A8550C"/>
    <w:rsid w:val="00AA4609"/>
    <w:rsid w:val="00C27E80"/>
    <w:rsid w:val="00C77033"/>
    <w:rsid w:val="00CB11BA"/>
    <w:rsid w:val="00D00D30"/>
    <w:rsid w:val="00D155F7"/>
    <w:rsid w:val="00D26E18"/>
    <w:rsid w:val="00DD309E"/>
    <w:rsid w:val="00E17108"/>
    <w:rsid w:val="00E47E10"/>
    <w:rsid w:val="00F16CB6"/>
    <w:rsid w:val="00F96C64"/>
    <w:rsid w:val="00FE1C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8B0058-A2F3-4D84-A994-34EE294913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4123</TotalTime>
  <Pages>4</Pages>
  <Words>462</Words>
  <Characters>2638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23</cp:revision>
  <dcterms:created xsi:type="dcterms:W3CDTF">2012-09-13T14:46:00Z</dcterms:created>
  <dcterms:modified xsi:type="dcterms:W3CDTF">2012-09-16T14:58:00Z</dcterms:modified>
</cp:coreProperties>
</file>