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7D3FB">
      <w:pPr>
        <w:jc w:val="center"/>
        <w:rPr>
          <w:rFonts w:ascii="宋体" w:hAnsi="宋体" w:eastAsia="宋体" w:cs="宋体"/>
          <w:color w:val="auto"/>
          <w:sz w:val="44"/>
          <w:szCs w:val="44"/>
        </w:rPr>
      </w:pPr>
      <w:r>
        <w:rPr>
          <w:rFonts w:ascii="Times New Roman" w:hAnsi="Times New Roman" w:eastAsia="宋体" w:cs="宋体"/>
          <w:color w:val="auto"/>
          <w:sz w:val="44"/>
          <w:szCs w:val="44"/>
        </w:rPr>
        <w:t>AI</w:t>
      </w:r>
      <w:r>
        <w:rPr>
          <w:rFonts w:ascii="宋体" w:hAnsi="宋体" w:eastAsia="宋体" w:cs="宋体"/>
          <w:color w:val="auto"/>
          <w:sz w:val="44"/>
          <w:szCs w:val="44"/>
        </w:rPr>
        <w:t>行业全景报告：产业分层、公司</w:t>
      </w:r>
      <w:r>
        <w:rPr>
          <w:rFonts w:hint="eastAsia" w:ascii="宋体" w:hAnsi="宋体" w:eastAsia="宋体" w:cs="宋体"/>
          <w:color w:val="auto"/>
          <w:sz w:val="44"/>
          <w:szCs w:val="44"/>
          <w:lang w:val="en-US" w:eastAsia="zh-CN"/>
        </w:rPr>
        <w:t>二级投资</w:t>
      </w:r>
      <w:r>
        <w:rPr>
          <w:rFonts w:ascii="宋体" w:hAnsi="宋体" w:eastAsia="宋体" w:cs="宋体"/>
          <w:color w:val="auto"/>
          <w:sz w:val="44"/>
          <w:szCs w:val="44"/>
        </w:rPr>
        <w:t>行动指南</w:t>
      </w:r>
    </w:p>
    <w:p w14:paraId="4C7EA43E">
      <w:pPr>
        <w:jc w:val="cente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日期：</w:t>
      </w:r>
      <w:r>
        <w:rPr>
          <w:rFonts w:hint="eastAsia" w:ascii="Times New Roman" w:hAnsi="Times New Roman" w:eastAsia="宋体" w:cs="宋体"/>
          <w:color w:val="auto"/>
          <w:sz w:val="28"/>
          <w:szCs w:val="28"/>
          <w:lang w:val="en-US" w:eastAsia="zh-CN"/>
        </w:rPr>
        <w:t>2026</w:t>
      </w:r>
      <w:r>
        <w:rPr>
          <w:rFonts w:hint="eastAsia" w:ascii="宋体" w:hAnsi="宋体" w:eastAsia="宋体" w:cs="宋体"/>
          <w:color w:val="auto"/>
          <w:sz w:val="28"/>
          <w:szCs w:val="28"/>
          <w:lang w:val="en-US" w:eastAsia="zh-CN"/>
        </w:rPr>
        <w:t>年</w:t>
      </w:r>
      <w:r>
        <w:rPr>
          <w:rFonts w:hint="eastAsia" w:ascii="Times New Roman" w:hAnsi="Times New Roman" w:eastAsia="宋体" w:cs="宋体"/>
          <w:color w:val="auto"/>
          <w:sz w:val="28"/>
          <w:szCs w:val="28"/>
          <w:lang w:val="en-US" w:eastAsia="zh-CN"/>
        </w:rPr>
        <w:t>1</w:t>
      </w:r>
      <w:r>
        <w:rPr>
          <w:rFonts w:hint="eastAsia" w:ascii="宋体" w:hAnsi="宋体" w:eastAsia="宋体" w:cs="宋体"/>
          <w:color w:val="auto"/>
          <w:sz w:val="28"/>
          <w:szCs w:val="28"/>
          <w:lang w:val="en-US" w:eastAsia="zh-CN"/>
        </w:rPr>
        <w:t>月</w:t>
      </w:r>
      <w:r>
        <w:rPr>
          <w:rFonts w:hint="eastAsia" w:ascii="Times New Roman" w:hAnsi="Times New Roman" w:eastAsia="宋体" w:cs="宋体"/>
          <w:color w:val="auto"/>
          <w:sz w:val="28"/>
          <w:szCs w:val="28"/>
          <w:lang w:val="en-US" w:eastAsia="zh-CN"/>
        </w:rPr>
        <w:t>12</w:t>
      </w:r>
      <w:r>
        <w:rPr>
          <w:rFonts w:hint="eastAsia" w:ascii="宋体" w:hAnsi="宋体" w:eastAsia="宋体" w:cs="宋体"/>
          <w:color w:val="auto"/>
          <w:sz w:val="28"/>
          <w:szCs w:val="28"/>
          <w:lang w:val="en-US" w:eastAsia="zh-CN"/>
        </w:rPr>
        <w:t>日</w:t>
      </w:r>
    </w:p>
    <w:p w14:paraId="0ECFA78E">
      <w:pPr>
        <w:jc w:val="center"/>
        <w:rPr>
          <w:rFonts w:hint="default"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作者：谢彦君</w:t>
      </w:r>
    </w:p>
    <w:sdt>
      <w:sdtPr>
        <w:rPr>
          <w:rFonts w:ascii="宋体" w:hAnsi="宋体" w:eastAsia="宋体" w:cstheme="minorBidi"/>
          <w:kern w:val="2"/>
          <w:sz w:val="21"/>
          <w:szCs w:val="24"/>
          <w:lang w:val="en-US" w:eastAsia="zh-CN" w:bidi="ar-SA"/>
        </w:rPr>
        <w:id w:val="147470809"/>
        <w15:color w:val="DBDBDB"/>
        <w:docPartObj>
          <w:docPartGallery w:val="Table of Contents"/>
          <w:docPartUnique/>
        </w:docPartObj>
      </w:sdtPr>
      <w:sdtEndPr>
        <w:rPr>
          <w:rFonts w:hint="eastAsia" w:ascii="宋体" w:hAnsi="宋体" w:eastAsia="宋体" w:cs="宋体"/>
          <w:color w:val="auto"/>
          <w:kern w:val="2"/>
          <w:sz w:val="21"/>
          <w:szCs w:val="28"/>
          <w:lang w:val="en-US" w:eastAsia="zh-CN" w:bidi="ar-SA"/>
        </w:rPr>
      </w:sdtEndPr>
      <w:sdtContent>
        <w:p w14:paraId="373FC11A">
          <w:pPr>
            <w:spacing w:before="0" w:beforeLines="0" w:after="0" w:afterLines="0" w:line="240" w:lineRule="auto"/>
            <w:ind w:left="0" w:leftChars="0" w:right="0" w:rightChars="0" w:firstLine="0" w:firstLineChars="0"/>
            <w:jc w:val="center"/>
            <w:rPr>
              <w:sz w:val="28"/>
              <w:szCs w:val="36"/>
            </w:rPr>
          </w:pPr>
          <w:r>
            <w:rPr>
              <w:rFonts w:ascii="宋体" w:hAnsi="宋体" w:eastAsia="宋体"/>
              <w:sz w:val="28"/>
              <w:szCs w:val="36"/>
            </w:rPr>
            <w:t>目录</w:t>
          </w:r>
        </w:p>
        <w:p w14:paraId="4F1F029D">
          <w:pPr>
            <w:pStyle w:val="6"/>
            <w:tabs>
              <w:tab w:val="right" w:leader="dot" w:pos="8306"/>
            </w:tabs>
          </w:pPr>
          <w:r>
            <w:rPr>
              <w:rFonts w:hint="eastAsia" w:ascii="宋体" w:hAnsi="宋体" w:eastAsia="宋体" w:cs="宋体"/>
              <w:color w:val="auto"/>
              <w:sz w:val="28"/>
              <w:szCs w:val="28"/>
              <w:lang w:val="en-US" w:eastAsia="zh-CN"/>
            </w:rPr>
            <w:fldChar w:fldCharType="begin"/>
          </w:r>
          <w:r>
            <w:rPr>
              <w:rFonts w:hint="eastAsia" w:ascii="宋体" w:hAnsi="宋体" w:eastAsia="宋体" w:cs="宋体"/>
              <w:color w:val="auto"/>
              <w:sz w:val="28"/>
              <w:szCs w:val="28"/>
              <w:lang w:val="en-US" w:eastAsia="zh-CN"/>
            </w:rPr>
            <w:instrText xml:space="preserve">TOC \o "1-2" \h \u </w:instrText>
          </w:r>
          <w:r>
            <w:rPr>
              <w:rFonts w:hint="eastAsia" w:ascii="宋体" w:hAnsi="宋体" w:eastAsia="宋体" w:cs="宋体"/>
              <w:color w:val="auto"/>
              <w:sz w:val="28"/>
              <w:szCs w:val="28"/>
              <w:lang w:val="en-US" w:eastAsia="zh-CN"/>
            </w:rPr>
            <w:fldChar w:fldCharType="separate"/>
          </w: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_Toc524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一、 </w:t>
          </w:r>
          <w:r>
            <w:rPr>
              <w:rFonts w:hint="eastAsia" w:ascii="宋体" w:hAnsi="宋体" w:eastAsia="宋体" w:cs="宋体"/>
              <w:szCs w:val="36"/>
              <w:lang w:val="en-US" w:eastAsia="zh-CN"/>
            </w:rPr>
            <w:t>摘要</w:t>
          </w:r>
          <w:r>
            <w:tab/>
          </w:r>
          <w:r>
            <w:fldChar w:fldCharType="begin"/>
          </w:r>
          <w:r>
            <w:instrText xml:space="preserve"> PAGEREF _Toc524 \h </w:instrText>
          </w:r>
          <w:r>
            <w:fldChar w:fldCharType="separate"/>
          </w:r>
          <w:r>
            <w:t>2</w:t>
          </w:r>
          <w:r>
            <w:fldChar w:fldCharType="end"/>
          </w:r>
          <w:r>
            <w:rPr>
              <w:rFonts w:hint="eastAsia" w:ascii="宋体" w:hAnsi="宋体" w:eastAsia="宋体" w:cs="宋体"/>
              <w:color w:val="auto"/>
              <w:szCs w:val="28"/>
              <w:lang w:val="en-US" w:eastAsia="zh-CN"/>
            </w:rPr>
            <w:fldChar w:fldCharType="end"/>
          </w:r>
        </w:p>
        <w:p w14:paraId="4AF311E0">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_Toc16223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 xml:space="preserve">（一） </w:t>
          </w:r>
          <w:r>
            <w:rPr>
              <w:rFonts w:hint="default" w:ascii="宋体" w:hAnsi="宋体" w:eastAsia="宋体" w:cs="宋体"/>
              <w:szCs w:val="30"/>
              <w:lang w:val="en-US" w:eastAsia="zh-CN"/>
            </w:rPr>
            <w:t>行业现状与核心特征（全球—中国双重佐证）</w:t>
          </w:r>
          <w:r>
            <w:tab/>
          </w:r>
          <w:r>
            <w:fldChar w:fldCharType="begin"/>
          </w:r>
          <w:r>
            <w:instrText xml:space="preserve"> PAGEREF _Toc16223 \h </w:instrText>
          </w:r>
          <w:r>
            <w:fldChar w:fldCharType="separate"/>
          </w:r>
          <w:r>
            <w:t>2</w:t>
          </w:r>
          <w:r>
            <w:fldChar w:fldCharType="end"/>
          </w:r>
          <w:r>
            <w:rPr>
              <w:rFonts w:hint="eastAsia" w:ascii="宋体" w:hAnsi="宋体" w:eastAsia="宋体" w:cs="宋体"/>
              <w:color w:val="auto"/>
              <w:szCs w:val="28"/>
              <w:lang w:val="en-US" w:eastAsia="zh-CN"/>
            </w:rPr>
            <w:fldChar w:fldCharType="end"/>
          </w:r>
        </w:p>
        <w:p w14:paraId="36E90853">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_Toc28213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（二） 中国与全球双重佐证：产业“底座化”趋势高度一致</w:t>
          </w:r>
          <w:r>
            <w:tab/>
          </w:r>
          <w:r>
            <w:fldChar w:fldCharType="begin"/>
          </w:r>
          <w:r>
            <w:instrText xml:space="preserve"> PAGEREF _Toc28213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7CC0BC29">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_Toc24626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（三） 对公司的“导向性判断”：我们不该把</w:t>
          </w:r>
          <w:r>
            <w:rPr>
              <w:rFonts w:hint="eastAsia" w:ascii="Times New Roman" w:hAnsi="Times New Roman" w:eastAsia="宋体" w:cs="宋体"/>
              <w:szCs w:val="30"/>
              <w:lang w:val="en-US" w:eastAsia="zh-CN"/>
            </w:rPr>
            <w:t>AI</w:t>
          </w:r>
          <w:r>
            <w:rPr>
              <w:rFonts w:hint="eastAsia" w:ascii="宋体" w:hAnsi="宋体" w:eastAsia="宋体" w:cs="宋体"/>
              <w:szCs w:val="30"/>
              <w:lang w:val="en-US" w:eastAsia="zh-CN"/>
            </w:rPr>
            <w:t>当成一个赛道，而要当成公司的“能力底盘”</w:t>
          </w:r>
          <w:r>
            <w:tab/>
          </w:r>
          <w:r>
            <w:fldChar w:fldCharType="begin"/>
          </w:r>
          <w:r>
            <w:instrText xml:space="preserve"> PAGEREF _Toc24626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6A4E3D70">
          <w:pPr>
            <w:pStyle w:val="6"/>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_Toc13805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二、 </w:t>
          </w:r>
          <w:r>
            <w:rPr>
              <w:rFonts w:hint="eastAsia" w:ascii="宋体" w:hAnsi="宋体" w:eastAsia="宋体" w:cs="宋体"/>
              <w:szCs w:val="36"/>
              <w:lang w:val="en-US" w:eastAsia="zh-CN"/>
            </w:rPr>
            <w:t>引言：本报告要解决什么问题</w:t>
          </w:r>
          <w:r>
            <w:tab/>
          </w:r>
          <w:r>
            <w:fldChar w:fldCharType="begin"/>
          </w:r>
          <w:r>
            <w:instrText xml:space="preserve"> PAGEREF _Toc13805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0589E0FC">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_Toc31771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（一） 报告目的</w:t>
          </w:r>
          <w:r>
            <w:tab/>
          </w:r>
          <w:r>
            <w:fldChar w:fldCharType="begin"/>
          </w:r>
          <w:r>
            <w:instrText xml:space="preserve"> PAGEREF _Toc31771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51698ECA">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_Toc13345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（二） 研究范围与时间限制</w:t>
          </w:r>
          <w:r>
            <w:tab/>
          </w:r>
          <w:r>
            <w:fldChar w:fldCharType="begin"/>
          </w:r>
          <w:r>
            <w:instrText xml:space="preserve"> PAGEREF _Toc13345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27A365EE">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_Toc2642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（三） 数据来源</w:t>
          </w:r>
          <w:r>
            <w:tab/>
          </w:r>
          <w:r>
            <w:fldChar w:fldCharType="begin"/>
          </w:r>
          <w:r>
            <w:instrText xml:space="preserve"> PAGEREF _Toc2642 \h </w:instrText>
          </w:r>
          <w:r>
            <w:fldChar w:fldCharType="separate"/>
          </w:r>
          <w:r>
            <w:t>3</w:t>
          </w:r>
          <w:r>
            <w:fldChar w:fldCharType="end"/>
          </w:r>
          <w:r>
            <w:rPr>
              <w:rFonts w:hint="eastAsia" w:ascii="宋体" w:hAnsi="宋体" w:eastAsia="宋体" w:cs="宋体"/>
              <w:color w:val="auto"/>
              <w:szCs w:val="28"/>
              <w:lang w:val="en-US" w:eastAsia="zh-CN"/>
            </w:rPr>
            <w:fldChar w:fldCharType="end"/>
          </w:r>
        </w:p>
        <w:p w14:paraId="4459DB25">
          <w:pPr>
            <w:pStyle w:val="6"/>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_Toc29476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三、 </w:t>
          </w:r>
          <w:r>
            <w:rPr>
              <w:rFonts w:hint="eastAsia" w:ascii="宋体" w:hAnsi="宋体" w:eastAsia="宋体" w:cs="宋体"/>
              <w:szCs w:val="36"/>
              <w:lang w:val="en-US" w:eastAsia="zh-CN"/>
            </w:rPr>
            <w:t>行业总览：为什么</w:t>
          </w:r>
          <w:r>
            <w:rPr>
              <w:rFonts w:hint="eastAsia" w:ascii="Times New Roman" w:hAnsi="Times New Roman" w:eastAsia="宋体" w:cs="宋体"/>
              <w:szCs w:val="36"/>
              <w:lang w:val="en-US" w:eastAsia="zh-CN"/>
            </w:rPr>
            <w:t>AI</w:t>
          </w:r>
          <w:r>
            <w:rPr>
              <w:rFonts w:hint="eastAsia" w:ascii="宋体" w:hAnsi="宋体" w:eastAsia="宋体" w:cs="宋体"/>
              <w:szCs w:val="36"/>
              <w:lang w:val="en-US" w:eastAsia="zh-CN"/>
            </w:rPr>
            <w:t>会变成“基础设施型行业”</w:t>
          </w:r>
          <w:r>
            <w:tab/>
          </w:r>
          <w:r>
            <w:fldChar w:fldCharType="begin"/>
          </w:r>
          <w:r>
            <w:instrText xml:space="preserve"> PAGEREF _Toc29476 \h </w:instrText>
          </w:r>
          <w:r>
            <w:fldChar w:fldCharType="separate"/>
          </w:r>
          <w:r>
            <w:t>4</w:t>
          </w:r>
          <w:r>
            <w:fldChar w:fldCharType="end"/>
          </w:r>
          <w:r>
            <w:rPr>
              <w:rFonts w:hint="eastAsia" w:ascii="宋体" w:hAnsi="宋体" w:eastAsia="宋体" w:cs="宋体"/>
              <w:color w:val="auto"/>
              <w:szCs w:val="28"/>
              <w:lang w:val="en-US" w:eastAsia="zh-CN"/>
            </w:rPr>
            <w:fldChar w:fldCharType="end"/>
          </w:r>
        </w:p>
        <w:p w14:paraId="5696248F">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_Toc1009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（一） 全球市场：钱在持续涌入，但价值兑现要靠工程化</w:t>
          </w:r>
          <w:r>
            <w:tab/>
          </w:r>
          <w:r>
            <w:fldChar w:fldCharType="begin"/>
          </w:r>
          <w:r>
            <w:instrText xml:space="preserve"> PAGEREF _Toc1009 \h </w:instrText>
          </w:r>
          <w:r>
            <w:fldChar w:fldCharType="separate"/>
          </w:r>
          <w:r>
            <w:t>4</w:t>
          </w:r>
          <w:r>
            <w:fldChar w:fldCharType="end"/>
          </w:r>
          <w:r>
            <w:rPr>
              <w:rFonts w:hint="eastAsia" w:ascii="宋体" w:hAnsi="宋体" w:eastAsia="宋体" w:cs="宋体"/>
              <w:color w:val="auto"/>
              <w:szCs w:val="28"/>
              <w:lang w:val="en-US" w:eastAsia="zh-CN"/>
            </w:rPr>
            <w:fldChar w:fldCharType="end"/>
          </w:r>
        </w:p>
        <w:p w14:paraId="79A4D55A">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_Toc1907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（二） 中国市场：产业链分层明确，底座增速更快</w:t>
          </w:r>
          <w:r>
            <w:tab/>
          </w:r>
          <w:r>
            <w:fldChar w:fldCharType="begin"/>
          </w:r>
          <w:r>
            <w:instrText xml:space="preserve"> PAGEREF _Toc1907 \h </w:instrText>
          </w:r>
          <w:r>
            <w:fldChar w:fldCharType="separate"/>
          </w:r>
          <w:r>
            <w:t>4</w:t>
          </w:r>
          <w:r>
            <w:fldChar w:fldCharType="end"/>
          </w:r>
          <w:r>
            <w:rPr>
              <w:rFonts w:hint="eastAsia" w:ascii="宋体" w:hAnsi="宋体" w:eastAsia="宋体" w:cs="宋体"/>
              <w:color w:val="auto"/>
              <w:szCs w:val="28"/>
              <w:lang w:val="en-US" w:eastAsia="zh-CN"/>
            </w:rPr>
            <w:fldChar w:fldCharType="end"/>
          </w:r>
        </w:p>
        <w:p w14:paraId="3F7E66D9">
          <w:pPr>
            <w:pStyle w:val="6"/>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_Toc21536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四、 </w:t>
          </w:r>
          <w:r>
            <w:rPr>
              <w:rFonts w:hint="eastAsia" w:ascii="Times New Roman" w:hAnsi="Times New Roman" w:eastAsia="宋体" w:cs="宋体"/>
              <w:szCs w:val="36"/>
              <w:lang w:val="en-US" w:eastAsia="zh-CN"/>
            </w:rPr>
            <w:t>PESTEL</w:t>
          </w:r>
          <w:r>
            <w:rPr>
              <w:rFonts w:hint="eastAsia" w:ascii="宋体" w:hAnsi="宋体" w:eastAsia="宋体" w:cs="宋体"/>
              <w:szCs w:val="36"/>
              <w:lang w:val="en-US" w:eastAsia="zh-CN"/>
            </w:rPr>
            <w:t>：决定</w:t>
          </w:r>
          <w:r>
            <w:rPr>
              <w:rFonts w:hint="eastAsia" w:ascii="Times New Roman" w:hAnsi="Times New Roman" w:eastAsia="宋体" w:cs="宋体"/>
              <w:szCs w:val="36"/>
              <w:lang w:val="en-US" w:eastAsia="zh-CN"/>
            </w:rPr>
            <w:t>AI</w:t>
          </w:r>
          <w:r>
            <w:rPr>
              <w:rFonts w:hint="eastAsia" w:ascii="宋体" w:hAnsi="宋体" w:eastAsia="宋体" w:cs="宋体"/>
              <w:szCs w:val="36"/>
              <w:lang w:val="en-US" w:eastAsia="zh-CN"/>
            </w:rPr>
            <w:t>商业化成败的六个外部变量</w:t>
          </w:r>
          <w:r>
            <w:tab/>
          </w:r>
          <w:r>
            <w:fldChar w:fldCharType="begin"/>
          </w:r>
          <w:r>
            <w:instrText xml:space="preserve"> PAGEREF _Toc21536 \h </w:instrText>
          </w:r>
          <w:r>
            <w:fldChar w:fldCharType="separate"/>
          </w:r>
          <w:r>
            <w:t>4</w:t>
          </w:r>
          <w:r>
            <w:fldChar w:fldCharType="end"/>
          </w:r>
          <w:r>
            <w:rPr>
              <w:rFonts w:hint="eastAsia" w:ascii="宋体" w:hAnsi="宋体" w:eastAsia="宋体" w:cs="宋体"/>
              <w:color w:val="auto"/>
              <w:szCs w:val="28"/>
              <w:lang w:val="en-US" w:eastAsia="zh-CN"/>
            </w:rPr>
            <w:fldChar w:fldCharType="end"/>
          </w:r>
        </w:p>
        <w:p w14:paraId="7A3394BF">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_Toc15791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（一） 政策与监管（</w:t>
          </w:r>
          <w:r>
            <w:rPr>
              <w:rFonts w:hint="eastAsia" w:ascii="Times New Roman" w:hAnsi="Times New Roman" w:eastAsia="宋体" w:cs="宋体"/>
              <w:szCs w:val="30"/>
              <w:lang w:val="en-US" w:eastAsia="zh-CN"/>
            </w:rPr>
            <w:t>P</w:t>
          </w:r>
          <w:r>
            <w:rPr>
              <w:rFonts w:hint="eastAsia" w:ascii="宋体" w:hAnsi="宋体" w:eastAsia="宋体" w:cs="宋体"/>
              <w:szCs w:val="30"/>
              <w:lang w:val="en-US" w:eastAsia="zh-CN"/>
            </w:rPr>
            <w:t>）：合规从“加分项”变成“准入门槛”</w:t>
          </w:r>
          <w:r>
            <w:tab/>
          </w:r>
          <w:r>
            <w:fldChar w:fldCharType="begin"/>
          </w:r>
          <w:r>
            <w:instrText xml:space="preserve"> PAGEREF _Toc15791 \h </w:instrText>
          </w:r>
          <w:r>
            <w:fldChar w:fldCharType="separate"/>
          </w:r>
          <w:r>
            <w:t>4</w:t>
          </w:r>
          <w:r>
            <w:fldChar w:fldCharType="end"/>
          </w:r>
          <w:r>
            <w:rPr>
              <w:rFonts w:hint="eastAsia" w:ascii="宋体" w:hAnsi="宋体" w:eastAsia="宋体" w:cs="宋体"/>
              <w:color w:val="auto"/>
              <w:szCs w:val="28"/>
              <w:lang w:val="en-US" w:eastAsia="zh-CN"/>
            </w:rPr>
            <w:fldChar w:fldCharType="end"/>
          </w:r>
        </w:p>
        <w:p w14:paraId="24E46133">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_Toc21170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（二） 经济（</w:t>
          </w:r>
          <w:r>
            <w:rPr>
              <w:rFonts w:hint="eastAsia" w:ascii="Times New Roman" w:hAnsi="Times New Roman" w:eastAsia="宋体" w:cs="宋体"/>
              <w:szCs w:val="30"/>
              <w:lang w:val="en-US" w:eastAsia="zh-CN"/>
            </w:rPr>
            <w:t>E</w:t>
          </w:r>
          <w:r>
            <w:rPr>
              <w:rFonts w:hint="eastAsia" w:ascii="宋体" w:hAnsi="宋体" w:eastAsia="宋体" w:cs="宋体"/>
              <w:szCs w:val="30"/>
              <w:lang w:val="en-US" w:eastAsia="zh-CN"/>
            </w:rPr>
            <w:t>）：</w:t>
          </w:r>
          <w:r>
            <w:rPr>
              <w:rFonts w:hint="eastAsia" w:ascii="Times New Roman" w:hAnsi="Times New Roman" w:eastAsia="宋体" w:cs="宋体"/>
              <w:szCs w:val="30"/>
              <w:lang w:val="en-US" w:eastAsia="zh-CN"/>
            </w:rPr>
            <w:t>AI</w:t>
          </w:r>
          <w:r>
            <w:rPr>
              <w:rFonts w:hint="eastAsia" w:ascii="宋体" w:hAnsi="宋体" w:eastAsia="宋体" w:cs="宋体"/>
              <w:szCs w:val="30"/>
              <w:lang w:val="en-US" w:eastAsia="zh-CN"/>
            </w:rPr>
            <w:t>的边际成本不为零，它更像基础设施</w:t>
          </w:r>
          <w:r>
            <w:tab/>
          </w:r>
          <w:r>
            <w:fldChar w:fldCharType="begin"/>
          </w:r>
          <w:r>
            <w:instrText xml:space="preserve"> PAGEREF _Toc21170 \h </w:instrText>
          </w:r>
          <w:r>
            <w:fldChar w:fldCharType="separate"/>
          </w:r>
          <w:r>
            <w:t>5</w:t>
          </w:r>
          <w:r>
            <w:fldChar w:fldCharType="end"/>
          </w:r>
          <w:r>
            <w:rPr>
              <w:rFonts w:hint="eastAsia" w:ascii="宋体" w:hAnsi="宋体" w:eastAsia="宋体" w:cs="宋体"/>
              <w:color w:val="auto"/>
              <w:szCs w:val="28"/>
              <w:lang w:val="en-US" w:eastAsia="zh-CN"/>
            </w:rPr>
            <w:fldChar w:fldCharType="end"/>
          </w:r>
        </w:p>
        <w:p w14:paraId="5497ADCE">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_Toc7497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（三） 社会（</w:t>
          </w:r>
          <w:r>
            <w:rPr>
              <w:rFonts w:hint="eastAsia" w:ascii="Times New Roman" w:hAnsi="Times New Roman" w:eastAsia="宋体" w:cs="宋体"/>
              <w:szCs w:val="30"/>
              <w:lang w:val="en-US" w:eastAsia="zh-CN"/>
            </w:rPr>
            <w:t>S</w:t>
          </w:r>
          <w:r>
            <w:rPr>
              <w:rFonts w:hint="eastAsia" w:ascii="宋体" w:hAnsi="宋体" w:eastAsia="宋体" w:cs="宋体"/>
              <w:szCs w:val="30"/>
              <w:lang w:val="en-US" w:eastAsia="zh-CN"/>
            </w:rPr>
            <w:t>）：</w:t>
          </w:r>
          <w:r>
            <w:rPr>
              <w:rFonts w:hint="eastAsia" w:ascii="Times New Roman" w:hAnsi="Times New Roman" w:eastAsia="宋体" w:cs="宋体"/>
              <w:szCs w:val="30"/>
              <w:lang w:val="en-US" w:eastAsia="zh-CN"/>
            </w:rPr>
            <w:t>AI</w:t>
          </w:r>
          <w:r>
            <w:rPr>
              <w:rFonts w:hint="eastAsia" w:ascii="宋体" w:hAnsi="宋体" w:eastAsia="宋体" w:cs="宋体"/>
              <w:szCs w:val="30"/>
              <w:lang w:val="en-US" w:eastAsia="zh-CN"/>
            </w:rPr>
            <w:t>使用普及，但组织变革不足</w:t>
          </w:r>
          <w:r>
            <w:tab/>
          </w:r>
          <w:r>
            <w:fldChar w:fldCharType="begin"/>
          </w:r>
          <w:r>
            <w:instrText xml:space="preserve"> PAGEREF _Toc7497 \h </w:instrText>
          </w:r>
          <w:r>
            <w:fldChar w:fldCharType="separate"/>
          </w:r>
          <w:r>
            <w:t>5</w:t>
          </w:r>
          <w:r>
            <w:fldChar w:fldCharType="end"/>
          </w:r>
          <w:r>
            <w:rPr>
              <w:rFonts w:hint="eastAsia" w:ascii="宋体" w:hAnsi="宋体" w:eastAsia="宋体" w:cs="宋体"/>
              <w:color w:val="auto"/>
              <w:szCs w:val="28"/>
              <w:lang w:val="en-US" w:eastAsia="zh-CN"/>
            </w:rPr>
            <w:fldChar w:fldCharType="end"/>
          </w:r>
        </w:p>
        <w:p w14:paraId="542A5569">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_Toc25747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（四） 技术（</w:t>
          </w:r>
          <w:r>
            <w:rPr>
              <w:rFonts w:hint="eastAsia" w:ascii="Times New Roman" w:hAnsi="Times New Roman" w:eastAsia="宋体" w:cs="宋体"/>
              <w:szCs w:val="30"/>
              <w:lang w:val="en-US" w:eastAsia="zh-CN"/>
            </w:rPr>
            <w:t>T</w:t>
          </w:r>
          <w:r>
            <w:rPr>
              <w:rFonts w:hint="eastAsia" w:ascii="宋体" w:hAnsi="宋体" w:eastAsia="宋体" w:cs="宋体"/>
              <w:szCs w:val="30"/>
              <w:lang w:val="en-US" w:eastAsia="zh-CN"/>
            </w:rPr>
            <w:t>）：推理成本下降会扩散应用，但工程化仍是门槛</w:t>
          </w:r>
          <w:r>
            <w:tab/>
          </w:r>
          <w:r>
            <w:fldChar w:fldCharType="begin"/>
          </w:r>
          <w:r>
            <w:instrText xml:space="preserve"> PAGEREF _Toc25747 \h </w:instrText>
          </w:r>
          <w:r>
            <w:fldChar w:fldCharType="separate"/>
          </w:r>
          <w:r>
            <w:t>5</w:t>
          </w:r>
          <w:r>
            <w:fldChar w:fldCharType="end"/>
          </w:r>
          <w:r>
            <w:rPr>
              <w:rFonts w:hint="eastAsia" w:ascii="宋体" w:hAnsi="宋体" w:eastAsia="宋体" w:cs="宋体"/>
              <w:color w:val="auto"/>
              <w:szCs w:val="28"/>
              <w:lang w:val="en-US" w:eastAsia="zh-CN"/>
            </w:rPr>
            <w:fldChar w:fldCharType="end"/>
          </w:r>
        </w:p>
        <w:p w14:paraId="3ECCB8C2">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_Toc3510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（五） 环境（</w:t>
          </w:r>
          <w:r>
            <w:rPr>
              <w:rFonts w:hint="eastAsia" w:ascii="Times New Roman" w:hAnsi="Times New Roman" w:eastAsia="宋体" w:cs="宋体"/>
              <w:szCs w:val="30"/>
              <w:lang w:val="en-US" w:eastAsia="zh-CN"/>
            </w:rPr>
            <w:t>E</w:t>
          </w:r>
          <w:r>
            <w:rPr>
              <w:rFonts w:hint="eastAsia" w:ascii="宋体" w:hAnsi="宋体" w:eastAsia="宋体" w:cs="宋体"/>
              <w:szCs w:val="30"/>
              <w:lang w:val="en-US" w:eastAsia="zh-CN"/>
            </w:rPr>
            <w:t>）：能耗、碳足迹与电网能力成为长期约束</w:t>
          </w:r>
          <w:r>
            <w:tab/>
          </w:r>
          <w:r>
            <w:fldChar w:fldCharType="begin"/>
          </w:r>
          <w:r>
            <w:instrText xml:space="preserve"> PAGEREF _Toc3510 \h </w:instrText>
          </w:r>
          <w:r>
            <w:fldChar w:fldCharType="separate"/>
          </w:r>
          <w:r>
            <w:t>6</w:t>
          </w:r>
          <w:r>
            <w:fldChar w:fldCharType="end"/>
          </w:r>
          <w:r>
            <w:rPr>
              <w:rFonts w:hint="eastAsia" w:ascii="宋体" w:hAnsi="宋体" w:eastAsia="宋体" w:cs="宋体"/>
              <w:color w:val="auto"/>
              <w:szCs w:val="28"/>
              <w:lang w:val="en-US" w:eastAsia="zh-CN"/>
            </w:rPr>
            <w:fldChar w:fldCharType="end"/>
          </w:r>
        </w:p>
        <w:p w14:paraId="24A9C871">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_Toc30902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（六） 法律（</w:t>
          </w:r>
          <w:r>
            <w:rPr>
              <w:rFonts w:hint="eastAsia" w:ascii="Times New Roman" w:hAnsi="Times New Roman" w:eastAsia="宋体" w:cs="宋体"/>
              <w:szCs w:val="30"/>
              <w:lang w:val="en-US" w:eastAsia="zh-CN"/>
            </w:rPr>
            <w:t>L</w:t>
          </w:r>
          <w:r>
            <w:rPr>
              <w:rFonts w:hint="eastAsia" w:ascii="宋体" w:hAnsi="宋体" w:eastAsia="宋体" w:cs="宋体"/>
              <w:szCs w:val="30"/>
              <w:lang w:val="en-US" w:eastAsia="zh-CN"/>
            </w:rPr>
            <w:t>）：跨境合规、数据合规、版权与内容治理</w:t>
          </w:r>
          <w:r>
            <w:tab/>
          </w:r>
          <w:r>
            <w:fldChar w:fldCharType="begin"/>
          </w:r>
          <w:r>
            <w:instrText xml:space="preserve"> PAGEREF _Toc30902 \h </w:instrText>
          </w:r>
          <w:r>
            <w:fldChar w:fldCharType="separate"/>
          </w:r>
          <w:r>
            <w:t>6</w:t>
          </w:r>
          <w:r>
            <w:fldChar w:fldCharType="end"/>
          </w:r>
          <w:r>
            <w:rPr>
              <w:rFonts w:hint="eastAsia" w:ascii="宋体" w:hAnsi="宋体" w:eastAsia="宋体" w:cs="宋体"/>
              <w:color w:val="auto"/>
              <w:szCs w:val="28"/>
              <w:lang w:val="en-US" w:eastAsia="zh-CN"/>
            </w:rPr>
            <w:fldChar w:fldCharType="end"/>
          </w:r>
        </w:p>
        <w:p w14:paraId="6E02C6FD">
          <w:pPr>
            <w:pStyle w:val="6"/>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_Toc6698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五、 </w:t>
          </w:r>
          <w:r>
            <w:rPr>
              <w:rFonts w:hint="eastAsia" w:ascii="宋体" w:hAnsi="宋体" w:eastAsia="宋体" w:cs="宋体"/>
              <w:szCs w:val="36"/>
              <w:lang w:val="en-US" w:eastAsia="zh-CN"/>
            </w:rPr>
            <w:t>行业分层（</w:t>
          </w:r>
          <w:r>
            <w:rPr>
              <w:rFonts w:hint="eastAsia" w:ascii="Times New Roman" w:hAnsi="Times New Roman" w:eastAsia="宋体" w:cs="宋体"/>
              <w:szCs w:val="36"/>
              <w:lang w:val="en-US" w:eastAsia="zh-CN"/>
            </w:rPr>
            <w:t>AI</w:t>
          </w:r>
          <w:r>
            <w:rPr>
              <w:rFonts w:hint="eastAsia" w:ascii="宋体" w:hAnsi="宋体" w:eastAsia="宋体" w:cs="宋体"/>
              <w:szCs w:val="36"/>
              <w:lang w:val="en-US" w:eastAsia="zh-CN"/>
            </w:rPr>
            <w:t xml:space="preserve"> </w:t>
          </w:r>
          <w:r>
            <w:rPr>
              <w:rFonts w:hint="eastAsia" w:ascii="Times New Roman" w:hAnsi="Times New Roman" w:eastAsia="宋体" w:cs="宋体"/>
              <w:szCs w:val="36"/>
              <w:lang w:val="en-US" w:eastAsia="zh-CN"/>
            </w:rPr>
            <w:t>Stack</w:t>
          </w:r>
          <w:r>
            <w:rPr>
              <w:rFonts w:hint="eastAsia" w:ascii="宋体" w:hAnsi="宋体" w:eastAsia="宋体" w:cs="宋体"/>
              <w:szCs w:val="36"/>
              <w:lang w:val="en-US" w:eastAsia="zh-CN"/>
            </w:rPr>
            <w:t>）与利润池分析商业落地可行性：我们该把资源放在哪里</w:t>
          </w:r>
          <w:r>
            <w:tab/>
          </w:r>
          <w:r>
            <w:fldChar w:fldCharType="begin"/>
          </w:r>
          <w:r>
            <w:instrText xml:space="preserve"> PAGEREF _Toc6698 \h </w:instrText>
          </w:r>
          <w:r>
            <w:fldChar w:fldCharType="separate"/>
          </w:r>
          <w:r>
            <w:t>6</w:t>
          </w:r>
          <w:r>
            <w:fldChar w:fldCharType="end"/>
          </w:r>
          <w:r>
            <w:rPr>
              <w:rFonts w:hint="eastAsia" w:ascii="宋体" w:hAnsi="宋体" w:eastAsia="宋体" w:cs="宋体"/>
              <w:color w:val="auto"/>
              <w:szCs w:val="28"/>
              <w:lang w:val="en-US" w:eastAsia="zh-CN"/>
            </w:rPr>
            <w:fldChar w:fldCharType="end"/>
          </w:r>
        </w:p>
        <w:p w14:paraId="61573A64">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_Toc3429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 xml:space="preserve">（一） </w:t>
          </w:r>
          <w:r>
            <w:rPr>
              <w:rFonts w:hint="eastAsia" w:ascii="Times New Roman" w:hAnsi="Times New Roman" w:eastAsia="宋体" w:cs="宋体"/>
              <w:szCs w:val="30"/>
              <w:lang w:val="en-US" w:eastAsia="zh-CN"/>
            </w:rPr>
            <w:t>L0</w:t>
          </w:r>
          <w:r>
            <w:rPr>
              <w:rFonts w:hint="eastAsia" w:ascii="宋体" w:hAnsi="宋体" w:eastAsia="宋体" w:cs="宋体"/>
              <w:szCs w:val="30"/>
              <w:lang w:val="en-US" w:eastAsia="zh-CN"/>
            </w:rPr>
            <w:t xml:space="preserve"> 能源与算力底座（电力/电网/储能/数据中心/散热/服务器）</w:t>
          </w:r>
          <w:r>
            <w:tab/>
          </w:r>
          <w:r>
            <w:fldChar w:fldCharType="begin"/>
          </w:r>
          <w:r>
            <w:instrText xml:space="preserve"> PAGEREF _Toc3429 \h </w:instrText>
          </w:r>
          <w:r>
            <w:fldChar w:fldCharType="separate"/>
          </w:r>
          <w:r>
            <w:t>6</w:t>
          </w:r>
          <w:r>
            <w:fldChar w:fldCharType="end"/>
          </w:r>
          <w:r>
            <w:rPr>
              <w:rFonts w:hint="eastAsia" w:ascii="宋体" w:hAnsi="宋体" w:eastAsia="宋体" w:cs="宋体"/>
              <w:color w:val="auto"/>
              <w:szCs w:val="28"/>
              <w:lang w:val="en-US" w:eastAsia="zh-CN"/>
            </w:rPr>
            <w:fldChar w:fldCharType="end"/>
          </w:r>
        </w:p>
        <w:p w14:paraId="0AF74DBF">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_Toc28703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 xml:space="preserve">（二） </w:t>
          </w:r>
          <w:r>
            <w:rPr>
              <w:rFonts w:hint="eastAsia" w:ascii="Times New Roman" w:hAnsi="Times New Roman" w:eastAsia="宋体" w:cs="宋体"/>
              <w:szCs w:val="30"/>
              <w:lang w:val="en-US" w:eastAsia="zh-CN"/>
            </w:rPr>
            <w:t>L1</w:t>
          </w:r>
          <w:r>
            <w:rPr>
              <w:rFonts w:hint="eastAsia" w:ascii="宋体" w:hAnsi="宋体" w:eastAsia="宋体" w:cs="宋体"/>
              <w:szCs w:val="30"/>
              <w:lang w:val="en-US" w:eastAsia="zh-CN"/>
            </w:rPr>
            <w:t xml:space="preserve"> 基础模型与推理服务（通用模型/行业模型/推理</w:t>
          </w:r>
          <w:r>
            <w:rPr>
              <w:rFonts w:hint="eastAsia" w:ascii="Times New Roman" w:hAnsi="Times New Roman" w:eastAsia="宋体" w:cs="宋体"/>
              <w:szCs w:val="30"/>
              <w:lang w:val="en-US" w:eastAsia="zh-CN"/>
            </w:rPr>
            <w:t>API</w:t>
          </w:r>
          <w:r>
            <w:rPr>
              <w:rFonts w:hint="eastAsia" w:ascii="宋体" w:hAnsi="宋体" w:eastAsia="宋体" w:cs="宋体"/>
              <w:szCs w:val="30"/>
              <w:lang w:val="en-US" w:eastAsia="zh-CN"/>
            </w:rPr>
            <w:t>/</w:t>
          </w:r>
          <w:r>
            <w:rPr>
              <w:rFonts w:hint="eastAsia" w:ascii="Times New Roman" w:hAnsi="Times New Roman" w:eastAsia="宋体" w:cs="宋体"/>
              <w:szCs w:val="30"/>
              <w:lang w:val="en-US" w:eastAsia="zh-CN"/>
            </w:rPr>
            <w:t>Agent</w:t>
          </w:r>
          <w:r>
            <w:rPr>
              <w:rFonts w:hint="eastAsia" w:ascii="宋体" w:hAnsi="宋体" w:eastAsia="宋体" w:cs="宋体"/>
              <w:szCs w:val="30"/>
              <w:lang w:val="en-US" w:eastAsia="zh-CN"/>
            </w:rPr>
            <w:t>框架）</w:t>
          </w:r>
          <w:r>
            <w:tab/>
          </w:r>
          <w:r>
            <w:fldChar w:fldCharType="begin"/>
          </w:r>
          <w:r>
            <w:instrText xml:space="preserve"> PAGEREF _Toc28703 \h </w:instrText>
          </w:r>
          <w:r>
            <w:fldChar w:fldCharType="separate"/>
          </w:r>
          <w:r>
            <w:t>7</w:t>
          </w:r>
          <w:r>
            <w:fldChar w:fldCharType="end"/>
          </w:r>
          <w:r>
            <w:rPr>
              <w:rFonts w:hint="eastAsia" w:ascii="宋体" w:hAnsi="宋体" w:eastAsia="宋体" w:cs="宋体"/>
              <w:color w:val="auto"/>
              <w:szCs w:val="28"/>
              <w:lang w:val="en-US" w:eastAsia="zh-CN"/>
            </w:rPr>
            <w:fldChar w:fldCharType="end"/>
          </w:r>
        </w:p>
        <w:p w14:paraId="7BF810FB">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_Toc2337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 xml:space="preserve">（三） </w:t>
          </w:r>
          <w:r>
            <w:rPr>
              <w:rFonts w:hint="eastAsia" w:ascii="Times New Roman" w:hAnsi="Times New Roman" w:eastAsia="宋体" w:cs="宋体"/>
              <w:szCs w:val="30"/>
              <w:lang w:val="en-US" w:eastAsia="zh-CN"/>
            </w:rPr>
            <w:t>L2</w:t>
          </w:r>
          <w:r>
            <w:rPr>
              <w:rFonts w:hint="eastAsia" w:ascii="宋体" w:hAnsi="宋体" w:eastAsia="宋体" w:cs="宋体"/>
              <w:szCs w:val="30"/>
              <w:lang w:val="en-US" w:eastAsia="zh-CN"/>
            </w:rPr>
            <w:t xml:space="preserve"> 工具链与治理（数据治理/评测/安全/</w:t>
          </w:r>
          <w:r>
            <w:rPr>
              <w:rFonts w:hint="eastAsia" w:ascii="Times New Roman" w:hAnsi="Times New Roman" w:eastAsia="宋体" w:cs="宋体"/>
              <w:szCs w:val="30"/>
              <w:lang w:val="en-US" w:eastAsia="zh-CN"/>
            </w:rPr>
            <w:t>LLMOps</w:t>
          </w:r>
          <w:r>
            <w:rPr>
              <w:rFonts w:hint="eastAsia" w:ascii="宋体" w:hAnsi="宋体" w:eastAsia="宋体" w:cs="宋体"/>
              <w:szCs w:val="30"/>
              <w:lang w:val="en-US" w:eastAsia="zh-CN"/>
            </w:rPr>
            <w:t>/监控/合规标识）</w:t>
          </w:r>
          <w:r>
            <w:tab/>
          </w:r>
          <w:r>
            <w:fldChar w:fldCharType="begin"/>
          </w:r>
          <w:r>
            <w:instrText xml:space="preserve"> PAGEREF _Toc2337 \h </w:instrText>
          </w:r>
          <w:r>
            <w:fldChar w:fldCharType="separate"/>
          </w:r>
          <w:r>
            <w:t>8</w:t>
          </w:r>
          <w:r>
            <w:fldChar w:fldCharType="end"/>
          </w:r>
          <w:r>
            <w:rPr>
              <w:rFonts w:hint="eastAsia" w:ascii="宋体" w:hAnsi="宋体" w:eastAsia="宋体" w:cs="宋体"/>
              <w:color w:val="auto"/>
              <w:szCs w:val="28"/>
              <w:lang w:val="en-US" w:eastAsia="zh-CN"/>
            </w:rPr>
            <w:fldChar w:fldCharType="end"/>
          </w:r>
        </w:p>
        <w:p w14:paraId="04915F32">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_Toc22333 </w:instrText>
          </w:r>
          <w:r>
            <w:rPr>
              <w:rFonts w:hint="eastAsia" w:ascii="宋体" w:hAnsi="宋体" w:eastAsia="宋体" w:cs="宋体"/>
              <w:szCs w:val="28"/>
              <w:lang w:val="en-US" w:eastAsia="zh-CN"/>
            </w:rPr>
            <w:fldChar w:fldCharType="separate"/>
          </w:r>
          <w:r>
            <w:rPr>
              <w:rFonts w:hint="eastAsia" w:ascii="宋体" w:hAnsi="宋体" w:eastAsia="宋体" w:cs="宋体"/>
              <w:szCs w:val="30"/>
              <w:lang w:val="en-US" w:eastAsia="zh-CN"/>
            </w:rPr>
            <w:t xml:space="preserve">（四） </w:t>
          </w:r>
          <w:r>
            <w:rPr>
              <w:rFonts w:hint="eastAsia" w:ascii="Times New Roman" w:hAnsi="Times New Roman" w:eastAsia="宋体" w:cs="宋体"/>
              <w:szCs w:val="30"/>
              <w:lang w:val="en-US" w:eastAsia="zh-CN"/>
            </w:rPr>
            <w:t>L3</w:t>
          </w:r>
          <w:r>
            <w:rPr>
              <w:rFonts w:hint="eastAsia" w:ascii="宋体" w:hAnsi="宋体" w:eastAsia="宋体" w:cs="宋体"/>
              <w:szCs w:val="30"/>
              <w:lang w:val="en-US" w:eastAsia="zh-CN"/>
            </w:rPr>
            <w:t xml:space="preserve"> 行业应用（金融/制造/政务/医疗/零售/教育等）</w:t>
          </w:r>
          <w:r>
            <w:tab/>
          </w:r>
          <w:r>
            <w:fldChar w:fldCharType="begin"/>
          </w:r>
          <w:r>
            <w:instrText xml:space="preserve"> PAGEREF _Toc22333 \h </w:instrText>
          </w:r>
          <w:r>
            <w:fldChar w:fldCharType="separate"/>
          </w:r>
          <w:r>
            <w:t>9</w:t>
          </w:r>
          <w:r>
            <w:fldChar w:fldCharType="end"/>
          </w:r>
          <w:r>
            <w:rPr>
              <w:rFonts w:hint="eastAsia" w:ascii="宋体" w:hAnsi="宋体" w:eastAsia="宋体" w:cs="宋体"/>
              <w:color w:val="auto"/>
              <w:szCs w:val="28"/>
              <w:lang w:val="en-US" w:eastAsia="zh-CN"/>
            </w:rPr>
            <w:fldChar w:fldCharType="end"/>
          </w:r>
        </w:p>
        <w:p w14:paraId="47886E37">
          <w:pPr>
            <w:pStyle w:val="6"/>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_Toc19316 </w:instrText>
          </w:r>
          <w:r>
            <w:rPr>
              <w:rFonts w:hint="eastAsia" w:ascii="宋体" w:hAnsi="宋体" w:eastAsia="宋体" w:cs="宋体"/>
              <w:szCs w:val="28"/>
              <w:lang w:val="en-US" w:eastAsia="zh-CN"/>
            </w:rPr>
            <w:fldChar w:fldCharType="separate"/>
          </w:r>
          <w:r>
            <w:rPr>
              <w:rFonts w:hint="eastAsia" w:ascii="宋体" w:hAnsi="宋体" w:eastAsia="宋体" w:cs="宋体"/>
              <w:szCs w:val="36"/>
              <w:lang w:val="en-US" w:eastAsia="zh-CN"/>
            </w:rPr>
            <w:t xml:space="preserve">六、 </w:t>
          </w:r>
          <w:r>
            <w:rPr>
              <w:rFonts w:hint="eastAsia" w:ascii="宋体" w:hAnsi="宋体" w:eastAsia="宋体" w:cs="宋体"/>
              <w:szCs w:val="36"/>
              <w:lang w:val="en-US" w:eastAsia="zh-CN"/>
            </w:rPr>
            <w:t>二级市场分析：五年内仍可成为风口的突破点在哪</w:t>
          </w:r>
          <w:r>
            <w:tab/>
          </w:r>
          <w:r>
            <w:fldChar w:fldCharType="begin"/>
          </w:r>
          <w:r>
            <w:instrText xml:space="preserve"> PAGEREF _Toc19316 \h </w:instrText>
          </w:r>
          <w:r>
            <w:fldChar w:fldCharType="separate"/>
          </w:r>
          <w:r>
            <w:t>9</w:t>
          </w:r>
          <w:r>
            <w:fldChar w:fldCharType="end"/>
          </w:r>
          <w:r>
            <w:rPr>
              <w:rFonts w:hint="eastAsia" w:ascii="宋体" w:hAnsi="宋体" w:eastAsia="宋体" w:cs="宋体"/>
              <w:color w:val="auto"/>
              <w:szCs w:val="28"/>
              <w:lang w:val="en-US" w:eastAsia="zh-CN"/>
            </w:rPr>
            <w:fldChar w:fldCharType="end"/>
          </w:r>
        </w:p>
        <w:p w14:paraId="05259517">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_Toc5469 </w:instrText>
          </w:r>
          <w:r>
            <w:rPr>
              <w:rFonts w:hint="eastAsia" w:ascii="宋体" w:hAnsi="宋体" w:eastAsia="宋体" w:cs="宋体"/>
              <w:szCs w:val="28"/>
              <w:lang w:val="en-US" w:eastAsia="zh-CN"/>
            </w:rPr>
            <w:fldChar w:fldCharType="separate"/>
          </w:r>
          <w:r>
            <w:rPr>
              <w:rFonts w:hint="eastAsia"/>
              <w:bCs w:val="0"/>
              <w:lang w:val="en-US"/>
            </w:rPr>
            <w:t xml:space="preserve">（一） </w:t>
          </w:r>
          <w:r>
            <w:rPr>
              <w:rFonts w:hint="eastAsia"/>
              <w:bCs w:val="0"/>
              <w:lang w:val="en-US" w:eastAsia="zh-CN"/>
            </w:rPr>
            <w:t>总览我们公司的</w:t>
          </w:r>
          <w:r>
            <w:rPr>
              <w:bCs w:val="0"/>
            </w:rPr>
            <w:t>二级</w:t>
          </w:r>
          <w:r>
            <w:rPr>
              <w:rFonts w:hint="eastAsia"/>
              <w:bCs w:val="0"/>
              <w:lang w:val="en-US" w:eastAsia="zh-CN"/>
            </w:rPr>
            <w:t>方向，从自身出发</w:t>
          </w:r>
          <w:r>
            <w:tab/>
          </w:r>
          <w:r>
            <w:fldChar w:fldCharType="begin"/>
          </w:r>
          <w:r>
            <w:instrText xml:space="preserve"> PAGEREF _Toc5469 \h </w:instrText>
          </w:r>
          <w:r>
            <w:fldChar w:fldCharType="separate"/>
          </w:r>
          <w:r>
            <w:t>9</w:t>
          </w:r>
          <w:r>
            <w:fldChar w:fldCharType="end"/>
          </w:r>
          <w:r>
            <w:rPr>
              <w:rFonts w:hint="eastAsia" w:ascii="宋体" w:hAnsi="宋体" w:eastAsia="宋体" w:cs="宋体"/>
              <w:color w:val="auto"/>
              <w:szCs w:val="28"/>
              <w:lang w:val="en-US" w:eastAsia="zh-CN"/>
            </w:rPr>
            <w:fldChar w:fldCharType="end"/>
          </w:r>
        </w:p>
        <w:p w14:paraId="4BE4A7B6">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_Toc15717 </w:instrText>
          </w:r>
          <w:r>
            <w:rPr>
              <w:rFonts w:hint="eastAsia" w:ascii="宋体" w:hAnsi="宋体" w:eastAsia="宋体" w:cs="宋体"/>
              <w:szCs w:val="28"/>
              <w:lang w:val="en-US" w:eastAsia="zh-CN"/>
            </w:rPr>
            <w:fldChar w:fldCharType="separate"/>
          </w:r>
          <w:r>
            <w:rPr>
              <w:rFonts w:hint="eastAsia"/>
              <w:bCs w:val="0"/>
              <w:lang w:val="en-US" w:eastAsia="zh-CN"/>
            </w:rPr>
            <w:t xml:space="preserve">（二） </w:t>
          </w:r>
          <w:r>
            <w:rPr>
              <w:rFonts w:hint="eastAsia" w:ascii="Times New Roman" w:hAnsi="Times New Roman"/>
              <w:bCs w:val="0"/>
              <w:lang w:val="en-US" w:eastAsia="zh-CN"/>
            </w:rPr>
            <w:t>AI</w:t>
          </w:r>
          <w:r>
            <w:rPr>
              <w:rFonts w:hint="eastAsia"/>
              <w:bCs w:val="0"/>
              <w:lang w:val="en-US" w:eastAsia="zh-CN"/>
            </w:rPr>
            <w:t>产业链分层（上中下游）+ 二级热点/拥挤/饱和总表</w:t>
          </w:r>
          <w:r>
            <w:tab/>
          </w:r>
          <w:r>
            <w:fldChar w:fldCharType="begin"/>
          </w:r>
          <w:r>
            <w:instrText xml:space="preserve"> PAGEREF _Toc15717 \h </w:instrText>
          </w:r>
          <w:r>
            <w:fldChar w:fldCharType="separate"/>
          </w:r>
          <w:r>
            <w:t>10</w:t>
          </w:r>
          <w:r>
            <w:fldChar w:fldCharType="end"/>
          </w:r>
          <w:r>
            <w:rPr>
              <w:rFonts w:hint="eastAsia" w:ascii="宋体" w:hAnsi="宋体" w:eastAsia="宋体" w:cs="宋体"/>
              <w:color w:val="auto"/>
              <w:szCs w:val="28"/>
              <w:lang w:val="en-US" w:eastAsia="zh-CN"/>
            </w:rPr>
            <w:fldChar w:fldCharType="end"/>
          </w:r>
        </w:p>
        <w:p w14:paraId="2001CF0F">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_Toc1976 </w:instrText>
          </w:r>
          <w:r>
            <w:rPr>
              <w:rFonts w:hint="eastAsia" w:ascii="宋体" w:hAnsi="宋体" w:eastAsia="宋体" w:cs="宋体"/>
              <w:szCs w:val="28"/>
              <w:lang w:val="en-US" w:eastAsia="zh-CN"/>
            </w:rPr>
            <w:fldChar w:fldCharType="separate"/>
          </w:r>
          <w:r>
            <w:rPr>
              <w:rFonts w:hint="eastAsia"/>
              <w:bCs w:val="0"/>
              <w:lang w:val="en-US" w:eastAsia="zh-CN"/>
            </w:rPr>
            <w:t>（三） 上游还能投、还能炒的硬逻辑与可验证指标</w:t>
          </w:r>
          <w:r>
            <w:tab/>
          </w:r>
          <w:r>
            <w:fldChar w:fldCharType="begin"/>
          </w:r>
          <w:r>
            <w:instrText xml:space="preserve"> PAGEREF _Toc1976 \h </w:instrText>
          </w:r>
          <w:r>
            <w:fldChar w:fldCharType="separate"/>
          </w:r>
          <w:r>
            <w:t>10</w:t>
          </w:r>
          <w:r>
            <w:fldChar w:fldCharType="end"/>
          </w:r>
          <w:r>
            <w:rPr>
              <w:rFonts w:hint="eastAsia" w:ascii="宋体" w:hAnsi="宋体" w:eastAsia="宋体" w:cs="宋体"/>
              <w:color w:val="auto"/>
              <w:szCs w:val="28"/>
              <w:lang w:val="en-US" w:eastAsia="zh-CN"/>
            </w:rPr>
            <w:fldChar w:fldCharType="end"/>
          </w:r>
        </w:p>
        <w:p w14:paraId="780B49B5">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_Toc9833 </w:instrText>
          </w:r>
          <w:r>
            <w:rPr>
              <w:rFonts w:hint="eastAsia" w:ascii="宋体" w:hAnsi="宋体" w:eastAsia="宋体" w:cs="宋体"/>
              <w:szCs w:val="28"/>
              <w:lang w:val="en-US" w:eastAsia="zh-CN"/>
            </w:rPr>
            <w:fldChar w:fldCharType="separate"/>
          </w:r>
          <w:r>
            <w:rPr>
              <w:rFonts w:hint="eastAsia"/>
              <w:bCs w:val="0"/>
              <w:lang w:val="en-US" w:eastAsia="zh-CN"/>
            </w:rPr>
            <w:t>（四） 中游（工具链/平台）要用交付与复用两大指标筛选</w:t>
          </w:r>
          <w:r>
            <w:tab/>
          </w:r>
          <w:r>
            <w:fldChar w:fldCharType="begin"/>
          </w:r>
          <w:r>
            <w:instrText xml:space="preserve"> PAGEREF _Toc9833 \h </w:instrText>
          </w:r>
          <w:r>
            <w:fldChar w:fldCharType="separate"/>
          </w:r>
          <w:r>
            <w:t>13</w:t>
          </w:r>
          <w:r>
            <w:fldChar w:fldCharType="end"/>
          </w:r>
          <w:r>
            <w:rPr>
              <w:rFonts w:hint="eastAsia" w:ascii="宋体" w:hAnsi="宋体" w:eastAsia="宋体" w:cs="宋体"/>
              <w:color w:val="auto"/>
              <w:szCs w:val="28"/>
              <w:lang w:val="en-US" w:eastAsia="zh-CN"/>
            </w:rPr>
            <w:fldChar w:fldCharType="end"/>
          </w:r>
        </w:p>
        <w:p w14:paraId="004D250A">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_Toc17032 </w:instrText>
          </w:r>
          <w:r>
            <w:rPr>
              <w:rFonts w:hint="eastAsia" w:ascii="宋体" w:hAnsi="宋体" w:eastAsia="宋体" w:cs="宋体"/>
              <w:szCs w:val="28"/>
              <w:lang w:val="en-US" w:eastAsia="zh-CN"/>
            </w:rPr>
            <w:fldChar w:fldCharType="separate"/>
          </w:r>
          <w:r>
            <w:rPr>
              <w:rFonts w:hint="eastAsia"/>
              <w:bCs w:val="0"/>
              <w:lang w:val="en-US" w:eastAsia="zh-CN"/>
            </w:rPr>
            <w:t>（五） 下游应用：哪些还能炒、哪些已经拥挤，仍需持有谨慎的态度观望与参与</w:t>
          </w:r>
          <w:r>
            <w:tab/>
          </w:r>
          <w:r>
            <w:fldChar w:fldCharType="begin"/>
          </w:r>
          <w:r>
            <w:instrText xml:space="preserve"> PAGEREF _Toc17032 \h </w:instrText>
          </w:r>
          <w:r>
            <w:fldChar w:fldCharType="separate"/>
          </w:r>
          <w:r>
            <w:t>13</w:t>
          </w:r>
          <w:r>
            <w:fldChar w:fldCharType="end"/>
          </w:r>
          <w:r>
            <w:rPr>
              <w:rFonts w:hint="eastAsia" w:ascii="宋体" w:hAnsi="宋体" w:eastAsia="宋体" w:cs="宋体"/>
              <w:color w:val="auto"/>
              <w:szCs w:val="28"/>
              <w:lang w:val="en-US" w:eastAsia="zh-CN"/>
            </w:rPr>
            <w:fldChar w:fldCharType="end"/>
          </w:r>
        </w:p>
        <w:p w14:paraId="1E839B98">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_Toc29192 </w:instrText>
          </w:r>
          <w:r>
            <w:rPr>
              <w:rFonts w:hint="eastAsia" w:ascii="宋体" w:hAnsi="宋体" w:eastAsia="宋体" w:cs="宋体"/>
              <w:szCs w:val="28"/>
              <w:lang w:val="en-US" w:eastAsia="zh-CN"/>
            </w:rPr>
            <w:fldChar w:fldCharType="separate"/>
          </w:r>
          <w:r>
            <w:rPr>
              <w:rFonts w:hint="eastAsia"/>
              <w:bCs w:val="0"/>
              <w:lang w:val="en-US" w:eastAsia="zh-CN"/>
            </w:rPr>
            <w:t>（六） 对我们公司：细化落地</w:t>
          </w:r>
          <w:r>
            <w:rPr>
              <w:rFonts w:hint="eastAsia" w:ascii="Times New Roman" w:hAnsi="Times New Roman"/>
              <w:bCs w:val="0"/>
              <w:lang w:val="en-US" w:eastAsia="zh-CN"/>
            </w:rPr>
            <w:t>Track</w:t>
          </w:r>
          <w:r>
            <w:rPr>
              <w:rFonts w:hint="eastAsia"/>
              <w:bCs w:val="0"/>
              <w:lang w:val="en-US" w:eastAsia="zh-CN"/>
            </w:rPr>
            <w:t>建议（按优先级）</w:t>
          </w:r>
          <w:r>
            <w:tab/>
          </w:r>
          <w:r>
            <w:fldChar w:fldCharType="begin"/>
          </w:r>
          <w:r>
            <w:instrText xml:space="preserve"> PAGEREF _Toc29192 \h </w:instrText>
          </w:r>
          <w:r>
            <w:fldChar w:fldCharType="separate"/>
          </w:r>
          <w:r>
            <w:t>14</w:t>
          </w:r>
          <w:r>
            <w:fldChar w:fldCharType="end"/>
          </w:r>
          <w:r>
            <w:rPr>
              <w:rFonts w:hint="eastAsia" w:ascii="宋体" w:hAnsi="宋体" w:eastAsia="宋体" w:cs="宋体"/>
              <w:color w:val="auto"/>
              <w:szCs w:val="28"/>
              <w:lang w:val="en-US" w:eastAsia="zh-CN"/>
            </w:rPr>
            <w:fldChar w:fldCharType="end"/>
          </w:r>
        </w:p>
        <w:p w14:paraId="0D22046A">
          <w:pPr>
            <w:pStyle w:val="7"/>
            <w:tabs>
              <w:tab w:val="right" w:leader="dot" w:pos="8306"/>
            </w:tabs>
          </w:pPr>
          <w:r>
            <w:rPr>
              <w:rFonts w:hint="eastAsia" w:ascii="宋体" w:hAnsi="宋体" w:eastAsia="宋体" w:cs="宋体"/>
              <w:color w:val="auto"/>
              <w:szCs w:val="28"/>
              <w:lang w:val="en-US" w:eastAsia="zh-CN"/>
            </w:rPr>
            <w:fldChar w:fldCharType="begin"/>
          </w:r>
          <w:r>
            <w:rPr>
              <w:rFonts w:hint="eastAsia" w:ascii="宋体" w:hAnsi="宋体" w:eastAsia="宋体" w:cs="宋体"/>
              <w:szCs w:val="28"/>
              <w:lang w:val="en-US" w:eastAsia="zh-CN"/>
            </w:rPr>
            <w:instrText xml:space="preserve"> HYPERLINK \l _Toc21148 </w:instrText>
          </w:r>
          <w:r>
            <w:rPr>
              <w:rFonts w:hint="eastAsia" w:ascii="宋体" w:hAnsi="宋体" w:eastAsia="宋体" w:cs="宋体"/>
              <w:szCs w:val="28"/>
              <w:lang w:val="en-US" w:eastAsia="zh-CN"/>
            </w:rPr>
            <w:fldChar w:fldCharType="separate"/>
          </w:r>
          <w:r>
            <w:rPr>
              <w:rFonts w:hint="eastAsia"/>
              <w:bCs w:val="0"/>
              <w:lang w:val="en-US" w:eastAsia="zh-CN"/>
            </w:rPr>
            <w:t>（七） 总结判断</w:t>
          </w:r>
          <w:r>
            <w:tab/>
          </w:r>
          <w:r>
            <w:fldChar w:fldCharType="begin"/>
          </w:r>
          <w:r>
            <w:instrText xml:space="preserve"> PAGEREF _Toc21148 \h </w:instrText>
          </w:r>
          <w:r>
            <w:fldChar w:fldCharType="separate"/>
          </w:r>
          <w:r>
            <w:t>15</w:t>
          </w:r>
          <w:r>
            <w:fldChar w:fldCharType="end"/>
          </w:r>
          <w:r>
            <w:rPr>
              <w:rFonts w:hint="eastAsia" w:ascii="宋体" w:hAnsi="宋体" w:eastAsia="宋体" w:cs="宋体"/>
              <w:color w:val="auto"/>
              <w:szCs w:val="28"/>
              <w:lang w:val="en-US" w:eastAsia="zh-CN"/>
            </w:rPr>
            <w:fldChar w:fldCharType="end"/>
          </w:r>
        </w:p>
        <w:p w14:paraId="035B3E15">
          <w:pPr>
            <w:jc w:val="center"/>
            <w:rPr>
              <w:rFonts w:hint="eastAsia" w:ascii="宋体" w:hAnsi="宋体" w:eastAsia="宋体" w:cs="宋体"/>
              <w:color w:val="auto"/>
              <w:kern w:val="2"/>
              <w:sz w:val="21"/>
              <w:szCs w:val="28"/>
              <w:lang w:val="en-US" w:eastAsia="zh-CN" w:bidi="ar-SA"/>
            </w:rPr>
          </w:pPr>
          <w:r>
            <w:rPr>
              <w:rFonts w:hint="eastAsia" w:ascii="宋体" w:hAnsi="宋体" w:eastAsia="宋体" w:cs="宋体"/>
              <w:color w:val="auto"/>
              <w:szCs w:val="28"/>
              <w:lang w:val="en-US" w:eastAsia="zh-CN"/>
            </w:rPr>
            <w:fldChar w:fldCharType="end"/>
          </w:r>
        </w:p>
      </w:sdtContent>
    </w:sdt>
    <w:p w14:paraId="0EBD3ECA">
      <w:pPr>
        <w:jc w:val="center"/>
        <w:rPr>
          <w:rFonts w:hint="eastAsia" w:ascii="宋体" w:hAnsi="宋体" w:eastAsia="宋体" w:cs="宋体"/>
          <w:color w:val="auto"/>
          <w:kern w:val="2"/>
          <w:sz w:val="21"/>
          <w:szCs w:val="28"/>
          <w:lang w:val="en-US" w:eastAsia="zh-CN" w:bidi="ar-SA"/>
        </w:rPr>
      </w:pPr>
    </w:p>
    <w:p w14:paraId="1445AC83">
      <w:pPr>
        <w:jc w:val="both"/>
        <w:rPr>
          <w:rFonts w:hint="eastAsia" w:ascii="宋体" w:hAnsi="宋体" w:eastAsia="宋体" w:cs="宋体"/>
          <w:color w:val="auto"/>
          <w:sz w:val="28"/>
          <w:szCs w:val="28"/>
          <w:lang w:val="en-US" w:eastAsia="zh-CN"/>
        </w:rPr>
      </w:pPr>
    </w:p>
    <w:p w14:paraId="17B8C0CD">
      <w:pPr>
        <w:numPr>
          <w:ilvl w:val="0"/>
          <w:numId w:val="1"/>
        </w:numPr>
        <w:ind w:left="-420" w:leftChars="0" w:firstLine="420" w:firstLineChars="0"/>
        <w:jc w:val="both"/>
        <w:outlineLvl w:val="0"/>
        <w:rPr>
          <w:rFonts w:hint="default" w:ascii="宋体" w:hAnsi="宋体" w:eastAsia="宋体" w:cs="宋体"/>
          <w:color w:val="auto"/>
          <w:sz w:val="36"/>
          <w:szCs w:val="36"/>
          <w:lang w:val="en-US" w:eastAsia="zh-CN"/>
        </w:rPr>
      </w:pPr>
      <w:bookmarkStart w:id="0" w:name="_Toc524"/>
      <w:r>
        <w:rPr>
          <w:rFonts w:hint="eastAsia" w:ascii="宋体" w:hAnsi="宋体" w:eastAsia="宋体" w:cs="宋体"/>
          <w:color w:val="auto"/>
          <w:sz w:val="36"/>
          <w:szCs w:val="36"/>
          <w:lang w:val="en-US" w:eastAsia="zh-CN"/>
        </w:rPr>
        <w:t>摘要</w:t>
      </w:r>
      <w:bookmarkEnd w:id="0"/>
    </w:p>
    <w:p w14:paraId="5A55CB24">
      <w:pPr>
        <w:numPr>
          <w:ilvl w:val="0"/>
          <w:numId w:val="2"/>
        </w:numPr>
        <w:ind w:left="0" w:leftChars="0" w:firstLine="420" w:firstLineChars="0"/>
        <w:jc w:val="both"/>
        <w:outlineLvl w:val="1"/>
        <w:rPr>
          <w:rFonts w:hint="default" w:ascii="宋体" w:hAnsi="宋体" w:eastAsia="宋体" w:cs="宋体"/>
          <w:color w:val="auto"/>
          <w:sz w:val="30"/>
          <w:szCs w:val="30"/>
          <w:lang w:val="en-US" w:eastAsia="zh-CN"/>
        </w:rPr>
      </w:pPr>
      <w:bookmarkStart w:id="1" w:name="_Toc16223"/>
      <w:r>
        <w:rPr>
          <w:rFonts w:hint="default" w:ascii="宋体" w:hAnsi="宋体" w:eastAsia="宋体" w:cs="宋体"/>
          <w:color w:val="auto"/>
          <w:sz w:val="30"/>
          <w:szCs w:val="30"/>
          <w:lang w:val="en-US" w:eastAsia="zh-CN"/>
        </w:rPr>
        <w:t>行业现状与核心特征（全球—中国双重佐证）</w:t>
      </w:r>
      <w:bookmarkEnd w:id="1"/>
    </w:p>
    <w:p w14:paraId="7B0EE3D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default" w:ascii="宋体" w:hAnsi="宋体" w:eastAsia="宋体" w:cs="宋体"/>
          <w:color w:val="auto"/>
          <w:sz w:val="24"/>
          <w:szCs w:val="24"/>
          <w:lang w:val="en-US" w:eastAsia="zh-CN"/>
        </w:rPr>
      </w:pPr>
      <w:r>
        <w:rPr>
          <w:rFonts w:hint="default" w:ascii="Times New Roman" w:hAnsi="Times New Roman" w:eastAsia="宋体" w:cs="宋体"/>
          <w:color w:val="auto"/>
          <w:sz w:val="24"/>
          <w:szCs w:val="24"/>
          <w:lang w:val="en-US" w:eastAsia="zh-CN"/>
        </w:rPr>
        <w:t>AI</w:t>
      </w:r>
      <w:r>
        <w:rPr>
          <w:rFonts w:hint="default" w:ascii="宋体" w:hAnsi="宋体" w:eastAsia="宋体" w:cs="宋体"/>
          <w:color w:val="auto"/>
          <w:sz w:val="24"/>
          <w:szCs w:val="24"/>
          <w:lang w:val="en-US" w:eastAsia="zh-CN"/>
        </w:rPr>
        <w:t>已从“技术竞赛”进入“规模化落地竞赛”，产业价值正在向基础设施</w:t>
      </w:r>
      <w:r>
        <w:rPr>
          <w:rFonts w:hint="eastAsia" w:ascii="宋体" w:hAnsi="宋体" w:eastAsia="宋体" w:cs="宋体"/>
          <w:color w:val="auto"/>
          <w:sz w:val="24"/>
          <w:szCs w:val="24"/>
          <w:lang w:val="en-US" w:eastAsia="zh-CN"/>
        </w:rPr>
        <w:t>与</w:t>
      </w:r>
      <w:r>
        <w:rPr>
          <w:rFonts w:hint="default" w:ascii="宋体" w:hAnsi="宋体" w:eastAsia="宋体" w:cs="宋体"/>
          <w:color w:val="auto"/>
          <w:sz w:val="24"/>
          <w:szCs w:val="24"/>
          <w:lang w:val="en-US" w:eastAsia="zh-CN"/>
        </w:rPr>
        <w:t>治理</w:t>
      </w:r>
      <w:r>
        <w:rPr>
          <w:rFonts w:hint="eastAsia" w:ascii="宋体" w:hAnsi="宋体" w:eastAsia="宋体" w:cs="宋体"/>
          <w:color w:val="auto"/>
          <w:sz w:val="24"/>
          <w:szCs w:val="24"/>
          <w:lang w:val="en-US" w:eastAsia="zh-CN"/>
        </w:rPr>
        <w:t>以及流程化</w:t>
      </w:r>
      <w:r>
        <w:rPr>
          <w:rFonts w:hint="default" w:ascii="宋体" w:hAnsi="宋体" w:eastAsia="宋体" w:cs="宋体"/>
          <w:color w:val="auto"/>
          <w:sz w:val="24"/>
          <w:szCs w:val="24"/>
          <w:lang w:val="en-US" w:eastAsia="zh-CN"/>
        </w:rPr>
        <w:t>集中。</w:t>
      </w:r>
      <w:r>
        <w:rPr>
          <w:rFonts w:hint="eastAsia"/>
          <w:color w:val="auto"/>
        </w:rPr>
        <w:t>这意味着：行业机会不只在“模型”，更在“算力与能源底座”“工具链（治理/评测/安全/运维）”“能把</w:t>
      </w:r>
      <w:r>
        <w:rPr>
          <w:rFonts w:hint="eastAsia" w:ascii="Times New Roman" w:hAnsi="Times New Roman"/>
          <w:color w:val="auto"/>
        </w:rPr>
        <w:t>AI</w:t>
      </w:r>
      <w:r>
        <w:rPr>
          <w:rFonts w:hint="eastAsia"/>
          <w:color w:val="auto"/>
        </w:rPr>
        <w:t>装进流程并持续交付的行业解决方案”。</w:t>
      </w:r>
    </w:p>
    <w:p w14:paraId="086938F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color w:val="auto"/>
          <w:sz w:val="24"/>
          <w:szCs w:val="24"/>
        </w:rPr>
      </w:pPr>
      <w:r>
        <w:rPr>
          <w:rFonts w:ascii="Symbol" w:hAnsi="Symbol" w:eastAsia="Symbol" w:cs="Symbol"/>
          <w:color w:val="auto"/>
          <w:sz w:val="24"/>
          <w:szCs w:val="24"/>
        </w:rPr>
        <w:t>·</w:t>
      </w:r>
      <w:r>
        <w:rPr>
          <w:rFonts w:hint="eastAsia" w:ascii="宋体" w:hAnsi="宋体" w:eastAsia="宋体" w:cs="宋体"/>
          <w:color w:val="auto"/>
          <w:sz w:val="24"/>
          <w:szCs w:val="24"/>
        </w:rPr>
        <w:t xml:space="preserve"> </w:t>
      </w:r>
      <w:r>
        <w:rPr>
          <w:rStyle w:val="11"/>
          <w:color w:val="auto"/>
          <w:sz w:val="24"/>
          <w:szCs w:val="24"/>
        </w:rPr>
        <w:t>上游（算力/能源/云）确定性最强</w:t>
      </w:r>
      <w:r>
        <w:rPr>
          <w:color w:val="auto"/>
          <w:sz w:val="24"/>
          <w:szCs w:val="24"/>
        </w:rPr>
        <w:t>，因为推理与训练需求增长会持续推高基础设施投入；</w:t>
      </w:r>
    </w:p>
    <w:p w14:paraId="13C1F7A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color w:val="auto"/>
          <w:sz w:val="24"/>
          <w:szCs w:val="24"/>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rStyle w:val="11"/>
          <w:color w:val="auto"/>
          <w:sz w:val="24"/>
          <w:szCs w:val="24"/>
        </w:rPr>
        <w:t>中游（模型/工具链）进入淘汰赛</w:t>
      </w:r>
      <w:r>
        <w:rPr>
          <w:color w:val="auto"/>
          <w:sz w:val="24"/>
          <w:szCs w:val="24"/>
        </w:rPr>
        <w:t>，开源与闭源差距缩小、成本快速下行导致“能力通胀”；</w:t>
      </w:r>
    </w:p>
    <w:p w14:paraId="2EF3D5A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default" w:ascii="Symbol" w:hAnsi="Symbol" w:eastAsia="Symbol" w:cs="Symbol"/>
          <w:color w:val="auto"/>
          <w:sz w:val="24"/>
          <w:szCs w:val="24"/>
        </w:rPr>
        <w:t>·</w:t>
      </w:r>
      <w:r>
        <w:rPr>
          <w:rFonts w:hint="eastAsia" w:ascii="宋体" w:hAnsi="宋体" w:eastAsia="宋体" w:cs="宋体"/>
          <w:color w:val="auto"/>
          <w:sz w:val="24"/>
          <w:szCs w:val="24"/>
        </w:rPr>
        <w:t xml:space="preserve"> </w:t>
      </w:r>
      <w:r>
        <w:rPr>
          <w:rStyle w:val="11"/>
          <w:color w:val="auto"/>
          <w:sz w:val="24"/>
          <w:szCs w:val="24"/>
        </w:rPr>
        <w:t>下游（应用/智能体）机会最大但失败率也最高</w:t>
      </w:r>
      <w:r>
        <w:rPr>
          <w:color w:val="auto"/>
          <w:sz w:val="24"/>
          <w:szCs w:val="24"/>
        </w:rPr>
        <w:t>，本质原因是</w:t>
      </w:r>
      <w:r>
        <w:rPr>
          <w:rFonts w:ascii="Times New Roman" w:hAnsi="Times New Roman"/>
          <w:color w:val="auto"/>
          <w:sz w:val="24"/>
          <w:szCs w:val="24"/>
        </w:rPr>
        <w:t>ROI</w:t>
      </w:r>
      <w:r>
        <w:rPr>
          <w:color w:val="auto"/>
          <w:sz w:val="24"/>
          <w:szCs w:val="24"/>
        </w:rPr>
        <w:t>与风险治理不清晰。</w:t>
      </w:r>
    </w:p>
    <w:p w14:paraId="04E386AB">
      <w:pPr>
        <w:pStyle w:val="8"/>
        <w:keepNext w:val="0"/>
        <w:keepLines w:val="0"/>
        <w:pageBreakBefore w:val="0"/>
        <w:widowControl/>
        <w:numPr>
          <w:ilvl w:val="0"/>
          <w:numId w:val="3"/>
        </w:numPr>
        <w:suppressLineNumbers w:val="0"/>
        <w:kinsoku/>
        <w:wordWrap/>
        <w:overflowPunct/>
        <w:topLinePunct w:val="0"/>
        <w:autoSpaceDE/>
        <w:autoSpaceDN/>
        <w:bidi w:val="0"/>
        <w:adjustRightInd/>
        <w:spacing w:beforeAutospacing="0" w:after="0" w:afterAutospacing="0" w:line="400" w:lineRule="exact"/>
        <w:ind w:left="0" w:leftChars="0" w:firstLine="0" w:firstLineChars="0"/>
        <w:textAlignment w:val="auto"/>
        <w:rPr>
          <w:rFonts w:hint="eastAsia" w:eastAsiaTheme="minorEastAsia"/>
          <w:color w:val="auto"/>
          <w:lang w:val="en-US" w:eastAsia="zh-CN"/>
        </w:rPr>
      </w:pPr>
      <w:r>
        <w:rPr>
          <w:rFonts w:hint="eastAsia"/>
          <w:color w:val="auto"/>
        </w:rPr>
        <w:t>全球资金侧：</w:t>
      </w:r>
      <w:r>
        <w:rPr>
          <w:rFonts w:hint="eastAsia" w:ascii="Times New Roman" w:hAnsi="Times New Roman"/>
          <w:color w:val="auto"/>
        </w:rPr>
        <w:t>GenAI</w:t>
      </w:r>
      <w:r>
        <w:rPr>
          <w:rFonts w:hint="eastAsia"/>
          <w:color w:val="auto"/>
          <w:lang w:eastAsia="zh-CN"/>
        </w:rPr>
        <w:t>（</w:t>
      </w:r>
      <w:r>
        <w:rPr>
          <w:rFonts w:hint="eastAsia" w:ascii="Times New Roman" w:hAnsi="Times New Roman"/>
          <w:color w:val="auto"/>
          <w:lang w:val="en-US" w:eastAsia="zh-CN"/>
        </w:rPr>
        <w:t>Generate</w:t>
      </w:r>
      <w:r>
        <w:rPr>
          <w:rFonts w:hint="eastAsia"/>
          <w:color w:val="auto"/>
          <w:lang w:val="en-US" w:eastAsia="zh-CN"/>
        </w:rPr>
        <w:t xml:space="preserve"> </w:t>
      </w:r>
      <w:r>
        <w:rPr>
          <w:rFonts w:hint="eastAsia" w:ascii="Times New Roman" w:hAnsi="Times New Roman"/>
          <w:color w:val="auto"/>
          <w:lang w:val="en-US" w:eastAsia="zh-CN"/>
        </w:rPr>
        <w:t>AI</w:t>
      </w:r>
      <w:r>
        <w:rPr>
          <w:rFonts w:hint="eastAsia"/>
          <w:color w:val="auto"/>
          <w:lang w:eastAsia="zh-CN"/>
        </w:rPr>
        <w:t>）</w:t>
      </w:r>
      <w:r>
        <w:rPr>
          <w:rFonts w:hint="eastAsia"/>
          <w:color w:val="auto"/>
        </w:rPr>
        <w:t>支出规模已经是“宏观级别”的预算项。</w:t>
      </w:r>
      <w:r>
        <w:rPr>
          <w:rFonts w:hint="eastAsia" w:ascii="Times New Roman" w:hAnsi="Times New Roman"/>
          <w:color w:val="auto"/>
          <w:lang w:val="en-US" w:eastAsia="zh-CN"/>
        </w:rPr>
        <w:t>Gartner</w:t>
      </w:r>
      <w:r>
        <w:rPr>
          <w:rFonts w:hint="eastAsia"/>
          <w:color w:val="auto"/>
          <w:lang w:val="en-US" w:eastAsia="zh-CN"/>
        </w:rPr>
        <w:t>在</w:t>
      </w:r>
      <w:r>
        <w:rPr>
          <w:rFonts w:hint="eastAsia" w:ascii="Times New Roman" w:hAnsi="Times New Roman"/>
          <w:color w:val="auto"/>
          <w:lang w:val="en-US" w:eastAsia="zh-CN"/>
        </w:rPr>
        <w:t>2025</w:t>
      </w:r>
      <w:r>
        <w:rPr>
          <w:rFonts w:hint="eastAsia"/>
          <w:color w:val="auto"/>
          <w:lang w:val="en-US" w:eastAsia="zh-CN"/>
        </w:rPr>
        <w:t>年</w:t>
      </w:r>
      <w:r>
        <w:rPr>
          <w:rFonts w:hint="eastAsia" w:ascii="Times New Roman" w:hAnsi="Times New Roman"/>
          <w:color w:val="auto"/>
          <w:lang w:val="en-US" w:eastAsia="zh-CN"/>
        </w:rPr>
        <w:t>3</w:t>
      </w:r>
      <w:r>
        <w:rPr>
          <w:rFonts w:hint="eastAsia"/>
          <w:color w:val="auto"/>
          <w:lang w:val="en-US" w:eastAsia="zh-CN"/>
        </w:rPr>
        <w:t>月提及：在</w:t>
      </w:r>
      <w:r>
        <w:rPr>
          <w:rFonts w:hint="eastAsia" w:ascii="Times New Roman" w:hAnsi="Times New Roman"/>
          <w:color w:val="auto"/>
          <w:lang w:val="en-US" w:eastAsia="zh-CN"/>
        </w:rPr>
        <w:t>2025</w:t>
      </w:r>
      <w:r>
        <w:rPr>
          <w:rFonts w:hint="eastAsia"/>
          <w:color w:val="auto"/>
          <w:lang w:val="en-US" w:eastAsia="zh-CN"/>
        </w:rPr>
        <w:t>年对于全球的生成式</w:t>
      </w:r>
      <w:r>
        <w:rPr>
          <w:rFonts w:hint="eastAsia" w:ascii="Times New Roman" w:hAnsi="Times New Roman"/>
          <w:color w:val="auto"/>
          <w:lang w:val="en-US" w:eastAsia="zh-CN"/>
        </w:rPr>
        <w:t>ai</w:t>
      </w:r>
      <w:r>
        <w:rPr>
          <w:rFonts w:hint="eastAsia"/>
          <w:color w:val="auto"/>
          <w:lang w:val="en-US" w:eastAsia="zh-CN"/>
        </w:rPr>
        <w:t>将会预测达到</w:t>
      </w:r>
      <w:r>
        <w:rPr>
          <w:rFonts w:hint="eastAsia" w:ascii="Times New Roman" w:hAnsi="Times New Roman"/>
          <w:color w:val="auto"/>
          <w:lang w:val="en-US" w:eastAsia="zh-CN"/>
        </w:rPr>
        <w:t>644</w:t>
      </w:r>
      <w:r>
        <w:rPr>
          <w:rFonts w:hint="eastAsia"/>
          <w:color w:val="auto"/>
          <w:lang w:val="en-US" w:eastAsia="zh-CN"/>
        </w:rPr>
        <w:t>亿美元（</w:t>
      </w:r>
      <w:r>
        <w:rPr>
          <w:rFonts w:hint="eastAsia"/>
          <w:color w:val="auto"/>
        </w:rPr>
        <w:t>“</w:t>
      </w:r>
      <w:r>
        <w:rPr>
          <w:rFonts w:hint="eastAsia" w:ascii="Times New Roman" w:hAnsi="Times New Roman"/>
          <w:color w:val="auto"/>
        </w:rPr>
        <w:t>Worldwide</w:t>
      </w:r>
      <w:r>
        <w:rPr>
          <w:rFonts w:hint="eastAsia"/>
          <w:color w:val="auto"/>
        </w:rPr>
        <w:t xml:space="preserve"> </w:t>
      </w:r>
      <w:r>
        <w:rPr>
          <w:rFonts w:hint="eastAsia" w:ascii="Times New Roman" w:hAnsi="Times New Roman"/>
          <w:color w:val="auto"/>
        </w:rPr>
        <w:t>GenAI</w:t>
      </w:r>
      <w:r>
        <w:rPr>
          <w:rFonts w:hint="eastAsia"/>
          <w:color w:val="auto"/>
        </w:rPr>
        <w:t xml:space="preserve"> </w:t>
      </w:r>
      <w:r>
        <w:rPr>
          <w:rFonts w:hint="eastAsia" w:ascii="Times New Roman" w:hAnsi="Times New Roman"/>
          <w:color w:val="auto"/>
        </w:rPr>
        <w:t>spending</w:t>
      </w:r>
      <w:r>
        <w:rPr>
          <w:rFonts w:hint="eastAsia"/>
          <w:color w:val="auto"/>
        </w:rPr>
        <w:t xml:space="preserve"> </w:t>
      </w:r>
      <w:r>
        <w:rPr>
          <w:rFonts w:hint="eastAsia" w:ascii="Times New Roman" w:hAnsi="Times New Roman"/>
          <w:color w:val="auto"/>
        </w:rPr>
        <w:t>is</w:t>
      </w:r>
      <w:r>
        <w:rPr>
          <w:rFonts w:hint="eastAsia"/>
          <w:color w:val="auto"/>
        </w:rPr>
        <w:t xml:space="preserve"> </w:t>
      </w:r>
      <w:r>
        <w:rPr>
          <w:rFonts w:hint="eastAsia" w:ascii="Times New Roman" w:hAnsi="Times New Roman"/>
          <w:color w:val="auto"/>
        </w:rPr>
        <w:t>expected</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color w:val="auto"/>
        </w:rPr>
        <w:t>total</w:t>
      </w:r>
      <w:r>
        <w:rPr>
          <w:rFonts w:hint="eastAsia"/>
          <w:color w:val="auto"/>
        </w:rPr>
        <w:t xml:space="preserve"> $</w:t>
      </w:r>
      <w:r>
        <w:rPr>
          <w:rFonts w:hint="eastAsia" w:ascii="Times New Roman" w:hAnsi="Times New Roman"/>
          <w:color w:val="auto"/>
        </w:rPr>
        <w:t>644</w:t>
      </w:r>
      <w:r>
        <w:rPr>
          <w:rFonts w:hint="eastAsia"/>
          <w:color w:val="auto"/>
        </w:rPr>
        <w:t xml:space="preserve"> </w:t>
      </w:r>
      <w:r>
        <w:rPr>
          <w:rFonts w:hint="eastAsia" w:ascii="Times New Roman" w:hAnsi="Times New Roman"/>
          <w:color w:val="auto"/>
        </w:rPr>
        <w:t>billion</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2025</w:t>
      </w:r>
      <w:r>
        <w:rPr>
          <w:rFonts w:hint="eastAsia"/>
          <w:color w:val="auto"/>
        </w:rPr>
        <w:t xml:space="preserve">.” </w:t>
      </w:r>
      <w:r>
        <w:rPr>
          <w:rFonts w:hint="eastAsia"/>
          <w:color w:val="auto"/>
          <w:lang w:eastAsia="zh-CN"/>
        </w:rPr>
        <w:t>）</w:t>
      </w:r>
    </w:p>
    <w:p w14:paraId="68DEAC2D">
      <w:pPr>
        <w:pStyle w:val="8"/>
        <w:keepNext w:val="0"/>
        <w:keepLines w:val="0"/>
        <w:pageBreakBefore w:val="0"/>
        <w:widowControl/>
        <w:numPr>
          <w:ilvl w:val="0"/>
          <w:numId w:val="3"/>
        </w:numPr>
        <w:suppressLineNumbers w:val="0"/>
        <w:kinsoku/>
        <w:wordWrap/>
        <w:overflowPunct/>
        <w:topLinePunct w:val="0"/>
        <w:autoSpaceDE/>
        <w:autoSpaceDN/>
        <w:bidi w:val="0"/>
        <w:adjustRightInd/>
        <w:spacing w:before="49" w:beforeLines="15" w:beforeAutospacing="0" w:afterAutospacing="0" w:line="400" w:lineRule="exact"/>
        <w:ind w:left="0" w:leftChars="0" w:firstLine="0" w:firstLineChars="0"/>
        <w:textAlignment w:val="auto"/>
        <w:rPr>
          <w:rFonts w:hint="eastAsia"/>
          <w:color w:val="auto"/>
        </w:rPr>
      </w:pPr>
      <w:r>
        <w:rPr>
          <w:rFonts w:hint="eastAsia"/>
          <w:color w:val="auto"/>
        </w:rPr>
        <w:t>企业落地侧：使用普及很快，但规模化很难，ROI</w:t>
      </w:r>
      <w:r>
        <w:rPr>
          <w:rFonts w:hint="eastAsia"/>
          <w:color w:val="auto"/>
        </w:rPr>
        <w:t>兑现是关键短板。</w:t>
      </w:r>
      <w:r>
        <w:rPr>
          <w:rFonts w:hint="eastAsia"/>
          <w:color w:val="auto"/>
          <w:lang w:val="en-US" w:eastAsia="zh-CN"/>
        </w:rPr>
        <w:t>Mckinsey</w:t>
      </w:r>
      <w:r>
        <w:rPr>
          <w:rFonts w:hint="eastAsia"/>
          <w:color w:val="auto"/>
          <w:lang w:val="en-US" w:eastAsia="zh-CN"/>
        </w:rPr>
        <w:t>的2025</w:t>
      </w:r>
      <w:r>
        <w:rPr>
          <w:rFonts w:hint="eastAsia"/>
          <w:color w:val="auto"/>
          <w:lang w:val="en-US" w:eastAsia="zh-CN"/>
        </w:rPr>
        <w:t>年度AI</w:t>
      </w:r>
      <w:r>
        <w:rPr>
          <w:rFonts w:hint="eastAsia"/>
          <w:color w:val="auto"/>
          <w:lang w:val="en-US" w:eastAsia="zh-CN"/>
        </w:rPr>
        <w:t>报告中提及：企业规模化与大范围的应用仍是起步话阶段。（Positive</w:t>
      </w:r>
      <w:r>
        <w:rPr>
          <w:rFonts w:hint="eastAsia"/>
          <w:color w:val="auto"/>
          <w:lang w:val="en-US" w:eastAsia="zh-CN"/>
        </w:rPr>
        <w:t xml:space="preserve"> leading</w:t>
      </w:r>
      <w:r>
        <w:rPr>
          <w:rFonts w:hint="eastAsia"/>
          <w:color w:val="auto"/>
          <w:lang w:val="en-US" w:eastAsia="zh-CN"/>
        </w:rPr>
        <w:t xml:space="preserve"> indicators</w:t>
      </w:r>
      <w:r>
        <w:rPr>
          <w:rFonts w:hint="eastAsia"/>
          <w:color w:val="auto"/>
          <w:lang w:val="en-US" w:eastAsia="zh-CN"/>
        </w:rPr>
        <w:t xml:space="preserve"> on</w:t>
      </w:r>
      <w:r>
        <w:rPr>
          <w:rFonts w:hint="eastAsia"/>
          <w:color w:val="auto"/>
          <w:lang w:val="en-US" w:eastAsia="zh-CN"/>
        </w:rPr>
        <w:t xml:space="preserve"> impact</w:t>
      </w:r>
      <w:r>
        <w:rPr>
          <w:rFonts w:hint="eastAsia"/>
          <w:color w:val="auto"/>
          <w:lang w:val="en-US" w:eastAsia="zh-CN"/>
        </w:rPr>
        <w:t xml:space="preserve"> of</w:t>
      </w:r>
      <w:r>
        <w:rPr>
          <w:rFonts w:hint="eastAsia"/>
          <w:color w:val="auto"/>
          <w:lang w:val="en-US" w:eastAsia="zh-CN"/>
        </w:rPr>
        <w:t xml:space="preserve"> AI</w:t>
      </w:r>
      <w:r>
        <w:rPr>
          <w:rFonts w:hint="eastAsia"/>
          <w:color w:val="auto"/>
          <w:lang w:val="en-US" w:eastAsia="zh-CN"/>
        </w:rPr>
        <w:t>: Respondents</w:t>
      </w:r>
      <w:r>
        <w:rPr>
          <w:rFonts w:hint="eastAsia"/>
          <w:color w:val="auto"/>
          <w:lang w:val="en-US" w:eastAsia="zh-CN"/>
        </w:rPr>
        <w:t xml:space="preserve"> report</w:t>
      </w:r>
      <w:r>
        <w:rPr>
          <w:rFonts w:hint="eastAsia"/>
          <w:color w:val="auto"/>
          <w:lang w:val="en-US" w:eastAsia="zh-CN"/>
        </w:rPr>
        <w:t xml:space="preserve"> use</w:t>
      </w:r>
      <w:r>
        <w:rPr>
          <w:rFonts w:hint="eastAsia"/>
          <w:color w:val="auto"/>
          <w:lang w:val="en-US" w:eastAsia="zh-CN"/>
        </w:rPr>
        <w:t>-case</w:t>
      </w:r>
      <w:r>
        <w:rPr>
          <w:rFonts w:hint="eastAsia"/>
          <w:color w:val="auto"/>
          <w:lang w:val="en-US" w:eastAsia="zh-CN"/>
        </w:rPr>
        <w:t>-level</w:t>
      </w:r>
      <w:r>
        <w:rPr>
          <w:rFonts w:hint="eastAsia"/>
          <w:color w:val="auto"/>
          <w:lang w:val="en-US" w:eastAsia="zh-CN"/>
        </w:rPr>
        <w:t xml:space="preserve"> cost</w:t>
      </w:r>
      <w:r>
        <w:rPr>
          <w:rFonts w:hint="eastAsia"/>
          <w:color w:val="auto"/>
          <w:lang w:val="en-US" w:eastAsia="zh-CN"/>
        </w:rPr>
        <w:t xml:space="preserve"> and</w:t>
      </w:r>
      <w:r>
        <w:rPr>
          <w:rFonts w:hint="eastAsia"/>
          <w:color w:val="auto"/>
          <w:lang w:val="en-US" w:eastAsia="zh-CN"/>
        </w:rPr>
        <w:t xml:space="preserve"> revenue</w:t>
      </w:r>
      <w:r>
        <w:rPr>
          <w:rFonts w:hint="eastAsia"/>
          <w:color w:val="auto"/>
          <w:lang w:val="en-US" w:eastAsia="zh-CN"/>
        </w:rPr>
        <w:t xml:space="preserve"> benefits</w:t>
      </w:r>
      <w:r>
        <w:rPr>
          <w:rFonts w:hint="eastAsia"/>
          <w:color w:val="auto"/>
          <w:lang w:val="en-US" w:eastAsia="zh-CN"/>
        </w:rPr>
        <w:t>, and</w:t>
      </w:r>
      <w:r>
        <w:rPr>
          <w:rFonts w:hint="eastAsia"/>
          <w:color w:val="auto"/>
          <w:lang w:val="en-US" w:eastAsia="zh-CN"/>
        </w:rPr>
        <w:t xml:space="preserve"> 64</w:t>
      </w:r>
      <w:r>
        <w:rPr>
          <w:rFonts w:hint="eastAsia"/>
          <w:color w:val="auto"/>
          <w:lang w:val="en-US" w:eastAsia="zh-CN"/>
        </w:rPr>
        <w:t xml:space="preserve"> percent</w:t>
      </w:r>
      <w:r>
        <w:rPr>
          <w:rFonts w:hint="eastAsia"/>
          <w:color w:val="auto"/>
          <w:lang w:val="en-US" w:eastAsia="zh-CN"/>
        </w:rPr>
        <w:t xml:space="preserve"> say</w:t>
      </w:r>
      <w:r>
        <w:rPr>
          <w:rFonts w:hint="eastAsia"/>
          <w:color w:val="auto"/>
          <w:lang w:val="en-US" w:eastAsia="zh-CN"/>
        </w:rPr>
        <w:t xml:space="preserve"> that</w:t>
      </w:r>
      <w:r>
        <w:rPr>
          <w:rFonts w:hint="eastAsia"/>
          <w:color w:val="auto"/>
          <w:lang w:val="en-US" w:eastAsia="zh-CN"/>
        </w:rPr>
        <w:t xml:space="preserve"> AI</w:t>
      </w:r>
      <w:r>
        <w:rPr>
          <w:rFonts w:hint="eastAsia"/>
          <w:color w:val="auto"/>
          <w:lang w:val="en-US" w:eastAsia="zh-CN"/>
        </w:rPr>
        <w:t xml:space="preserve"> is</w:t>
      </w:r>
      <w:r>
        <w:rPr>
          <w:rFonts w:hint="eastAsia"/>
          <w:color w:val="auto"/>
          <w:lang w:val="en-US" w:eastAsia="zh-CN"/>
        </w:rPr>
        <w:t xml:space="preserve"> enabling</w:t>
      </w:r>
      <w:r>
        <w:rPr>
          <w:rFonts w:hint="eastAsia"/>
          <w:color w:val="auto"/>
          <w:lang w:val="en-US" w:eastAsia="zh-CN"/>
        </w:rPr>
        <w:t xml:space="preserve"> their</w:t>
      </w:r>
      <w:r>
        <w:rPr>
          <w:rFonts w:hint="eastAsia"/>
          <w:color w:val="auto"/>
          <w:lang w:val="en-US" w:eastAsia="zh-CN"/>
        </w:rPr>
        <w:t xml:space="preserve"> innovation</w:t>
      </w:r>
      <w:r>
        <w:rPr>
          <w:rFonts w:hint="eastAsia"/>
          <w:color w:val="auto"/>
          <w:lang w:val="en-US" w:eastAsia="zh-CN"/>
        </w:rPr>
        <w:t>. However</w:t>
      </w:r>
      <w:r>
        <w:rPr>
          <w:rFonts w:hint="eastAsia"/>
          <w:color w:val="auto"/>
          <w:lang w:val="en-US" w:eastAsia="zh-CN"/>
        </w:rPr>
        <w:t>, just</w:t>
      </w:r>
      <w:r>
        <w:rPr>
          <w:rFonts w:hint="eastAsia"/>
          <w:color w:val="auto"/>
          <w:lang w:val="en-US" w:eastAsia="zh-CN"/>
        </w:rPr>
        <w:t xml:space="preserve"> 39 percent</w:t>
      </w:r>
      <w:r>
        <w:rPr>
          <w:rFonts w:hint="eastAsia"/>
          <w:color w:val="auto"/>
          <w:lang w:val="en-US" w:eastAsia="zh-CN"/>
        </w:rPr>
        <w:t xml:space="preserve"> report</w:t>
      </w:r>
      <w:r>
        <w:rPr>
          <w:rFonts w:hint="eastAsia"/>
          <w:color w:val="auto"/>
          <w:lang w:val="en-US" w:eastAsia="zh-CN"/>
        </w:rPr>
        <w:t xml:space="preserve"> EBIT</w:t>
      </w:r>
      <w:r>
        <w:rPr>
          <w:rFonts w:hint="eastAsia"/>
          <w:color w:val="auto"/>
          <w:lang w:val="en-US" w:eastAsia="zh-CN"/>
        </w:rPr>
        <w:t xml:space="preserve"> impact</w:t>
      </w:r>
      <w:r>
        <w:rPr>
          <w:rFonts w:hint="eastAsia"/>
          <w:color w:val="auto"/>
          <w:lang w:val="en-US" w:eastAsia="zh-CN"/>
        </w:rPr>
        <w:t xml:space="preserve"> at</w:t>
      </w:r>
      <w:r>
        <w:rPr>
          <w:rFonts w:hint="eastAsia"/>
          <w:color w:val="auto"/>
          <w:lang w:val="en-US" w:eastAsia="zh-CN"/>
        </w:rPr>
        <w:t xml:space="preserve"> the</w:t>
      </w:r>
      <w:r>
        <w:rPr>
          <w:rFonts w:hint="eastAsia"/>
          <w:color w:val="auto"/>
          <w:lang w:val="en-US" w:eastAsia="zh-CN"/>
        </w:rPr>
        <w:t xml:space="preserve"> enterprise</w:t>
      </w:r>
      <w:r>
        <w:rPr>
          <w:rFonts w:hint="eastAsia"/>
          <w:color w:val="auto"/>
          <w:lang w:val="en-US" w:eastAsia="zh-CN"/>
        </w:rPr>
        <w:t xml:space="preserve"> level</w:t>
      </w:r>
      <w:r>
        <w:rPr>
          <w:rFonts w:hint="eastAsia"/>
          <w:color w:val="auto"/>
          <w:lang w:val="en-US" w:eastAsia="zh-CN"/>
        </w:rPr>
        <w:t>.）</w:t>
      </w:r>
    </w:p>
    <w:p w14:paraId="069151EF">
      <w:pPr>
        <w:pStyle w:val="8"/>
        <w:keepNext w:val="0"/>
        <w:keepLines w:val="0"/>
        <w:pageBreakBefore w:val="0"/>
        <w:widowControl/>
        <w:numPr>
          <w:ilvl w:val="0"/>
          <w:numId w:val="3"/>
        </w:numPr>
        <w:suppressLineNumbers w:val="0"/>
        <w:kinsoku/>
        <w:wordWrap/>
        <w:overflowPunct/>
        <w:topLinePunct w:val="0"/>
        <w:autoSpaceDE/>
        <w:autoSpaceDN/>
        <w:bidi w:val="0"/>
        <w:adjustRightInd/>
        <w:spacing w:before="49" w:beforeLines="15" w:beforeAutospacing="0" w:afterAutospacing="0" w:line="400" w:lineRule="exact"/>
        <w:ind w:left="0" w:leftChars="0" w:firstLine="0" w:firstLineChars="0"/>
        <w:textAlignment w:val="auto"/>
        <w:rPr>
          <w:rFonts w:hint="eastAsia"/>
          <w:color w:val="auto"/>
          <w:lang w:val="en-US" w:eastAsia="zh-CN"/>
        </w:rPr>
      </w:pPr>
      <w:r>
        <w:rPr>
          <w:rFonts w:hint="eastAsia"/>
          <w:color w:val="auto"/>
        </w:rPr>
        <w:t>能源与电力侧：AI</w:t>
      </w:r>
      <w:r>
        <w:rPr>
          <w:rFonts w:hint="eastAsia"/>
          <w:color w:val="auto"/>
        </w:rPr>
        <w:t>不是轻资产软件故事，“电力—数据中心—算力”成为扩张上限。</w:t>
      </w:r>
      <w:r>
        <w:rPr>
          <w:rFonts w:hint="eastAsia"/>
          <w:color w:val="auto"/>
          <w:lang w:val="en-US" w:eastAsia="zh-CN"/>
        </w:rPr>
        <w:t>在IEA</w:t>
      </w:r>
      <w:r>
        <w:rPr>
          <w:rFonts w:hint="eastAsia"/>
          <w:color w:val="auto"/>
          <w:lang w:val="en-US" w:eastAsia="zh-CN"/>
        </w:rPr>
        <w:t>的报告中提及，AI</w:t>
      </w:r>
      <w:r>
        <w:rPr>
          <w:rFonts w:hint="eastAsia"/>
          <w:color w:val="auto"/>
          <w:lang w:val="en-US" w:eastAsia="zh-CN"/>
        </w:rPr>
        <w:t>的模型训练本质上依靠诸如服务器（servers</w:t>
      </w:r>
      <w:r>
        <w:rPr>
          <w:rFonts w:hint="eastAsia"/>
          <w:color w:val="auto"/>
          <w:lang w:val="en-US" w:eastAsia="zh-CN"/>
        </w:rPr>
        <w:t>），存储系统（Storage</w:t>
      </w:r>
      <w:r>
        <w:rPr>
          <w:rFonts w:hint="eastAsia"/>
          <w:color w:val="auto"/>
          <w:lang w:val="en-US" w:eastAsia="zh-CN"/>
        </w:rPr>
        <w:t xml:space="preserve"> systems</w:t>
      </w:r>
      <w:r>
        <w:rPr>
          <w:rFonts w:hint="eastAsia"/>
          <w:color w:val="auto"/>
          <w:lang w:val="en-US" w:eastAsia="zh-CN"/>
        </w:rPr>
        <w:t>），网络设备（Networking</w:t>
      </w:r>
      <w:r>
        <w:rPr>
          <w:rFonts w:hint="eastAsia"/>
          <w:color w:val="auto"/>
          <w:lang w:val="en-US" w:eastAsia="zh-CN"/>
        </w:rPr>
        <w:t xml:space="preserve"> equipment</w:t>
      </w:r>
      <w:r>
        <w:rPr>
          <w:rFonts w:hint="eastAsia"/>
          <w:color w:val="auto"/>
          <w:lang w:val="en-US" w:eastAsia="zh-CN"/>
        </w:rPr>
        <w:t>） ，冷却与环境控制设备（Cooling</w:t>
      </w:r>
      <w:r>
        <w:rPr>
          <w:rFonts w:hint="eastAsia"/>
          <w:color w:val="auto"/>
          <w:lang w:val="en-US" w:eastAsia="zh-CN"/>
        </w:rPr>
        <w:t xml:space="preserve"> and</w:t>
      </w:r>
      <w:r>
        <w:rPr>
          <w:rFonts w:hint="eastAsia"/>
          <w:color w:val="auto"/>
          <w:lang w:val="en-US" w:eastAsia="zh-CN"/>
        </w:rPr>
        <w:t xml:space="preserve"> environmental</w:t>
      </w:r>
      <w:r>
        <w:rPr>
          <w:rFonts w:hint="eastAsia"/>
          <w:color w:val="auto"/>
          <w:lang w:val="en-US" w:eastAsia="zh-CN"/>
        </w:rPr>
        <w:t xml:space="preserve"> control</w:t>
      </w:r>
      <w:r>
        <w:rPr>
          <w:rFonts w:hint="default"/>
          <w:color w:val="auto"/>
        </w:rPr>
        <w:t> </w:t>
      </w:r>
      <w:r>
        <w:rPr>
          <w:rFonts w:hint="eastAsia"/>
          <w:color w:val="auto"/>
          <w:lang w:val="en-US" w:eastAsia="zh-CN"/>
        </w:rPr>
        <w:t>）等等，那么AI</w:t>
      </w:r>
      <w:r>
        <w:rPr>
          <w:rFonts w:hint="eastAsia"/>
          <w:color w:val="auto"/>
          <w:lang w:val="en-US" w:eastAsia="zh-CN"/>
        </w:rPr>
        <w:t>搭建的耗电量也是呈现增长趋势（Today</w:t>
      </w:r>
      <w:r>
        <w:rPr>
          <w:rFonts w:hint="eastAsia"/>
          <w:color w:val="auto"/>
          <w:lang w:val="en-US" w:eastAsia="zh-CN"/>
        </w:rPr>
        <w:t>, electricity</w:t>
      </w:r>
      <w:r>
        <w:rPr>
          <w:rFonts w:hint="eastAsia"/>
          <w:color w:val="auto"/>
          <w:lang w:val="en-US" w:eastAsia="zh-CN"/>
        </w:rPr>
        <w:t xml:space="preserve"> consumption</w:t>
      </w:r>
      <w:r>
        <w:rPr>
          <w:rFonts w:hint="eastAsia"/>
          <w:color w:val="auto"/>
          <w:lang w:val="en-US" w:eastAsia="zh-CN"/>
        </w:rPr>
        <w:t xml:space="preserve"> from</w:t>
      </w:r>
      <w:r>
        <w:rPr>
          <w:rFonts w:hint="eastAsia"/>
          <w:color w:val="auto"/>
          <w:lang w:val="en-US" w:eastAsia="zh-CN"/>
        </w:rPr>
        <w:t xml:space="preserve"> data</w:t>
      </w:r>
      <w:r>
        <w:rPr>
          <w:rFonts w:hint="eastAsia"/>
          <w:color w:val="auto"/>
          <w:lang w:val="en-US" w:eastAsia="zh-CN"/>
        </w:rPr>
        <w:t xml:space="preserve"> centres</w:t>
      </w:r>
      <w:r>
        <w:rPr>
          <w:rFonts w:hint="eastAsia"/>
          <w:color w:val="auto"/>
          <w:lang w:val="en-US" w:eastAsia="zh-CN"/>
        </w:rPr>
        <w:t xml:space="preserve"> is</w:t>
      </w:r>
      <w:r>
        <w:rPr>
          <w:rFonts w:hint="eastAsia"/>
          <w:color w:val="auto"/>
          <w:lang w:val="en-US" w:eastAsia="zh-CN"/>
        </w:rPr>
        <w:t xml:space="preserve"> estimated</w:t>
      </w:r>
      <w:r>
        <w:rPr>
          <w:rFonts w:hint="eastAsia"/>
          <w:color w:val="auto"/>
          <w:lang w:val="en-US" w:eastAsia="zh-CN"/>
        </w:rPr>
        <w:t xml:space="preserve"> to</w:t>
      </w:r>
      <w:r>
        <w:rPr>
          <w:rFonts w:hint="eastAsia"/>
          <w:color w:val="auto"/>
          <w:lang w:val="en-US" w:eastAsia="zh-CN"/>
        </w:rPr>
        <w:t xml:space="preserve"> amount</w:t>
      </w:r>
      <w:r>
        <w:rPr>
          <w:rFonts w:hint="eastAsia"/>
          <w:color w:val="auto"/>
          <w:lang w:val="en-US" w:eastAsia="zh-CN"/>
        </w:rPr>
        <w:t xml:space="preserve"> to</w:t>
      </w:r>
      <w:r>
        <w:rPr>
          <w:rFonts w:hint="eastAsia"/>
          <w:color w:val="auto"/>
          <w:lang w:val="en-US" w:eastAsia="zh-CN"/>
        </w:rPr>
        <w:t xml:space="preserve"> around</w:t>
      </w:r>
      <w:r>
        <w:rPr>
          <w:rFonts w:hint="eastAsia"/>
          <w:color w:val="auto"/>
          <w:lang w:val="en-US" w:eastAsia="zh-CN"/>
        </w:rPr>
        <w:t xml:space="preserve"> 415</w:t>
      </w:r>
      <w:r>
        <w:rPr>
          <w:rFonts w:hint="eastAsia"/>
          <w:color w:val="auto"/>
          <w:lang w:val="en-US" w:eastAsia="zh-CN"/>
        </w:rPr>
        <w:t xml:space="preserve"> terawatt</w:t>
      </w:r>
      <w:r>
        <w:rPr>
          <w:rFonts w:hint="eastAsia"/>
          <w:color w:val="auto"/>
          <w:lang w:val="en-US" w:eastAsia="zh-CN"/>
        </w:rPr>
        <w:t xml:space="preserve"> hours</w:t>
      </w:r>
      <w:r>
        <w:rPr>
          <w:rFonts w:hint="eastAsia"/>
          <w:color w:val="auto"/>
          <w:lang w:val="en-US" w:eastAsia="zh-CN"/>
        </w:rPr>
        <w:t xml:space="preserve"> (TWh</w:t>
      </w:r>
      <w:r>
        <w:rPr>
          <w:rFonts w:hint="eastAsia"/>
          <w:color w:val="auto"/>
          <w:lang w:val="en-US" w:eastAsia="zh-CN"/>
        </w:rPr>
        <w:t>), or</w:t>
      </w:r>
      <w:r>
        <w:rPr>
          <w:rFonts w:hint="eastAsia"/>
          <w:color w:val="auto"/>
          <w:lang w:val="en-US" w:eastAsia="zh-CN"/>
        </w:rPr>
        <w:t xml:space="preserve"> about</w:t>
      </w:r>
      <w:r>
        <w:rPr>
          <w:rFonts w:hint="eastAsia"/>
          <w:color w:val="auto"/>
          <w:lang w:val="en-US" w:eastAsia="zh-CN"/>
        </w:rPr>
        <w:t xml:space="preserve"> 1</w:t>
      </w:r>
      <w:r>
        <w:rPr>
          <w:rFonts w:hint="eastAsia"/>
          <w:color w:val="auto"/>
          <w:lang w:val="en-US" w:eastAsia="zh-CN"/>
        </w:rPr>
        <w:t>.5</w:t>
      </w:r>
      <w:r>
        <w:rPr>
          <w:rFonts w:hint="eastAsia"/>
          <w:color w:val="auto"/>
          <w:lang w:val="en-US" w:eastAsia="zh-CN"/>
        </w:rPr>
        <w:t>% of</w:t>
      </w:r>
      <w:r>
        <w:rPr>
          <w:rFonts w:hint="eastAsia"/>
          <w:color w:val="auto"/>
          <w:lang w:val="en-US" w:eastAsia="zh-CN"/>
        </w:rPr>
        <w:t xml:space="preserve"> global</w:t>
      </w:r>
      <w:r>
        <w:rPr>
          <w:rFonts w:hint="eastAsia"/>
          <w:color w:val="auto"/>
          <w:lang w:val="en-US" w:eastAsia="zh-CN"/>
        </w:rPr>
        <w:t xml:space="preserve"> electricity</w:t>
      </w:r>
      <w:r>
        <w:rPr>
          <w:rFonts w:hint="eastAsia"/>
          <w:color w:val="auto"/>
          <w:lang w:val="en-US" w:eastAsia="zh-CN"/>
        </w:rPr>
        <w:t xml:space="preserve"> consumption</w:t>
      </w:r>
      <w:r>
        <w:rPr>
          <w:rFonts w:hint="eastAsia"/>
          <w:color w:val="auto"/>
          <w:lang w:val="en-US" w:eastAsia="zh-CN"/>
        </w:rPr>
        <w:t xml:space="preserve"> in</w:t>
      </w:r>
      <w:r>
        <w:rPr>
          <w:rFonts w:hint="eastAsia"/>
          <w:color w:val="auto"/>
          <w:lang w:val="en-US" w:eastAsia="zh-CN"/>
        </w:rPr>
        <w:t xml:space="preserve"> 2024</w:t>
      </w:r>
      <w:r>
        <w:rPr>
          <w:rFonts w:hint="eastAsia"/>
          <w:color w:val="auto"/>
          <w:lang w:val="en-US" w:eastAsia="zh-CN"/>
        </w:rPr>
        <w:t>. It has grown at 12% per year</w:t>
      </w:r>
      <w:r>
        <w:rPr>
          <w:rFonts w:hint="eastAsia"/>
          <w:color w:val="auto"/>
          <w:lang w:val="en-US" w:eastAsia="zh-CN"/>
        </w:rPr>
        <w:t xml:space="preserve"> over</w:t>
      </w:r>
      <w:r>
        <w:rPr>
          <w:rFonts w:hint="eastAsia"/>
          <w:color w:val="auto"/>
          <w:lang w:val="en-US" w:eastAsia="zh-CN"/>
        </w:rPr>
        <w:t xml:space="preserve"> the</w:t>
      </w:r>
      <w:r>
        <w:rPr>
          <w:rFonts w:hint="eastAsia"/>
          <w:color w:val="auto"/>
          <w:lang w:val="en-US" w:eastAsia="zh-CN"/>
        </w:rPr>
        <w:t xml:space="preserve"> last</w:t>
      </w:r>
      <w:r>
        <w:rPr>
          <w:rFonts w:hint="eastAsia"/>
          <w:color w:val="auto"/>
          <w:lang w:val="en-US" w:eastAsia="zh-CN"/>
        </w:rPr>
        <w:t xml:space="preserve"> five</w:t>
      </w:r>
      <w:r>
        <w:rPr>
          <w:rFonts w:hint="eastAsia"/>
          <w:color w:val="auto"/>
          <w:lang w:val="en-US" w:eastAsia="zh-CN"/>
        </w:rPr>
        <w:t xml:space="preserve"> years</w:t>
      </w:r>
      <w:r>
        <w:rPr>
          <w:rFonts w:hint="eastAsia"/>
          <w:color w:val="auto"/>
          <w:lang w:val="en-US" w:eastAsia="zh-CN"/>
        </w:rPr>
        <w:t>.）</w:t>
      </w:r>
    </w:p>
    <w:p w14:paraId="64A60894">
      <w:pPr>
        <w:pStyle w:val="8"/>
        <w:keepNext w:val="0"/>
        <w:keepLines w:val="0"/>
        <w:pageBreakBefore w:val="0"/>
        <w:widowControl/>
        <w:numPr>
          <w:ilvl w:val="0"/>
          <w:numId w:val="3"/>
        </w:numPr>
        <w:suppressLineNumbers w:val="0"/>
        <w:kinsoku/>
        <w:wordWrap/>
        <w:overflowPunct/>
        <w:topLinePunct w:val="0"/>
        <w:autoSpaceDE/>
        <w:autoSpaceDN/>
        <w:bidi w:val="0"/>
        <w:adjustRightInd/>
        <w:spacing w:before="49" w:beforeLines="15" w:beforeAutospacing="0" w:afterAutospacing="0" w:line="400" w:lineRule="exact"/>
        <w:ind w:left="0" w:leftChars="0" w:firstLine="0" w:firstLineChars="0"/>
        <w:textAlignment w:val="auto"/>
        <w:rPr>
          <w:rFonts w:hint="default"/>
          <w:color w:val="auto"/>
          <w:lang w:val="en-US" w:eastAsia="zh-CN"/>
        </w:rPr>
      </w:pPr>
      <w:r>
        <w:rPr>
          <w:rFonts w:hint="eastAsia"/>
          <w:color w:val="auto"/>
          <w:lang w:val="en-US" w:eastAsia="zh-CN"/>
        </w:rPr>
        <w:t>东南亚值得关注，有望在2030</w:t>
      </w:r>
      <w:r>
        <w:rPr>
          <w:rFonts w:hint="eastAsia"/>
          <w:color w:val="auto"/>
          <w:lang w:val="en-US" w:eastAsia="zh-CN"/>
        </w:rPr>
        <w:t>年算力翻倍（A</w:t>
      </w:r>
      <w:r>
        <w:rPr>
          <w:rFonts w:hint="eastAsia"/>
          <w:color w:val="auto"/>
          <w:lang w:val="en-US" w:eastAsia="zh-CN"/>
        </w:rPr>
        <w:t xml:space="preserve"> notable</w:t>
      </w:r>
      <w:r>
        <w:rPr>
          <w:rFonts w:hint="eastAsia"/>
          <w:color w:val="auto"/>
          <w:lang w:val="en-US" w:eastAsia="zh-CN"/>
        </w:rPr>
        <w:t xml:space="preserve"> example</w:t>
      </w:r>
      <w:r>
        <w:rPr>
          <w:rFonts w:hint="eastAsia"/>
          <w:color w:val="auto"/>
          <w:lang w:val="en-US" w:eastAsia="zh-CN"/>
        </w:rPr>
        <w:t xml:space="preserve"> is</w:t>
      </w:r>
      <w:r>
        <w:rPr>
          <w:rFonts w:hint="eastAsia"/>
          <w:color w:val="auto"/>
          <w:lang w:val="en-US" w:eastAsia="zh-CN"/>
        </w:rPr>
        <w:t xml:space="preserve"> Southeast</w:t>
      </w:r>
      <w:r>
        <w:rPr>
          <w:rFonts w:hint="eastAsia"/>
          <w:color w:val="auto"/>
          <w:lang w:val="en-US" w:eastAsia="zh-CN"/>
        </w:rPr>
        <w:t xml:space="preserve"> Asia</w:t>
      </w:r>
      <w:r>
        <w:rPr>
          <w:rFonts w:hint="eastAsia"/>
          <w:color w:val="auto"/>
          <w:lang w:val="en-US" w:eastAsia="zh-CN"/>
        </w:rPr>
        <w:t>, where</w:t>
      </w:r>
      <w:r>
        <w:rPr>
          <w:rFonts w:hint="eastAsia"/>
          <w:color w:val="auto"/>
          <w:lang w:val="en-US" w:eastAsia="zh-CN"/>
        </w:rPr>
        <w:t xml:space="preserve"> electricity</w:t>
      </w:r>
      <w:r>
        <w:rPr>
          <w:rFonts w:hint="eastAsia"/>
          <w:color w:val="auto"/>
          <w:lang w:val="en-US" w:eastAsia="zh-CN"/>
        </w:rPr>
        <w:t xml:space="preserve"> demand</w:t>
      </w:r>
      <w:r>
        <w:rPr>
          <w:rFonts w:hint="eastAsia"/>
          <w:color w:val="auto"/>
          <w:lang w:val="en-US" w:eastAsia="zh-CN"/>
        </w:rPr>
        <w:t xml:space="preserve"> from</w:t>
      </w:r>
      <w:r>
        <w:rPr>
          <w:rFonts w:hint="eastAsia"/>
          <w:color w:val="auto"/>
          <w:lang w:val="en-US" w:eastAsia="zh-CN"/>
        </w:rPr>
        <w:t xml:space="preserve"> data</w:t>
      </w:r>
      <w:r>
        <w:rPr>
          <w:rFonts w:hint="eastAsia"/>
          <w:color w:val="auto"/>
          <w:lang w:val="en-US" w:eastAsia="zh-CN"/>
        </w:rPr>
        <w:t xml:space="preserve"> centres</w:t>
      </w:r>
      <w:r>
        <w:rPr>
          <w:rFonts w:hint="eastAsia"/>
          <w:color w:val="auto"/>
          <w:lang w:val="en-US" w:eastAsia="zh-CN"/>
        </w:rPr>
        <w:t xml:space="preserve"> is</w:t>
      </w:r>
      <w:r>
        <w:rPr>
          <w:rFonts w:hint="eastAsia"/>
          <w:color w:val="auto"/>
          <w:lang w:val="en-US" w:eastAsia="zh-CN"/>
        </w:rPr>
        <w:t xml:space="preserve"> expected</w:t>
      </w:r>
      <w:r>
        <w:rPr>
          <w:rFonts w:hint="eastAsia"/>
          <w:color w:val="auto"/>
          <w:lang w:val="en-US" w:eastAsia="zh-CN"/>
        </w:rPr>
        <w:t xml:space="preserve"> to</w:t>
      </w:r>
      <w:r>
        <w:rPr>
          <w:rFonts w:hint="eastAsia"/>
          <w:color w:val="auto"/>
          <w:lang w:val="en-US" w:eastAsia="zh-CN"/>
        </w:rPr>
        <w:t xml:space="preserve"> more than double by 2030,</w:t>
      </w:r>
      <w:r>
        <w:rPr>
          <w:rFonts w:hint="eastAsia"/>
          <w:color w:val="auto"/>
          <w:lang w:val="en-US" w:eastAsia="zh-CN"/>
        </w:rPr>
        <w:t xml:space="preserve"> partially</w:t>
      </w:r>
      <w:r>
        <w:rPr>
          <w:rFonts w:hint="eastAsia"/>
          <w:color w:val="auto"/>
          <w:lang w:val="en-US" w:eastAsia="zh-CN"/>
        </w:rPr>
        <w:t xml:space="preserve"> due</w:t>
      </w:r>
      <w:r>
        <w:rPr>
          <w:rFonts w:hint="eastAsia"/>
          <w:color w:val="auto"/>
          <w:lang w:val="en-US" w:eastAsia="zh-CN"/>
        </w:rPr>
        <w:t xml:space="preserve"> to</w:t>
      </w:r>
      <w:r>
        <w:rPr>
          <w:rFonts w:hint="eastAsia"/>
          <w:color w:val="auto"/>
          <w:lang w:val="en-US" w:eastAsia="zh-CN"/>
        </w:rPr>
        <w:t xml:space="preserve"> the</w:t>
      </w:r>
      <w:r>
        <w:rPr>
          <w:rFonts w:hint="eastAsia"/>
          <w:color w:val="auto"/>
          <w:lang w:val="en-US" w:eastAsia="zh-CN"/>
        </w:rPr>
        <w:t xml:space="preserve"> presence</w:t>
      </w:r>
      <w:r>
        <w:rPr>
          <w:rFonts w:hint="eastAsia"/>
          <w:color w:val="auto"/>
          <w:lang w:val="en-US" w:eastAsia="zh-CN"/>
        </w:rPr>
        <w:t xml:space="preserve"> of</w:t>
      </w:r>
      <w:r>
        <w:rPr>
          <w:rFonts w:hint="eastAsia"/>
          <w:color w:val="auto"/>
          <w:lang w:val="en-US" w:eastAsia="zh-CN"/>
        </w:rPr>
        <w:t xml:space="preserve"> a</w:t>
      </w:r>
      <w:r>
        <w:rPr>
          <w:rFonts w:hint="eastAsia"/>
          <w:color w:val="auto"/>
          <w:lang w:val="en-US" w:eastAsia="zh-CN"/>
        </w:rPr>
        <w:t xml:space="preserve"> regional</w:t>
      </w:r>
      <w:r>
        <w:rPr>
          <w:rFonts w:hint="eastAsia"/>
          <w:color w:val="auto"/>
          <w:lang w:val="en-US" w:eastAsia="zh-CN"/>
        </w:rPr>
        <w:t xml:space="preserve"> hub</w:t>
      </w:r>
      <w:r>
        <w:rPr>
          <w:rFonts w:hint="eastAsia"/>
          <w:color w:val="auto"/>
          <w:lang w:val="en-US" w:eastAsia="zh-CN"/>
        </w:rPr>
        <w:t xml:space="preserve"> in</w:t>
      </w:r>
      <w:r>
        <w:rPr>
          <w:rFonts w:hint="eastAsia"/>
          <w:color w:val="auto"/>
          <w:lang w:val="en-US" w:eastAsia="zh-CN"/>
        </w:rPr>
        <w:t xml:space="preserve"> Singapore</w:t>
      </w:r>
      <w:r>
        <w:rPr>
          <w:rFonts w:hint="eastAsia"/>
          <w:color w:val="auto"/>
          <w:lang w:val="en-US" w:eastAsia="zh-CN"/>
        </w:rPr>
        <w:t xml:space="preserve"> and</w:t>
      </w:r>
      <w:r>
        <w:rPr>
          <w:rFonts w:hint="eastAsia"/>
          <w:color w:val="auto"/>
          <w:lang w:val="en-US" w:eastAsia="zh-CN"/>
        </w:rPr>
        <w:t xml:space="preserve"> southern</w:t>
      </w:r>
      <w:r>
        <w:rPr>
          <w:rFonts w:hint="eastAsia"/>
          <w:color w:val="auto"/>
          <w:lang w:val="en-US" w:eastAsia="zh-CN"/>
        </w:rPr>
        <w:t xml:space="preserve"> Malaysia</w:t>
      </w:r>
      <w:r>
        <w:rPr>
          <w:rFonts w:hint="eastAsia"/>
          <w:color w:val="auto"/>
          <w:lang w:val="en-US" w:eastAsia="zh-CN"/>
        </w:rPr>
        <w:t>.）</w:t>
      </w:r>
    </w:p>
    <w:p w14:paraId="6B66F226">
      <w:pPr>
        <w:keepNext w:val="0"/>
        <w:keepLines w:val="0"/>
        <w:pageBreakBefore w:val="0"/>
        <w:numPr>
          <w:ilvl w:val="0"/>
          <w:numId w:val="2"/>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2" w:name="_Toc28213"/>
      <w:r>
        <w:rPr>
          <w:rFonts w:hint="eastAsia" w:ascii="宋体" w:hAnsi="宋体" w:eastAsia="宋体" w:cs="宋体"/>
          <w:color w:val="auto"/>
          <w:sz w:val="30"/>
          <w:szCs w:val="30"/>
          <w:lang w:val="en-US" w:eastAsia="zh-CN"/>
        </w:rPr>
        <w:t>中国与全球双重佐证：产业“底座化”趋势高度一致</w:t>
      </w:r>
      <w:bookmarkEnd w:id="2"/>
    </w:p>
    <w:p w14:paraId="0CDA0F20">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lang w:val="en-US" w:eastAsia="zh-CN"/>
        </w:rPr>
        <w:t>新华网第四季度报告中，</w:t>
      </w:r>
      <w:r>
        <w:rPr>
          <w:rFonts w:hint="eastAsia"/>
          <w:color w:val="auto"/>
        </w:rPr>
        <w:t>中国信通院</w:t>
      </w:r>
      <w:r>
        <w:rPr>
          <w:rFonts w:hint="eastAsia"/>
          <w:color w:val="auto"/>
          <w:lang w:val="en-US" w:eastAsia="zh-CN"/>
        </w:rPr>
        <w:t>说明</w:t>
      </w:r>
      <w:r>
        <w:rPr>
          <w:rFonts w:hint="eastAsia"/>
          <w:color w:val="auto"/>
        </w:rPr>
        <w:t>：</w:t>
      </w:r>
      <w:r>
        <w:rPr>
          <w:rFonts w:hint="eastAsia" w:ascii="Times New Roman" w:hAnsi="Times New Roman"/>
          <w:color w:val="auto"/>
        </w:rPr>
        <w:t>2024</w:t>
      </w:r>
      <w:r>
        <w:rPr>
          <w:rFonts w:hint="eastAsia"/>
          <w:color w:val="auto"/>
        </w:rPr>
        <w:t>年我国</w:t>
      </w:r>
      <w:r>
        <w:rPr>
          <w:rFonts w:hint="eastAsia" w:ascii="Times New Roman" w:hAnsi="Times New Roman"/>
          <w:color w:val="auto"/>
        </w:rPr>
        <w:t>AI</w:t>
      </w:r>
      <w:r>
        <w:rPr>
          <w:rFonts w:hint="eastAsia"/>
          <w:color w:val="auto"/>
        </w:rPr>
        <w:t>产业规模已超</w:t>
      </w:r>
      <w:r>
        <w:rPr>
          <w:rFonts w:hint="eastAsia" w:ascii="Times New Roman" w:hAnsi="Times New Roman"/>
          <w:color w:val="auto"/>
        </w:rPr>
        <w:t>9000</w:t>
      </w:r>
      <w:r>
        <w:rPr>
          <w:rFonts w:hint="eastAsia"/>
          <w:color w:val="auto"/>
        </w:rPr>
        <w:t>亿元，同比+</w:t>
      </w:r>
      <w:r>
        <w:rPr>
          <w:rFonts w:hint="eastAsia" w:ascii="Times New Roman" w:hAnsi="Times New Roman"/>
          <w:color w:val="auto"/>
        </w:rPr>
        <w:t>24</w:t>
      </w:r>
      <w:r>
        <w:rPr>
          <w:rFonts w:hint="eastAsia"/>
          <w:color w:val="auto"/>
        </w:rPr>
        <w:t>%，且基础层增速显著高于应用层，说明“底座（算力/基础设施）”仍是确定性主线。</w:t>
      </w:r>
      <w:r>
        <w:rPr>
          <w:rFonts w:hint="eastAsia"/>
          <w:color w:val="auto"/>
          <w:lang w:eastAsia="zh-CN"/>
        </w:rPr>
        <w:t>（</w:t>
      </w:r>
      <w:r>
        <w:rPr>
          <w:rFonts w:hint="eastAsia"/>
          <w:color w:val="auto"/>
        </w:rPr>
        <w:t>经测算，</w:t>
      </w:r>
      <w:r>
        <w:rPr>
          <w:rFonts w:hint="eastAsia" w:ascii="Times New Roman" w:hAnsi="Times New Roman"/>
          <w:color w:val="auto"/>
        </w:rPr>
        <w:t>2024</w:t>
      </w:r>
      <w:r>
        <w:rPr>
          <w:rFonts w:hint="eastAsia"/>
          <w:color w:val="auto"/>
        </w:rPr>
        <w:t>年我国人工智能产业规模已超</w:t>
      </w:r>
      <w:r>
        <w:rPr>
          <w:rFonts w:hint="eastAsia" w:ascii="Times New Roman" w:hAnsi="Times New Roman"/>
          <w:color w:val="auto"/>
        </w:rPr>
        <w:t>9000</w:t>
      </w:r>
      <w:r>
        <w:rPr>
          <w:rFonts w:hint="eastAsia"/>
          <w:color w:val="auto"/>
        </w:rPr>
        <w:t>亿元，同比增长</w:t>
      </w:r>
      <w:r>
        <w:rPr>
          <w:rFonts w:hint="eastAsia" w:ascii="Times New Roman" w:hAnsi="Times New Roman"/>
          <w:color w:val="auto"/>
        </w:rPr>
        <w:t>24</w:t>
      </w:r>
      <w:r>
        <w:rPr>
          <w:rFonts w:hint="eastAsia"/>
          <w:color w:val="auto"/>
        </w:rPr>
        <w:t>%。截至</w:t>
      </w:r>
      <w:r>
        <w:rPr>
          <w:rFonts w:hint="eastAsia" w:ascii="Times New Roman" w:hAnsi="Times New Roman"/>
          <w:color w:val="auto"/>
        </w:rPr>
        <w:t>2025</w:t>
      </w:r>
      <w:r>
        <w:rPr>
          <w:rFonts w:hint="eastAsia"/>
          <w:color w:val="auto"/>
        </w:rPr>
        <w:t>年</w:t>
      </w:r>
      <w:r>
        <w:rPr>
          <w:rFonts w:hint="eastAsia" w:ascii="Times New Roman" w:hAnsi="Times New Roman"/>
          <w:color w:val="auto"/>
        </w:rPr>
        <w:t>9</w:t>
      </w:r>
      <w:r>
        <w:rPr>
          <w:rFonts w:hint="eastAsia"/>
          <w:color w:val="auto"/>
        </w:rPr>
        <w:t>月，人工智能企业数量超</w:t>
      </w:r>
      <w:r>
        <w:rPr>
          <w:rFonts w:hint="eastAsia" w:ascii="Times New Roman" w:hAnsi="Times New Roman"/>
          <w:color w:val="auto"/>
        </w:rPr>
        <w:t>5300</w:t>
      </w:r>
      <w:r>
        <w:rPr>
          <w:rFonts w:hint="eastAsia"/>
          <w:color w:val="auto"/>
        </w:rPr>
        <w:t>家，全球占比达到</w:t>
      </w:r>
      <w:r>
        <w:rPr>
          <w:rFonts w:hint="eastAsia" w:ascii="Times New Roman" w:hAnsi="Times New Roman"/>
          <w:color w:val="auto"/>
        </w:rPr>
        <w:t>15</w:t>
      </w:r>
      <w:r>
        <w:rPr>
          <w:rFonts w:hint="eastAsia"/>
          <w:color w:val="auto"/>
        </w:rPr>
        <w:t>%，形成覆盖基础底座、模型框架、行业应用的完整产业体系。</w:t>
      </w:r>
      <w:r>
        <w:rPr>
          <w:rFonts w:hint="eastAsia" w:ascii="Times New Roman" w:hAnsi="Times New Roman"/>
          <w:color w:val="auto"/>
          <w:lang w:val="en-US" w:eastAsia="zh-CN"/>
        </w:rPr>
        <w:t>2024</w:t>
      </w:r>
      <w:r>
        <w:rPr>
          <w:rFonts w:hint="eastAsia"/>
          <w:color w:val="auto"/>
          <w:lang w:val="en-US" w:eastAsia="zh-CN"/>
        </w:rPr>
        <w:t>年，我国人工智能</w:t>
      </w:r>
      <w:r>
        <w:rPr>
          <w:rFonts w:hint="eastAsia"/>
          <w:b/>
          <w:bCs/>
          <w:color w:val="auto"/>
          <w:lang w:val="en-US" w:eastAsia="zh-CN"/>
        </w:rPr>
        <w:t>基础层收入</w:t>
      </w:r>
      <w:r>
        <w:rPr>
          <w:rFonts w:hint="eastAsia"/>
          <w:color w:val="auto"/>
          <w:lang w:val="en-US" w:eastAsia="zh-CN"/>
        </w:rPr>
        <w:t>同比增长</w:t>
      </w:r>
      <w:r>
        <w:rPr>
          <w:rFonts w:hint="eastAsia" w:ascii="Times New Roman" w:hAnsi="Times New Roman"/>
          <w:b/>
          <w:bCs/>
          <w:color w:val="auto"/>
          <w:lang w:val="en-US" w:eastAsia="zh-CN"/>
        </w:rPr>
        <w:t>54</w:t>
      </w:r>
      <w:r>
        <w:rPr>
          <w:rFonts w:hint="eastAsia"/>
          <w:b/>
          <w:bCs/>
          <w:color w:val="auto"/>
          <w:lang w:val="en-US" w:eastAsia="zh-CN"/>
        </w:rPr>
        <w:t>%</w:t>
      </w:r>
      <w:r>
        <w:rPr>
          <w:rFonts w:hint="eastAsia"/>
          <w:color w:val="auto"/>
          <w:lang w:val="en-US" w:eastAsia="zh-CN"/>
        </w:rPr>
        <w:t>，规模达</w:t>
      </w:r>
      <w:r>
        <w:rPr>
          <w:rFonts w:hint="eastAsia" w:ascii="Times New Roman" w:hAnsi="Times New Roman"/>
          <w:b/>
          <w:bCs/>
          <w:color w:val="auto"/>
          <w:lang w:val="en-US" w:eastAsia="zh-CN"/>
        </w:rPr>
        <w:t>3099</w:t>
      </w:r>
      <w:r>
        <w:rPr>
          <w:rFonts w:hint="eastAsia"/>
          <w:b/>
          <w:bCs/>
          <w:color w:val="auto"/>
          <w:lang w:val="en-US" w:eastAsia="zh-CN"/>
        </w:rPr>
        <w:t>亿元</w:t>
      </w:r>
      <w:r>
        <w:rPr>
          <w:rFonts w:hint="eastAsia"/>
          <w:color w:val="auto"/>
        </w:rPr>
        <w:t xml:space="preserve"> </w:t>
      </w:r>
      <w:r>
        <w:rPr>
          <w:rFonts w:hint="eastAsia"/>
          <w:color w:val="auto"/>
          <w:lang w:eastAsia="zh-CN"/>
        </w:rPr>
        <w:t>）</w:t>
      </w:r>
      <w:r>
        <w:rPr>
          <w:rFonts w:hint="eastAsia"/>
          <w:color w:val="auto"/>
        </w:rPr>
        <w:t xml:space="preserve"> </w:t>
      </w:r>
    </w:p>
    <w:p w14:paraId="520F3DE5">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default" w:eastAsiaTheme="minorEastAsia"/>
          <w:color w:val="auto"/>
          <w:lang w:val="en-US" w:eastAsia="zh-CN"/>
        </w:rPr>
      </w:pPr>
      <w:bookmarkStart w:id="31" w:name="_GoBack"/>
      <w:r>
        <w:rPr>
          <w:rFonts w:hint="eastAsia"/>
          <w:color w:val="auto"/>
        </w:rPr>
        <w:t>全球</w:t>
      </w:r>
      <w:r>
        <w:rPr>
          <w:rFonts w:hint="eastAsia" w:ascii="Times New Roman" w:hAnsi="Times New Roman"/>
          <w:color w:val="auto"/>
        </w:rPr>
        <w:t>IDC</w:t>
      </w:r>
      <w:r>
        <w:rPr>
          <w:rFonts w:hint="eastAsia"/>
          <w:color w:val="auto"/>
        </w:rPr>
        <w:t>口径显示：企业</w:t>
      </w:r>
      <w:r>
        <w:rPr>
          <w:rFonts w:hint="eastAsia" w:ascii="Times New Roman" w:hAnsi="Times New Roman"/>
          <w:color w:val="auto"/>
        </w:rPr>
        <w:t>AI</w:t>
      </w:r>
      <w:r>
        <w:rPr>
          <w:rFonts w:hint="eastAsia"/>
          <w:color w:val="auto"/>
        </w:rPr>
        <w:t>解决方案支出预计持续高增。</w:t>
      </w:r>
      <w:r>
        <w:rPr>
          <w:rFonts w:hint="eastAsia" w:ascii="Times New Roman" w:hAnsi="Times New Roman"/>
          <w:color w:val="auto"/>
          <w:lang w:val="en-US" w:eastAsia="zh-CN"/>
        </w:rPr>
        <w:t>IDC</w:t>
      </w:r>
      <w:r>
        <w:rPr>
          <w:rFonts w:hint="eastAsia"/>
          <w:color w:val="auto"/>
          <w:lang w:val="en-US" w:eastAsia="zh-CN"/>
        </w:rPr>
        <w:t>在</w:t>
      </w:r>
      <w:r>
        <w:rPr>
          <w:rFonts w:hint="eastAsia" w:ascii="Times New Roman" w:hAnsi="Times New Roman"/>
          <w:color w:val="auto"/>
          <w:lang w:val="en-US" w:eastAsia="zh-CN"/>
        </w:rPr>
        <w:t>24</w:t>
      </w:r>
      <w:r>
        <w:rPr>
          <w:rFonts w:hint="eastAsia"/>
          <w:color w:val="auto"/>
          <w:lang w:val="en-US" w:eastAsia="zh-CN"/>
        </w:rPr>
        <w:t>年底预测，</w:t>
      </w:r>
      <w:r>
        <w:rPr>
          <w:rFonts w:hint="eastAsia" w:ascii="Times New Roman" w:hAnsi="Times New Roman"/>
          <w:color w:val="auto"/>
          <w:lang w:val="en-US" w:eastAsia="zh-CN"/>
        </w:rPr>
        <w:t>2028</w:t>
      </w:r>
      <w:r>
        <w:rPr>
          <w:rFonts w:hint="eastAsia"/>
          <w:color w:val="auto"/>
          <w:lang w:val="en-US" w:eastAsia="zh-CN"/>
        </w:rPr>
        <w:t>年前</w:t>
      </w:r>
      <w:r>
        <w:rPr>
          <w:rFonts w:hint="eastAsia" w:ascii="Times New Roman" w:hAnsi="Times New Roman"/>
          <w:color w:val="auto"/>
          <w:lang w:val="en-US" w:eastAsia="zh-CN"/>
        </w:rPr>
        <w:t>AI</w:t>
      </w:r>
      <w:r>
        <w:rPr>
          <w:rFonts w:hint="eastAsia"/>
          <w:color w:val="auto"/>
          <w:lang w:val="en-US" w:eastAsia="zh-CN"/>
        </w:rPr>
        <w:t>势头保持高涨。（</w:t>
      </w:r>
      <w:r>
        <w:rPr>
          <w:rFonts w:hint="eastAsia" w:ascii="Times New Roman" w:hAnsi="Times New Roman"/>
          <w:color w:val="auto"/>
          <w:lang w:val="en-US" w:eastAsia="zh-CN"/>
        </w:rPr>
        <w:t>Worldwide</w:t>
      </w:r>
      <w:r>
        <w:rPr>
          <w:rFonts w:hint="eastAsia"/>
          <w:color w:val="auto"/>
          <w:lang w:val="en-US" w:eastAsia="zh-CN"/>
        </w:rPr>
        <w:t xml:space="preserve"> </w:t>
      </w:r>
      <w:r>
        <w:rPr>
          <w:rFonts w:hint="eastAsia" w:ascii="Times New Roman" w:hAnsi="Times New Roman"/>
          <w:color w:val="auto"/>
          <w:lang w:val="en-US" w:eastAsia="zh-CN"/>
        </w:rPr>
        <w:t>spending</w:t>
      </w:r>
      <w:r>
        <w:rPr>
          <w:rFonts w:hint="eastAsia"/>
          <w:color w:val="auto"/>
          <w:lang w:val="en-US" w:eastAsia="zh-CN"/>
        </w:rPr>
        <w:t xml:space="preserve"> </w:t>
      </w:r>
      <w:r>
        <w:rPr>
          <w:rFonts w:hint="eastAsia" w:ascii="Times New Roman" w:hAnsi="Times New Roman"/>
          <w:color w:val="auto"/>
          <w:lang w:val="en-US" w:eastAsia="zh-CN"/>
        </w:rPr>
        <w:t>on</w:t>
      </w:r>
      <w:r>
        <w:rPr>
          <w:rFonts w:hint="eastAsia"/>
          <w:color w:val="auto"/>
          <w:lang w:val="en-US" w:eastAsia="zh-CN"/>
        </w:rPr>
        <w:t xml:space="preserve"> </w:t>
      </w:r>
      <w:r>
        <w:rPr>
          <w:rFonts w:hint="eastAsia" w:ascii="Times New Roman" w:hAnsi="Times New Roman"/>
          <w:color w:val="auto"/>
          <w:lang w:val="en-US" w:eastAsia="zh-CN"/>
        </w:rPr>
        <w:t>artificial</w:t>
      </w:r>
      <w:r>
        <w:rPr>
          <w:rFonts w:hint="eastAsia"/>
          <w:color w:val="auto"/>
          <w:lang w:val="en-US" w:eastAsia="zh-CN"/>
        </w:rPr>
        <w:t xml:space="preserve"> </w:t>
      </w:r>
      <w:r>
        <w:rPr>
          <w:rFonts w:hint="eastAsia" w:ascii="Times New Roman" w:hAnsi="Times New Roman"/>
          <w:color w:val="auto"/>
          <w:lang w:val="en-US" w:eastAsia="zh-CN"/>
        </w:rPr>
        <w:t>intelligence</w:t>
      </w:r>
      <w:r>
        <w:rPr>
          <w:rFonts w:hint="eastAsia"/>
          <w:color w:val="auto"/>
          <w:lang w:val="en-US" w:eastAsia="zh-CN"/>
        </w:rPr>
        <w:t xml:space="preserve"> (</w:t>
      </w:r>
      <w:r>
        <w:rPr>
          <w:rFonts w:hint="eastAsia" w:ascii="Times New Roman" w:hAnsi="Times New Roman"/>
          <w:color w:val="auto"/>
          <w:lang w:val="en-US" w:eastAsia="zh-CN"/>
        </w:rPr>
        <w:t>AI</w:t>
      </w:r>
      <w:r>
        <w:rPr>
          <w:rFonts w:hint="eastAsia"/>
          <w:color w:val="auto"/>
          <w:lang w:val="en-US" w:eastAsia="zh-CN"/>
        </w:rPr>
        <w:t xml:space="preserve">), </w:t>
      </w:r>
      <w:r>
        <w:rPr>
          <w:rFonts w:hint="eastAsia" w:ascii="Times New Roman" w:hAnsi="Times New Roman"/>
          <w:color w:val="auto"/>
          <w:lang w:val="en-US" w:eastAsia="zh-CN"/>
        </w:rPr>
        <w:t>including</w:t>
      </w:r>
      <w:r>
        <w:rPr>
          <w:rFonts w:hint="eastAsia"/>
          <w:color w:val="auto"/>
          <w:lang w:val="en-US" w:eastAsia="zh-CN"/>
        </w:rPr>
        <w:t xml:space="preserve"> </w:t>
      </w:r>
      <w:r>
        <w:rPr>
          <w:rFonts w:hint="eastAsia" w:ascii="Times New Roman" w:hAnsi="Times New Roman"/>
          <w:color w:val="auto"/>
          <w:lang w:val="en-US" w:eastAsia="zh-CN"/>
        </w:rPr>
        <w:t>AI</w:t>
      </w:r>
      <w:r>
        <w:rPr>
          <w:rFonts w:hint="eastAsia"/>
          <w:color w:val="auto"/>
          <w:lang w:val="en-US" w:eastAsia="zh-CN"/>
        </w:rPr>
        <w:t>-</w:t>
      </w:r>
      <w:r>
        <w:rPr>
          <w:rFonts w:hint="eastAsia" w:ascii="Times New Roman" w:hAnsi="Times New Roman"/>
          <w:color w:val="auto"/>
          <w:lang w:val="en-US" w:eastAsia="zh-CN"/>
        </w:rPr>
        <w:t>enabled</w:t>
      </w:r>
      <w:r>
        <w:rPr>
          <w:rFonts w:hint="eastAsia"/>
          <w:color w:val="auto"/>
          <w:lang w:val="en-US" w:eastAsia="zh-CN"/>
        </w:rPr>
        <w:t xml:space="preserve"> </w:t>
      </w:r>
      <w:r>
        <w:rPr>
          <w:rFonts w:hint="eastAsia" w:ascii="Times New Roman" w:hAnsi="Times New Roman"/>
          <w:color w:val="auto"/>
          <w:lang w:val="en-US" w:eastAsia="zh-CN"/>
        </w:rPr>
        <w:t>applications</w:t>
      </w:r>
      <w:r>
        <w:rPr>
          <w:rFonts w:hint="eastAsia"/>
          <w:color w:val="auto"/>
          <w:lang w:val="en-US" w:eastAsia="zh-CN"/>
        </w:rPr>
        <w:t xml:space="preserve">, </w:t>
      </w:r>
      <w:r>
        <w:rPr>
          <w:rFonts w:hint="eastAsia" w:ascii="Times New Roman" w:hAnsi="Times New Roman"/>
          <w:color w:val="auto"/>
          <w:lang w:val="en-US" w:eastAsia="zh-CN"/>
        </w:rPr>
        <w:t>infrastructure</w:t>
      </w:r>
      <w:r>
        <w:rPr>
          <w:rFonts w:hint="eastAsia"/>
          <w:color w:val="auto"/>
          <w:lang w:val="en-US" w:eastAsia="zh-CN"/>
        </w:rPr>
        <w:t xml:space="preserve">, </w:t>
      </w:r>
      <w:r>
        <w:rPr>
          <w:rFonts w:hint="eastAsia" w:ascii="Times New Roman" w:hAnsi="Times New Roman"/>
          <w:color w:val="auto"/>
          <w:lang w:val="en-US" w:eastAsia="zh-CN"/>
        </w:rPr>
        <w:t>and</w:t>
      </w:r>
      <w:r>
        <w:rPr>
          <w:rFonts w:hint="eastAsia"/>
          <w:color w:val="auto"/>
          <w:lang w:val="en-US" w:eastAsia="zh-CN"/>
        </w:rPr>
        <w:t xml:space="preserve"> </w:t>
      </w:r>
      <w:r>
        <w:rPr>
          <w:rFonts w:hint="eastAsia" w:ascii="Times New Roman" w:hAnsi="Times New Roman"/>
          <w:color w:val="auto"/>
          <w:lang w:val="en-US" w:eastAsia="zh-CN"/>
        </w:rPr>
        <w:t>related</w:t>
      </w:r>
      <w:r>
        <w:rPr>
          <w:rFonts w:hint="eastAsia"/>
          <w:color w:val="auto"/>
          <w:lang w:val="en-US" w:eastAsia="zh-CN"/>
        </w:rPr>
        <w:t xml:space="preserve"> </w:t>
      </w:r>
      <w:r>
        <w:rPr>
          <w:rFonts w:hint="eastAsia" w:ascii="Times New Roman" w:hAnsi="Times New Roman"/>
          <w:color w:val="auto"/>
          <w:lang w:val="en-US" w:eastAsia="zh-CN"/>
        </w:rPr>
        <w:t>IT</w:t>
      </w:r>
      <w:r>
        <w:rPr>
          <w:rFonts w:hint="eastAsia"/>
          <w:color w:val="auto"/>
          <w:lang w:val="en-US" w:eastAsia="zh-CN"/>
        </w:rPr>
        <w:t xml:space="preserve"> </w:t>
      </w:r>
      <w:r>
        <w:rPr>
          <w:rFonts w:hint="eastAsia" w:ascii="Times New Roman" w:hAnsi="Times New Roman"/>
          <w:color w:val="auto"/>
          <w:lang w:val="en-US" w:eastAsia="zh-CN"/>
        </w:rPr>
        <w:t>and</w:t>
      </w:r>
      <w:r>
        <w:rPr>
          <w:rFonts w:hint="eastAsia"/>
          <w:color w:val="auto"/>
          <w:lang w:val="en-US" w:eastAsia="zh-CN"/>
        </w:rPr>
        <w:t xml:space="preserve"> </w:t>
      </w:r>
      <w:r>
        <w:rPr>
          <w:rFonts w:hint="eastAsia" w:ascii="Times New Roman" w:hAnsi="Times New Roman"/>
          <w:color w:val="auto"/>
          <w:lang w:val="en-US" w:eastAsia="zh-CN"/>
        </w:rPr>
        <w:t>business</w:t>
      </w:r>
      <w:r>
        <w:rPr>
          <w:rFonts w:hint="eastAsia"/>
          <w:color w:val="auto"/>
          <w:lang w:val="en-US" w:eastAsia="zh-CN"/>
        </w:rPr>
        <w:t xml:space="preserve"> </w:t>
      </w:r>
      <w:r>
        <w:rPr>
          <w:rFonts w:hint="eastAsia" w:ascii="Times New Roman" w:hAnsi="Times New Roman"/>
          <w:color w:val="auto"/>
          <w:lang w:val="en-US" w:eastAsia="zh-CN"/>
        </w:rPr>
        <w:t>services</w:t>
      </w:r>
      <w:r>
        <w:rPr>
          <w:rFonts w:hint="eastAsia"/>
          <w:color w:val="auto"/>
          <w:lang w:val="en-US" w:eastAsia="zh-CN"/>
        </w:rPr>
        <w:t xml:space="preserve">, </w:t>
      </w:r>
      <w:r>
        <w:rPr>
          <w:rFonts w:hint="eastAsia" w:ascii="Times New Roman" w:hAnsi="Times New Roman"/>
          <w:color w:val="auto"/>
          <w:lang w:val="en-US" w:eastAsia="zh-CN"/>
        </w:rPr>
        <w:t>will</w:t>
      </w:r>
      <w:r>
        <w:rPr>
          <w:rFonts w:hint="eastAsia"/>
          <w:color w:val="auto"/>
          <w:lang w:val="en-US" w:eastAsia="zh-CN"/>
        </w:rPr>
        <w:t xml:space="preserve"> </w:t>
      </w:r>
      <w:r>
        <w:rPr>
          <w:rFonts w:hint="eastAsia" w:ascii="Times New Roman" w:hAnsi="Times New Roman"/>
          <w:color w:val="auto"/>
          <w:lang w:val="en-US" w:eastAsia="zh-CN"/>
        </w:rPr>
        <w:t>more</w:t>
      </w:r>
      <w:r>
        <w:rPr>
          <w:rFonts w:hint="eastAsia"/>
          <w:color w:val="auto"/>
          <w:lang w:val="en-US" w:eastAsia="zh-CN"/>
        </w:rPr>
        <w:t xml:space="preserve"> </w:t>
      </w:r>
      <w:r>
        <w:rPr>
          <w:rFonts w:hint="eastAsia" w:ascii="Times New Roman" w:hAnsi="Times New Roman"/>
          <w:color w:val="auto"/>
          <w:lang w:val="en-US" w:eastAsia="zh-CN"/>
        </w:rPr>
        <w:t>than</w:t>
      </w:r>
      <w:r>
        <w:rPr>
          <w:rFonts w:hint="eastAsia"/>
          <w:color w:val="auto"/>
          <w:lang w:val="en-US" w:eastAsia="zh-CN"/>
        </w:rPr>
        <w:t xml:space="preserve"> </w:t>
      </w:r>
      <w:r>
        <w:rPr>
          <w:rFonts w:hint="eastAsia" w:ascii="Times New Roman" w:hAnsi="Times New Roman"/>
          <w:color w:val="auto"/>
          <w:lang w:val="en-US" w:eastAsia="zh-CN"/>
        </w:rPr>
        <w:t>double</w:t>
      </w:r>
      <w:r>
        <w:rPr>
          <w:rFonts w:hint="eastAsia"/>
          <w:color w:val="auto"/>
          <w:lang w:val="en-US" w:eastAsia="zh-CN"/>
        </w:rPr>
        <w:t xml:space="preserve"> </w:t>
      </w:r>
      <w:r>
        <w:rPr>
          <w:rFonts w:hint="eastAsia" w:ascii="Times New Roman" w:hAnsi="Times New Roman"/>
          <w:color w:val="auto"/>
          <w:lang w:val="en-US" w:eastAsia="zh-CN"/>
        </w:rPr>
        <w:t>by</w:t>
      </w:r>
      <w:r>
        <w:rPr>
          <w:rFonts w:hint="eastAsia"/>
          <w:color w:val="auto"/>
          <w:lang w:val="en-US" w:eastAsia="zh-CN"/>
        </w:rPr>
        <w:t xml:space="preserve"> </w:t>
      </w:r>
      <w:r>
        <w:rPr>
          <w:rFonts w:hint="eastAsia" w:ascii="Times New Roman" w:hAnsi="Times New Roman"/>
          <w:color w:val="auto"/>
          <w:lang w:val="en-US" w:eastAsia="zh-CN"/>
        </w:rPr>
        <w:t>2028</w:t>
      </w:r>
      <w:r>
        <w:rPr>
          <w:rFonts w:hint="eastAsia"/>
          <w:color w:val="auto"/>
          <w:lang w:val="en-US" w:eastAsia="zh-CN"/>
        </w:rPr>
        <w:t xml:space="preserve"> </w:t>
      </w:r>
      <w:r>
        <w:rPr>
          <w:rFonts w:hint="eastAsia" w:ascii="Times New Roman" w:hAnsi="Times New Roman"/>
          <w:color w:val="auto"/>
          <w:lang w:val="en-US" w:eastAsia="zh-CN"/>
        </w:rPr>
        <w:t>when</w:t>
      </w:r>
      <w:r>
        <w:rPr>
          <w:rFonts w:hint="eastAsia"/>
          <w:color w:val="auto"/>
          <w:lang w:val="en-US" w:eastAsia="zh-CN"/>
        </w:rPr>
        <w:t xml:space="preserve"> </w:t>
      </w:r>
      <w:r>
        <w:rPr>
          <w:rFonts w:hint="eastAsia" w:ascii="Times New Roman" w:hAnsi="Times New Roman"/>
          <w:color w:val="auto"/>
          <w:lang w:val="en-US" w:eastAsia="zh-CN"/>
        </w:rPr>
        <w:t>it</w:t>
      </w:r>
      <w:r>
        <w:rPr>
          <w:rFonts w:hint="eastAsia"/>
          <w:color w:val="auto"/>
          <w:lang w:val="en-US" w:eastAsia="zh-CN"/>
        </w:rPr>
        <w:t xml:space="preserve"> </w:t>
      </w:r>
      <w:r>
        <w:rPr>
          <w:rFonts w:hint="eastAsia" w:ascii="Times New Roman" w:hAnsi="Times New Roman"/>
          <w:color w:val="auto"/>
          <w:lang w:val="en-US" w:eastAsia="zh-CN"/>
        </w:rPr>
        <w:t>is</w:t>
      </w:r>
      <w:r>
        <w:rPr>
          <w:rFonts w:hint="eastAsia"/>
          <w:color w:val="auto"/>
          <w:lang w:val="en-US" w:eastAsia="zh-CN"/>
        </w:rPr>
        <w:t xml:space="preserve"> </w:t>
      </w:r>
      <w:r>
        <w:rPr>
          <w:rFonts w:hint="eastAsia" w:ascii="Times New Roman" w:hAnsi="Times New Roman"/>
          <w:color w:val="auto"/>
          <w:lang w:val="en-US" w:eastAsia="zh-CN"/>
        </w:rPr>
        <w:t>expected</w:t>
      </w:r>
      <w:r>
        <w:rPr>
          <w:rFonts w:hint="eastAsia"/>
          <w:color w:val="auto"/>
          <w:lang w:val="en-US" w:eastAsia="zh-CN"/>
        </w:rPr>
        <w:t xml:space="preserve"> </w:t>
      </w:r>
      <w:r>
        <w:rPr>
          <w:rFonts w:hint="eastAsia" w:ascii="Times New Roman" w:hAnsi="Times New Roman"/>
          <w:color w:val="auto"/>
          <w:lang w:val="en-US" w:eastAsia="zh-CN"/>
        </w:rPr>
        <w:t>to</w:t>
      </w:r>
      <w:r>
        <w:rPr>
          <w:rFonts w:hint="eastAsia"/>
          <w:color w:val="auto"/>
          <w:lang w:val="en-US" w:eastAsia="zh-CN"/>
        </w:rPr>
        <w:t xml:space="preserve"> </w:t>
      </w:r>
      <w:r>
        <w:rPr>
          <w:rFonts w:hint="eastAsia" w:ascii="Times New Roman" w:hAnsi="Times New Roman"/>
          <w:color w:val="auto"/>
          <w:lang w:val="en-US" w:eastAsia="zh-CN"/>
        </w:rPr>
        <w:t>reach</w:t>
      </w:r>
      <w:r>
        <w:rPr>
          <w:rFonts w:hint="eastAsia"/>
          <w:color w:val="auto"/>
          <w:lang w:val="en-US" w:eastAsia="zh-CN"/>
        </w:rPr>
        <w:t xml:space="preserve"> </w:t>
      </w:r>
      <w:r>
        <w:rPr>
          <w:rFonts w:hint="eastAsia"/>
          <w:b/>
          <w:bCs/>
          <w:color w:val="auto"/>
          <w:lang w:val="en-US" w:eastAsia="zh-CN"/>
        </w:rPr>
        <w:t>$</w:t>
      </w:r>
      <w:r>
        <w:rPr>
          <w:rFonts w:hint="eastAsia" w:ascii="Times New Roman" w:hAnsi="Times New Roman"/>
          <w:b/>
          <w:bCs/>
          <w:color w:val="auto"/>
          <w:lang w:val="en-US" w:eastAsia="zh-CN"/>
        </w:rPr>
        <w:t>632</w:t>
      </w:r>
      <w:r>
        <w:rPr>
          <w:rFonts w:hint="eastAsia"/>
          <w:b/>
          <w:bCs/>
          <w:color w:val="auto"/>
          <w:lang w:val="en-US" w:eastAsia="zh-CN"/>
        </w:rPr>
        <w:t xml:space="preserve"> </w:t>
      </w:r>
      <w:r>
        <w:rPr>
          <w:rFonts w:hint="eastAsia" w:ascii="Times New Roman" w:hAnsi="Times New Roman"/>
          <w:b/>
          <w:bCs/>
          <w:color w:val="auto"/>
          <w:lang w:val="en-US" w:eastAsia="zh-CN"/>
        </w:rPr>
        <w:t>billion</w:t>
      </w:r>
      <w:r>
        <w:rPr>
          <w:rFonts w:hint="eastAsia"/>
          <w:color w:val="auto"/>
          <w:lang w:val="en-US" w:eastAsia="zh-CN"/>
        </w:rPr>
        <w:t>）</w:t>
      </w:r>
    </w:p>
    <w:bookmarkEnd w:id="31"/>
    <w:p w14:paraId="1BAF169F">
      <w:pPr>
        <w:keepNext w:val="0"/>
        <w:keepLines w:val="0"/>
        <w:pageBreakBefore w:val="0"/>
        <w:numPr>
          <w:ilvl w:val="0"/>
          <w:numId w:val="2"/>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3" w:name="_Toc24626"/>
      <w:r>
        <w:rPr>
          <w:rFonts w:hint="eastAsia" w:ascii="宋体" w:hAnsi="宋体" w:eastAsia="宋体" w:cs="宋体"/>
          <w:color w:val="auto"/>
          <w:sz w:val="30"/>
          <w:szCs w:val="30"/>
          <w:lang w:val="en-US" w:eastAsia="zh-CN"/>
        </w:rPr>
        <w:t>对公司的“导向性判断”：我们不该把</w:t>
      </w:r>
      <w:r>
        <w:rPr>
          <w:rFonts w:hint="eastAsia" w:ascii="Times New Roman" w:hAnsi="Times New Roman" w:eastAsia="宋体" w:cs="宋体"/>
          <w:color w:val="auto"/>
          <w:sz w:val="30"/>
          <w:szCs w:val="30"/>
          <w:lang w:val="en-US" w:eastAsia="zh-CN"/>
        </w:rPr>
        <w:t>AI</w:t>
      </w:r>
      <w:r>
        <w:rPr>
          <w:rFonts w:hint="eastAsia" w:ascii="宋体" w:hAnsi="宋体" w:eastAsia="宋体" w:cs="宋体"/>
          <w:color w:val="auto"/>
          <w:sz w:val="30"/>
          <w:szCs w:val="30"/>
          <w:lang w:val="en-US" w:eastAsia="zh-CN"/>
        </w:rPr>
        <w:t>当成一个赛道，而要当成公司的“能力底盘”</w:t>
      </w:r>
      <w:bookmarkEnd w:id="3"/>
    </w:p>
    <w:p w14:paraId="2C0C3FA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我们公司本身的组织资产非常适合把</w:t>
      </w:r>
      <w:r>
        <w:rPr>
          <w:rFonts w:hint="eastAsia" w:ascii="Times New Roman" w:hAnsi="Times New Roman"/>
          <w:color w:val="auto"/>
        </w:rPr>
        <w:t>AI</w:t>
      </w:r>
      <w:r>
        <w:rPr>
          <w:rFonts w:hint="eastAsia"/>
          <w:color w:val="auto"/>
        </w:rPr>
        <w:t>落到“可持续”的地方：已经明确“合规审查 + 实时风险监测 + 应急处置”三级机制，</w:t>
      </w:r>
      <w:r>
        <w:rPr>
          <w:rFonts w:hint="eastAsia" w:ascii="Times New Roman" w:hAnsi="Times New Roman"/>
          <w:color w:val="auto"/>
        </w:rPr>
        <w:t>AI</w:t>
      </w:r>
      <w:r>
        <w:rPr>
          <w:rFonts w:hint="eastAsia"/>
          <w:color w:val="auto"/>
        </w:rPr>
        <w:t>应该强化这条“组织护城河”。</w:t>
      </w:r>
    </w:p>
    <w:p w14:paraId="5C156BBE">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我们强调“产业研究 + 资本运作”“一级洞察 + 二级执行”，</w:t>
      </w:r>
      <w:r>
        <w:rPr>
          <w:rFonts w:hint="eastAsia" w:ascii="Times New Roman" w:hAnsi="Times New Roman"/>
          <w:color w:val="auto"/>
        </w:rPr>
        <w:t>AI</w:t>
      </w:r>
      <w:r>
        <w:rPr>
          <w:rFonts w:hint="eastAsia"/>
          <w:color w:val="auto"/>
        </w:rPr>
        <w:t>应该提高“洞察→验证→交易/投后”的</w:t>
      </w:r>
      <w:r>
        <w:rPr>
          <w:rFonts w:hint="eastAsia"/>
          <w:b/>
          <w:bCs/>
          <w:color w:val="auto"/>
        </w:rPr>
        <w:t>传导效率</w:t>
      </w:r>
      <w:r>
        <w:rPr>
          <w:rFonts w:hint="eastAsia"/>
          <w:color w:val="auto"/>
        </w:rPr>
        <w:t>。</w:t>
      </w:r>
    </w:p>
    <w:p w14:paraId="1BE5FA4C">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我们一级业务布局里明确“</w:t>
      </w:r>
      <w:r>
        <w:rPr>
          <w:rFonts w:hint="eastAsia"/>
          <w:b/>
          <w:bCs/>
          <w:color w:val="auto"/>
        </w:rPr>
        <w:t>电网侧/数据中心能源负荷/储能系统</w:t>
      </w:r>
      <w:r>
        <w:rPr>
          <w:rFonts w:hint="eastAsia"/>
          <w:color w:val="auto"/>
        </w:rPr>
        <w:t>”等场景，这与</w:t>
      </w:r>
      <w:r>
        <w:rPr>
          <w:rFonts w:hint="eastAsia" w:ascii="Times New Roman" w:hAnsi="Times New Roman"/>
          <w:color w:val="auto"/>
        </w:rPr>
        <w:t>AI</w:t>
      </w:r>
      <w:r>
        <w:rPr>
          <w:rFonts w:hint="eastAsia"/>
          <w:color w:val="auto"/>
        </w:rPr>
        <w:t>底座趋势天然同向。</w:t>
      </w:r>
    </w:p>
    <w:p w14:paraId="016E7328">
      <w:pPr>
        <w:keepNext w:val="0"/>
        <w:keepLines w:val="0"/>
        <w:pageBreakBefore w:val="0"/>
        <w:numPr>
          <w:ilvl w:val="0"/>
          <w:numId w:val="1"/>
        </w:numPr>
        <w:kinsoku/>
        <w:wordWrap/>
        <w:overflowPunct/>
        <w:topLinePunct w:val="0"/>
        <w:autoSpaceDE/>
        <w:autoSpaceDN/>
        <w:bidi w:val="0"/>
        <w:adjustRightInd/>
        <w:spacing w:beforeAutospacing="0" w:afterAutospacing="0" w:line="400" w:lineRule="exact"/>
        <w:ind w:left="-420" w:leftChars="0" w:firstLine="420" w:firstLineChars="0"/>
        <w:jc w:val="both"/>
        <w:textAlignment w:val="auto"/>
        <w:outlineLvl w:val="0"/>
        <w:rPr>
          <w:rFonts w:hint="eastAsia" w:ascii="宋体" w:hAnsi="宋体" w:eastAsia="宋体" w:cs="宋体"/>
          <w:color w:val="auto"/>
          <w:sz w:val="36"/>
          <w:szCs w:val="36"/>
          <w:lang w:val="en-US" w:eastAsia="zh-CN"/>
        </w:rPr>
      </w:pPr>
      <w:bookmarkStart w:id="4" w:name="_Toc13805"/>
      <w:r>
        <w:rPr>
          <w:rFonts w:hint="eastAsia" w:ascii="宋体" w:hAnsi="宋体" w:eastAsia="宋体" w:cs="宋体"/>
          <w:color w:val="auto"/>
          <w:sz w:val="36"/>
          <w:szCs w:val="36"/>
          <w:lang w:val="en-US" w:eastAsia="zh-CN"/>
        </w:rPr>
        <w:t>引言：本报告要解决什么问题</w:t>
      </w:r>
      <w:bookmarkEnd w:id="4"/>
    </w:p>
    <w:p w14:paraId="2748697D">
      <w:pPr>
        <w:keepNext w:val="0"/>
        <w:keepLines w:val="0"/>
        <w:pageBreakBefore w:val="0"/>
        <w:numPr>
          <w:ilvl w:val="0"/>
          <w:numId w:val="4"/>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5" w:name="_Toc31771"/>
      <w:r>
        <w:rPr>
          <w:rFonts w:hint="eastAsia" w:ascii="宋体" w:hAnsi="宋体" w:eastAsia="宋体" w:cs="宋体"/>
          <w:color w:val="auto"/>
          <w:sz w:val="30"/>
          <w:szCs w:val="30"/>
          <w:lang w:val="en-US" w:eastAsia="zh-CN"/>
        </w:rPr>
        <w:t>报告目的</w:t>
      </w:r>
      <w:bookmarkEnd w:id="5"/>
    </w:p>
    <w:p w14:paraId="43CE4F00">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lang w:val="en-US" w:eastAsia="zh-CN"/>
        </w:rPr>
        <w:t>构建一幅</w:t>
      </w:r>
      <w:r>
        <w:rPr>
          <w:rFonts w:hint="eastAsia" w:ascii="Times New Roman" w:hAnsi="Times New Roman"/>
          <w:color w:val="auto"/>
        </w:rPr>
        <w:t>AI</w:t>
      </w:r>
      <w:r>
        <w:rPr>
          <w:rFonts w:hint="eastAsia"/>
          <w:color w:val="auto"/>
        </w:rPr>
        <w:t>行业</w:t>
      </w:r>
      <w:r>
        <w:rPr>
          <w:rFonts w:hint="eastAsia"/>
          <w:color w:val="auto"/>
          <w:lang w:val="en-US" w:eastAsia="zh-CN"/>
        </w:rPr>
        <w:t>的</w:t>
      </w:r>
      <w:r>
        <w:rPr>
          <w:rFonts w:hint="eastAsia"/>
          <w:color w:val="auto"/>
        </w:rPr>
        <w:t>共同地图：行业分层、利润池、落地难点与</w:t>
      </w:r>
      <w:r>
        <w:rPr>
          <w:rFonts w:hint="eastAsia"/>
          <w:color w:val="auto"/>
          <w:lang w:val="en-US" w:eastAsia="zh-CN"/>
        </w:rPr>
        <w:t>推进</w:t>
      </w:r>
      <w:r>
        <w:rPr>
          <w:rFonts w:hint="eastAsia"/>
          <w:color w:val="auto"/>
        </w:rPr>
        <w:t>时间表。</w:t>
      </w:r>
    </w:p>
    <w:p w14:paraId="606F756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给出可执行</w:t>
      </w:r>
      <w:r>
        <w:rPr>
          <w:rFonts w:hint="eastAsia"/>
          <w:color w:val="auto"/>
          <w:lang w:val="en-US" w:eastAsia="zh-CN"/>
        </w:rPr>
        <w:t>的</w:t>
      </w:r>
      <w:r>
        <w:rPr>
          <w:rFonts w:hint="eastAsia" w:ascii="Times New Roman" w:hAnsi="Times New Roman"/>
          <w:color w:val="auto"/>
        </w:rPr>
        <w:t>Guideline</w:t>
      </w:r>
      <w:r>
        <w:rPr>
          <w:rFonts w:hint="eastAsia"/>
          <w:color w:val="auto"/>
        </w:rPr>
        <w:t>：我们在一级/二级怎么投、怎么投后赋能、内部怎么用</w:t>
      </w:r>
      <w:r>
        <w:rPr>
          <w:rFonts w:hint="eastAsia" w:ascii="Times New Roman" w:hAnsi="Times New Roman"/>
          <w:color w:val="auto"/>
        </w:rPr>
        <w:t>AI</w:t>
      </w:r>
      <w:r>
        <w:rPr>
          <w:rFonts w:hint="eastAsia"/>
          <w:color w:val="auto"/>
        </w:rPr>
        <w:t>提升投研与风控效率。</w:t>
      </w:r>
    </w:p>
    <w:p w14:paraId="58BE53D8">
      <w:pPr>
        <w:keepNext w:val="0"/>
        <w:keepLines w:val="0"/>
        <w:pageBreakBefore w:val="0"/>
        <w:numPr>
          <w:ilvl w:val="0"/>
          <w:numId w:val="4"/>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6" w:name="_Toc13345"/>
      <w:r>
        <w:rPr>
          <w:rFonts w:hint="eastAsia" w:ascii="宋体" w:hAnsi="宋体" w:eastAsia="宋体" w:cs="宋体"/>
          <w:color w:val="auto"/>
          <w:sz w:val="30"/>
          <w:szCs w:val="30"/>
          <w:lang w:val="en-US" w:eastAsia="zh-CN"/>
        </w:rPr>
        <w:t>研究范围与时间限制</w:t>
      </w:r>
      <w:bookmarkEnd w:id="6"/>
    </w:p>
    <w:p w14:paraId="4C91878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lang w:val="en-US" w:eastAsia="zh-CN"/>
        </w:rPr>
        <w:t>地域：</w:t>
      </w:r>
      <w:r>
        <w:rPr>
          <w:rFonts w:hint="eastAsia"/>
          <w:color w:val="auto"/>
        </w:rPr>
        <w:t>全球（美欧为主）+中国。</w:t>
      </w:r>
    </w:p>
    <w:p w14:paraId="3307950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行业边界：</w:t>
      </w:r>
      <w:r>
        <w:rPr>
          <w:rFonts w:hint="eastAsia" w:ascii="Times New Roman" w:hAnsi="Times New Roman"/>
          <w:color w:val="auto"/>
        </w:rPr>
        <w:t>AI</w:t>
      </w:r>
      <w:r>
        <w:rPr>
          <w:rFonts w:hint="eastAsia"/>
          <w:color w:val="auto"/>
        </w:rPr>
        <w:t>底座（算力/数据中心/电力）→模型与推理→工具链→行业应用→合规治理。</w:t>
      </w:r>
    </w:p>
    <w:p w14:paraId="4116C07A">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时间：优先使用</w:t>
      </w:r>
      <w:r>
        <w:rPr>
          <w:rFonts w:hint="eastAsia" w:ascii="Times New Roman" w:hAnsi="Times New Roman"/>
          <w:color w:val="auto"/>
        </w:rPr>
        <w:t>2024</w:t>
      </w:r>
      <w:r>
        <w:rPr>
          <w:rFonts w:hint="eastAsia"/>
          <w:color w:val="auto"/>
        </w:rPr>
        <w:t>年以后数据与政策（必要背景除外）。</w:t>
      </w:r>
    </w:p>
    <w:p w14:paraId="48B045D7">
      <w:pPr>
        <w:keepNext w:val="0"/>
        <w:keepLines w:val="0"/>
        <w:pageBreakBefore w:val="0"/>
        <w:numPr>
          <w:ilvl w:val="0"/>
          <w:numId w:val="4"/>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7" w:name="_Toc2642"/>
      <w:r>
        <w:rPr>
          <w:rFonts w:hint="eastAsia" w:ascii="宋体" w:hAnsi="宋体" w:eastAsia="宋体" w:cs="宋体"/>
          <w:color w:val="auto"/>
          <w:sz w:val="30"/>
          <w:szCs w:val="30"/>
          <w:lang w:val="en-US" w:eastAsia="zh-CN"/>
        </w:rPr>
        <w:t>数据来源</w:t>
      </w:r>
      <w:bookmarkEnd w:id="7"/>
    </w:p>
    <w:p w14:paraId="721DD76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eastAsiaTheme="minorEastAsia"/>
          <w:color w:val="auto"/>
          <w:lang w:eastAsia="zh-CN"/>
        </w:rPr>
      </w:pPr>
      <w:r>
        <w:rPr>
          <w:rFonts w:hint="eastAsia"/>
          <w:color w:val="auto"/>
        </w:rPr>
        <w:t>数据：</w:t>
      </w:r>
      <w:r>
        <w:rPr>
          <w:rFonts w:hint="eastAsia" w:ascii="Times New Roman" w:hAnsi="Times New Roman"/>
          <w:color w:val="auto"/>
        </w:rPr>
        <w:t>Gartner</w:t>
      </w:r>
      <w:r>
        <w:rPr>
          <w:rFonts w:hint="eastAsia"/>
          <w:color w:val="auto"/>
        </w:rPr>
        <w:t>、</w:t>
      </w:r>
      <w:r>
        <w:rPr>
          <w:rFonts w:hint="eastAsia" w:ascii="Times New Roman" w:hAnsi="Times New Roman"/>
          <w:color w:val="auto"/>
        </w:rPr>
        <w:t>IDC</w:t>
      </w:r>
      <w:r>
        <w:rPr>
          <w:rFonts w:hint="eastAsia"/>
          <w:color w:val="auto"/>
        </w:rPr>
        <w:t>、</w:t>
      </w:r>
      <w:r>
        <w:rPr>
          <w:rFonts w:hint="eastAsia" w:ascii="Times New Roman" w:hAnsi="Times New Roman"/>
          <w:color w:val="auto"/>
        </w:rPr>
        <w:t>McKinsey</w:t>
      </w:r>
      <w:r>
        <w:rPr>
          <w:rFonts w:hint="eastAsia"/>
          <w:color w:val="auto"/>
        </w:rPr>
        <w:t>、</w:t>
      </w:r>
      <w:r>
        <w:rPr>
          <w:rFonts w:hint="eastAsia" w:ascii="Times New Roman" w:hAnsi="Times New Roman"/>
          <w:color w:val="auto"/>
        </w:rPr>
        <w:t>IEA</w:t>
      </w:r>
      <w:r>
        <w:rPr>
          <w:rFonts w:hint="eastAsia"/>
          <w:color w:val="auto"/>
        </w:rPr>
        <w:t>、欧盟官方</w:t>
      </w:r>
      <w:r>
        <w:rPr>
          <w:rFonts w:hint="eastAsia" w:ascii="Times New Roman" w:hAnsi="Times New Roman"/>
          <w:color w:val="auto"/>
        </w:rPr>
        <w:t>AI</w:t>
      </w:r>
      <w:r>
        <w:rPr>
          <w:rFonts w:hint="eastAsia"/>
          <w:color w:val="auto"/>
        </w:rPr>
        <w:t>法案页面、中国信通院（权威媒体转述口径）、国家网信办与国家标准平台。</w:t>
      </w:r>
    </w:p>
    <w:p w14:paraId="7A676A64">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框架：</w:t>
      </w:r>
      <w:r>
        <w:rPr>
          <w:rFonts w:hint="eastAsia" w:ascii="Times New Roman" w:hAnsi="Times New Roman"/>
          <w:color w:val="auto"/>
        </w:rPr>
        <w:t>PESTEL</w:t>
      </w:r>
      <w:r>
        <w:rPr>
          <w:rFonts w:hint="eastAsia"/>
          <w:color w:val="auto"/>
        </w:rPr>
        <w:t xml:space="preserve"> + 产业分层（</w:t>
      </w:r>
      <w:r>
        <w:rPr>
          <w:rFonts w:hint="eastAsia" w:ascii="Times New Roman" w:hAnsi="Times New Roman"/>
          <w:color w:val="auto"/>
        </w:rPr>
        <w:t>Stack</w:t>
      </w:r>
      <w:r>
        <w:rPr>
          <w:rFonts w:hint="eastAsia"/>
          <w:color w:val="auto"/>
        </w:rPr>
        <w:t>）+ 落地可行性“三要素”（流程/数据/</w:t>
      </w:r>
      <w:r>
        <w:rPr>
          <w:rFonts w:hint="eastAsia" w:ascii="Times New Roman" w:hAnsi="Times New Roman"/>
          <w:color w:val="auto"/>
        </w:rPr>
        <w:t>ROI</w:t>
      </w:r>
      <w:r>
        <w:rPr>
          <w:rFonts w:hint="eastAsia"/>
          <w:color w:val="auto"/>
        </w:rPr>
        <w:t>）。</w:t>
      </w:r>
    </w:p>
    <w:p w14:paraId="6818B89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局限：不同机构口径不完全一致；我们用“全球×中国双重佐证”来做方向判断，不迷信单点数字。</w:t>
      </w:r>
    </w:p>
    <w:p w14:paraId="7D89EFD5">
      <w:pPr>
        <w:keepNext w:val="0"/>
        <w:keepLines w:val="0"/>
        <w:pageBreakBefore w:val="0"/>
        <w:numPr>
          <w:ilvl w:val="0"/>
          <w:numId w:val="1"/>
        </w:numPr>
        <w:kinsoku/>
        <w:wordWrap/>
        <w:overflowPunct/>
        <w:topLinePunct w:val="0"/>
        <w:autoSpaceDE/>
        <w:autoSpaceDN/>
        <w:bidi w:val="0"/>
        <w:adjustRightInd/>
        <w:spacing w:beforeAutospacing="0" w:afterAutospacing="0" w:line="400" w:lineRule="exact"/>
        <w:ind w:left="-420" w:leftChars="0" w:firstLine="420" w:firstLineChars="0"/>
        <w:jc w:val="both"/>
        <w:textAlignment w:val="auto"/>
        <w:outlineLvl w:val="0"/>
        <w:rPr>
          <w:rFonts w:hint="eastAsia" w:ascii="宋体" w:hAnsi="宋体" w:eastAsia="宋体" w:cs="宋体"/>
          <w:color w:val="auto"/>
          <w:sz w:val="36"/>
          <w:szCs w:val="36"/>
          <w:lang w:val="en-US" w:eastAsia="zh-CN"/>
        </w:rPr>
      </w:pPr>
      <w:bookmarkStart w:id="8" w:name="_Toc29476"/>
      <w:r>
        <w:rPr>
          <w:rFonts w:hint="eastAsia" w:ascii="宋体" w:hAnsi="宋体" w:eastAsia="宋体" w:cs="宋体"/>
          <w:color w:val="auto"/>
          <w:sz w:val="36"/>
          <w:szCs w:val="36"/>
          <w:lang w:val="en-US" w:eastAsia="zh-CN"/>
        </w:rPr>
        <w:t>行业总览：为什么</w:t>
      </w:r>
      <w:r>
        <w:rPr>
          <w:rFonts w:hint="eastAsia" w:ascii="Times New Roman" w:hAnsi="Times New Roman" w:eastAsia="宋体" w:cs="宋体"/>
          <w:color w:val="auto"/>
          <w:sz w:val="36"/>
          <w:szCs w:val="36"/>
          <w:lang w:val="en-US" w:eastAsia="zh-CN"/>
        </w:rPr>
        <w:t>AI</w:t>
      </w:r>
      <w:r>
        <w:rPr>
          <w:rFonts w:hint="eastAsia" w:ascii="宋体" w:hAnsi="宋体" w:eastAsia="宋体" w:cs="宋体"/>
          <w:color w:val="auto"/>
          <w:sz w:val="36"/>
          <w:szCs w:val="36"/>
          <w:lang w:val="en-US" w:eastAsia="zh-CN"/>
        </w:rPr>
        <w:t>会变成“基础设施型行业”</w:t>
      </w:r>
      <w:bookmarkEnd w:id="8"/>
    </w:p>
    <w:p w14:paraId="6EF10B02">
      <w:pPr>
        <w:keepNext w:val="0"/>
        <w:keepLines w:val="0"/>
        <w:pageBreakBefore w:val="0"/>
        <w:numPr>
          <w:ilvl w:val="0"/>
          <w:numId w:val="5"/>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9" w:name="_Toc1009"/>
      <w:r>
        <w:rPr>
          <w:rFonts w:hint="eastAsia" w:ascii="宋体" w:hAnsi="宋体" w:eastAsia="宋体" w:cs="宋体"/>
          <w:color w:val="auto"/>
          <w:sz w:val="30"/>
          <w:szCs w:val="30"/>
          <w:lang w:val="en-US" w:eastAsia="zh-CN"/>
        </w:rPr>
        <w:t>全球市场：钱在持续涌入，但价值兑现要靠工程化</w:t>
      </w:r>
      <w:bookmarkEnd w:id="9"/>
    </w:p>
    <w:p w14:paraId="7E9BE86A">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eastAsiaTheme="minorEastAsia"/>
          <w:color w:val="auto"/>
          <w:lang w:eastAsia="zh-CN"/>
        </w:rPr>
      </w:pPr>
      <w:r>
        <w:rPr>
          <w:rFonts w:hint="eastAsia" w:ascii="Times New Roman" w:hAnsi="Times New Roman"/>
          <w:color w:val="auto"/>
        </w:rPr>
        <w:t>AI</w:t>
      </w:r>
      <w:r>
        <w:rPr>
          <w:rFonts w:hint="eastAsia"/>
          <w:color w:val="auto"/>
        </w:rPr>
        <w:t>不缺预算</w:t>
      </w:r>
      <w:r>
        <w:rPr>
          <w:rFonts w:hint="eastAsia"/>
          <w:color w:val="auto"/>
          <w:lang w:eastAsia="zh-CN"/>
        </w:rPr>
        <w:t>（</w:t>
      </w:r>
      <w:r>
        <w:rPr>
          <w:rFonts w:ascii="宋体" w:hAnsi="宋体" w:eastAsia="宋体" w:cs="宋体"/>
          <w:sz w:val="24"/>
          <w:szCs w:val="24"/>
        </w:rPr>
        <w:t>“</w:t>
      </w:r>
      <w:r>
        <w:rPr>
          <w:rFonts w:ascii="Times New Roman" w:hAnsi="Times New Roman" w:eastAsia="宋体" w:cs="宋体"/>
          <w:sz w:val="24"/>
          <w:szCs w:val="24"/>
        </w:rPr>
        <w:t>Worldwide</w:t>
      </w:r>
      <w:r>
        <w:rPr>
          <w:rFonts w:ascii="宋体" w:hAnsi="宋体" w:eastAsia="宋体" w:cs="宋体"/>
          <w:sz w:val="24"/>
          <w:szCs w:val="24"/>
        </w:rPr>
        <w:t xml:space="preserve"> </w:t>
      </w:r>
      <w:r>
        <w:rPr>
          <w:rFonts w:ascii="Times New Roman" w:hAnsi="Times New Roman" w:eastAsia="宋体" w:cs="宋体"/>
          <w:sz w:val="24"/>
          <w:szCs w:val="24"/>
        </w:rPr>
        <w:t>spending</w:t>
      </w:r>
      <w:r>
        <w:rPr>
          <w:rFonts w:ascii="宋体" w:hAnsi="宋体" w:eastAsia="宋体" w:cs="宋体"/>
          <w:sz w:val="24"/>
          <w:szCs w:val="24"/>
        </w:rPr>
        <w:t xml:space="preserve"> </w:t>
      </w:r>
      <w:r>
        <w:rPr>
          <w:rFonts w:ascii="Times New Roman" w:hAnsi="Times New Roman" w:eastAsia="宋体" w:cs="宋体"/>
          <w:sz w:val="24"/>
          <w:szCs w:val="24"/>
        </w:rPr>
        <w:t>on</w:t>
      </w:r>
      <w:r>
        <w:rPr>
          <w:rFonts w:ascii="宋体" w:hAnsi="宋体" w:eastAsia="宋体" w:cs="宋体"/>
          <w:sz w:val="24"/>
          <w:szCs w:val="24"/>
        </w:rPr>
        <w:t xml:space="preserve"> </w:t>
      </w:r>
      <w:r>
        <w:rPr>
          <w:rFonts w:ascii="Times New Roman" w:hAnsi="Times New Roman" w:eastAsia="宋体" w:cs="宋体"/>
          <w:sz w:val="24"/>
          <w:szCs w:val="24"/>
        </w:rPr>
        <w:t>AI</w:t>
      </w:r>
      <w:r>
        <w:rPr>
          <w:rFonts w:ascii="宋体" w:hAnsi="宋体" w:eastAsia="宋体" w:cs="宋体"/>
          <w:sz w:val="24"/>
          <w:szCs w:val="24"/>
        </w:rPr>
        <w:t xml:space="preserve"> </w:t>
      </w:r>
      <w:r>
        <w:rPr>
          <w:rFonts w:ascii="Times New Roman" w:hAnsi="Times New Roman" w:eastAsia="宋体" w:cs="宋体"/>
          <w:sz w:val="24"/>
          <w:szCs w:val="24"/>
        </w:rPr>
        <w:t>is</w:t>
      </w:r>
      <w:r>
        <w:rPr>
          <w:rFonts w:ascii="宋体" w:hAnsi="宋体" w:eastAsia="宋体" w:cs="宋体"/>
          <w:sz w:val="24"/>
          <w:szCs w:val="24"/>
        </w:rPr>
        <w:t xml:space="preserve"> </w:t>
      </w:r>
      <w:r>
        <w:rPr>
          <w:rFonts w:ascii="Times New Roman" w:hAnsi="Times New Roman" w:eastAsia="宋体" w:cs="宋体"/>
          <w:sz w:val="24"/>
          <w:szCs w:val="24"/>
        </w:rPr>
        <w:t>forecast</w:t>
      </w:r>
      <w:r>
        <w:rPr>
          <w:rFonts w:ascii="宋体" w:hAnsi="宋体" w:eastAsia="宋体" w:cs="宋体"/>
          <w:sz w:val="24"/>
          <w:szCs w:val="24"/>
        </w:rPr>
        <w:t xml:space="preserve"> </w:t>
      </w:r>
      <w:r>
        <w:rPr>
          <w:rFonts w:ascii="Times New Roman" w:hAnsi="Times New Roman" w:eastAsia="宋体" w:cs="宋体"/>
          <w:sz w:val="24"/>
          <w:szCs w:val="24"/>
        </w:rPr>
        <w:t>to</w:t>
      </w:r>
      <w:r>
        <w:rPr>
          <w:rFonts w:ascii="宋体" w:hAnsi="宋体" w:eastAsia="宋体" w:cs="宋体"/>
          <w:sz w:val="24"/>
          <w:szCs w:val="24"/>
        </w:rPr>
        <w:t xml:space="preserve"> </w:t>
      </w:r>
      <w:r>
        <w:rPr>
          <w:rFonts w:ascii="Times New Roman" w:hAnsi="Times New Roman" w:eastAsia="宋体" w:cs="宋体"/>
          <w:sz w:val="24"/>
          <w:szCs w:val="24"/>
        </w:rPr>
        <w:t>total</w:t>
      </w:r>
      <w:r>
        <w:rPr>
          <w:rFonts w:ascii="宋体" w:hAnsi="宋体" w:eastAsia="宋体" w:cs="宋体"/>
          <w:sz w:val="24"/>
          <w:szCs w:val="24"/>
        </w:rPr>
        <w:t xml:space="preserve"> </w:t>
      </w:r>
      <w:r>
        <w:rPr>
          <w:rFonts w:ascii="Times New Roman" w:hAnsi="Times New Roman" w:eastAsia="宋体" w:cs="宋体"/>
          <w:b/>
          <w:bCs/>
          <w:sz w:val="24"/>
          <w:szCs w:val="24"/>
        </w:rPr>
        <w:t>nearly</w:t>
      </w:r>
      <w:r>
        <w:rPr>
          <w:rFonts w:ascii="宋体" w:hAnsi="宋体" w:eastAsia="宋体" w:cs="宋体"/>
          <w:b/>
          <w:bCs/>
          <w:sz w:val="24"/>
          <w:szCs w:val="24"/>
        </w:rPr>
        <w:t xml:space="preserve"> $</w:t>
      </w:r>
      <w:r>
        <w:rPr>
          <w:rFonts w:ascii="Times New Roman" w:hAnsi="Times New Roman" w:eastAsia="宋体" w:cs="宋体"/>
          <w:b/>
          <w:bCs/>
          <w:sz w:val="24"/>
          <w:szCs w:val="24"/>
        </w:rPr>
        <w:t>1</w:t>
      </w:r>
      <w:r>
        <w:rPr>
          <w:rFonts w:ascii="宋体" w:hAnsi="宋体" w:eastAsia="宋体" w:cs="宋体"/>
          <w:b/>
          <w:bCs/>
          <w:sz w:val="24"/>
          <w:szCs w:val="24"/>
        </w:rPr>
        <w:t>.</w:t>
      </w:r>
      <w:r>
        <w:rPr>
          <w:rFonts w:ascii="Times New Roman" w:hAnsi="Times New Roman" w:eastAsia="宋体" w:cs="宋体"/>
          <w:b/>
          <w:bCs/>
          <w:sz w:val="24"/>
          <w:szCs w:val="24"/>
        </w:rPr>
        <w:t>5</w:t>
      </w:r>
      <w:r>
        <w:rPr>
          <w:rFonts w:ascii="宋体" w:hAnsi="宋体" w:eastAsia="宋体" w:cs="宋体"/>
          <w:b/>
          <w:bCs/>
          <w:sz w:val="24"/>
          <w:szCs w:val="24"/>
        </w:rPr>
        <w:t xml:space="preserve"> </w:t>
      </w:r>
      <w:r>
        <w:rPr>
          <w:rFonts w:ascii="Times New Roman" w:hAnsi="Times New Roman" w:eastAsia="宋体" w:cs="宋体"/>
          <w:b/>
          <w:bCs/>
          <w:sz w:val="24"/>
          <w:szCs w:val="24"/>
        </w:rPr>
        <w:t>trillion</w:t>
      </w:r>
      <w:r>
        <w:rPr>
          <w:rFonts w:ascii="宋体" w:hAnsi="宋体" w:eastAsia="宋体" w:cs="宋体"/>
          <w:sz w:val="24"/>
          <w:szCs w:val="24"/>
        </w:rPr>
        <w:t xml:space="preserve"> </w:t>
      </w:r>
      <w:r>
        <w:rPr>
          <w:rFonts w:ascii="Times New Roman" w:hAnsi="Times New Roman" w:eastAsia="宋体" w:cs="宋体"/>
          <w:sz w:val="24"/>
          <w:szCs w:val="24"/>
        </w:rPr>
        <w:t>in</w:t>
      </w:r>
      <w:r>
        <w:rPr>
          <w:rFonts w:ascii="宋体" w:hAnsi="宋体" w:eastAsia="宋体" w:cs="宋体"/>
          <w:sz w:val="24"/>
          <w:szCs w:val="24"/>
        </w:rPr>
        <w:t xml:space="preserve"> </w:t>
      </w:r>
      <w:r>
        <w:rPr>
          <w:rFonts w:ascii="Times New Roman" w:hAnsi="Times New Roman" w:eastAsia="宋体" w:cs="宋体"/>
          <w:sz w:val="24"/>
          <w:szCs w:val="24"/>
        </w:rPr>
        <w:t>2025</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Times New Roman" w:hAnsi="Times New Roman" w:eastAsia="宋体" w:cs="宋体"/>
          <w:sz w:val="24"/>
          <w:szCs w:val="24"/>
          <w:lang w:val="en-US" w:eastAsia="zh-CN"/>
        </w:rPr>
        <w:t>Gartner</w:t>
      </w:r>
      <w:r>
        <w:rPr>
          <w:rFonts w:hint="eastAsia"/>
          <w:color w:val="auto"/>
          <w:lang w:eastAsia="zh-CN"/>
        </w:rPr>
        <w:t>）</w:t>
      </w:r>
    </w:p>
    <w:p w14:paraId="4ACF0505">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lang w:eastAsia="zh-CN"/>
        </w:rPr>
      </w:pPr>
      <w:r>
        <w:rPr>
          <w:rFonts w:hint="eastAsia"/>
          <w:color w:val="auto"/>
        </w:rPr>
        <w:t>缺的是“从试点到规模化”的交付能力</w:t>
      </w:r>
      <w:r>
        <w:rPr>
          <w:rFonts w:hint="eastAsia"/>
          <w:color w:val="auto"/>
          <w:lang w:eastAsia="zh-CN"/>
        </w:rPr>
        <w:t>（</w:t>
      </w:r>
      <w:r>
        <w:rPr>
          <w:rFonts w:ascii="宋体" w:hAnsi="宋体" w:eastAsia="宋体" w:cs="宋体"/>
          <w:sz w:val="24"/>
          <w:szCs w:val="24"/>
        </w:rPr>
        <w:t>“</w:t>
      </w:r>
      <w:r>
        <w:rPr>
          <w:rFonts w:hint="default" w:ascii="Times New Roman" w:hAnsi="Times New Roman" w:eastAsia="宋体" w:cs="Times New Roman"/>
          <w:sz w:val="24"/>
          <w:szCs w:val="24"/>
        </w:rPr>
        <w:t>most organizations</w:t>
      </w:r>
      <w:r>
        <w:rPr>
          <w:rFonts w:hint="default" w:ascii="Times New Roman" w:hAnsi="Times New Roman" w:eastAsia="宋体" w:cs="Times New Roman"/>
          <w:b/>
          <w:bCs/>
          <w:sz w:val="24"/>
          <w:szCs w:val="24"/>
        </w:rPr>
        <w:t xml:space="preserve"> have not yet</w:t>
      </w:r>
      <w:r>
        <w:rPr>
          <w:rFonts w:hint="default" w:ascii="Times New Roman" w:hAnsi="Times New Roman" w:eastAsia="宋体" w:cs="Times New Roman"/>
          <w:sz w:val="24"/>
          <w:szCs w:val="24"/>
        </w:rPr>
        <w:t xml:space="preserve"> embedded them deeply enough </w:t>
      </w:r>
      <w:r>
        <w:rPr>
          <w:rFonts w:hint="default" w:ascii="Times New Roman" w:hAnsi="Times New Roman" w:eastAsia="宋体" w:cs="Times New Roman"/>
          <w:b/>
          <w:bCs/>
          <w:sz w:val="24"/>
          <w:szCs w:val="24"/>
        </w:rPr>
        <w:t xml:space="preserve">into their workflows and processes </w:t>
      </w:r>
      <w:r>
        <w:rPr>
          <w:rFonts w:hint="default" w:ascii="Times New Roman" w:hAnsi="Times New Roman" w:eastAsia="宋体" w:cs="Times New Roman"/>
          <w:sz w:val="24"/>
          <w:szCs w:val="24"/>
        </w:rPr>
        <w:t>to realize material enterprise-level benefits</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Times New Roman" w:hAnsi="Times New Roman" w:eastAsia="宋体" w:cs="宋体"/>
          <w:sz w:val="24"/>
          <w:szCs w:val="24"/>
          <w:lang w:val="en-US" w:eastAsia="zh-CN"/>
        </w:rPr>
        <w:t>Mckensey</w:t>
      </w:r>
      <w:r>
        <w:rPr>
          <w:rFonts w:hint="eastAsia"/>
          <w:color w:val="auto"/>
          <w:lang w:eastAsia="zh-CN"/>
        </w:rPr>
        <w:t>）</w:t>
      </w:r>
    </w:p>
    <w:p w14:paraId="62D52B2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eastAsiaTheme="minorEastAsia"/>
          <w:color w:val="auto"/>
          <w:lang w:eastAsia="zh-CN"/>
        </w:rPr>
      </w:pPr>
      <w:r>
        <w:rPr>
          <w:rFonts w:hint="eastAsia"/>
          <w:color w:val="auto"/>
        </w:rPr>
        <w:t>未来利润池会更多落在：底座资源（算力/电力/数据中心）</w:t>
      </w:r>
      <w:r>
        <w:rPr>
          <w:rFonts w:hint="eastAsia"/>
          <w:color w:val="auto"/>
          <w:lang w:eastAsia="zh-CN"/>
        </w:rPr>
        <w:t>、</w:t>
      </w:r>
      <w:r>
        <w:rPr>
          <w:rFonts w:hint="eastAsia"/>
          <w:color w:val="auto"/>
        </w:rPr>
        <w:t>工具链（数据治理、评测、安全、</w:t>
      </w:r>
      <w:r>
        <w:rPr>
          <w:rFonts w:hint="eastAsia" w:ascii="Times New Roman" w:hAnsi="Times New Roman"/>
          <w:color w:val="auto"/>
        </w:rPr>
        <w:t>LLMOps</w:t>
      </w:r>
      <w:r>
        <w:rPr>
          <w:rFonts w:hint="eastAsia"/>
          <w:color w:val="auto"/>
        </w:rPr>
        <w:t>、监控）</w:t>
      </w:r>
      <w:r>
        <w:rPr>
          <w:rFonts w:hint="eastAsia"/>
          <w:color w:val="auto"/>
          <w:lang w:eastAsia="zh-CN"/>
        </w:rPr>
        <w:t>、</w:t>
      </w:r>
      <w:r>
        <w:rPr>
          <w:rFonts w:hint="eastAsia"/>
          <w:color w:val="auto"/>
        </w:rPr>
        <w:t>能把</w:t>
      </w:r>
      <w:r>
        <w:rPr>
          <w:rFonts w:hint="eastAsia" w:ascii="Times New Roman" w:hAnsi="Times New Roman"/>
          <w:color w:val="auto"/>
        </w:rPr>
        <w:t>AI</w:t>
      </w:r>
      <w:r>
        <w:rPr>
          <w:rFonts w:hint="eastAsia"/>
          <w:color w:val="auto"/>
        </w:rPr>
        <w:t>装进业务工作流的行业方案商（并且能续费）</w:t>
      </w:r>
      <w:r>
        <w:rPr>
          <w:rFonts w:hint="eastAsia"/>
          <w:color w:val="auto"/>
          <w:lang w:eastAsia="zh-CN"/>
        </w:rPr>
        <w:t>（</w:t>
      </w:r>
      <w:r>
        <w:rPr>
          <w:rFonts w:ascii="宋体" w:hAnsi="宋体" w:eastAsia="宋体" w:cs="宋体"/>
          <w:sz w:val="24"/>
          <w:szCs w:val="24"/>
        </w:rPr>
        <w:t>“</w:t>
      </w:r>
      <w:r>
        <w:rPr>
          <w:rFonts w:ascii="Times New Roman" w:hAnsi="Times New Roman" w:eastAsia="宋体" w:cs="宋体"/>
          <w:sz w:val="24"/>
          <w:szCs w:val="24"/>
        </w:rPr>
        <w:t>continued</w:t>
      </w:r>
      <w:r>
        <w:rPr>
          <w:rFonts w:ascii="宋体" w:hAnsi="宋体" w:eastAsia="宋体" w:cs="宋体"/>
          <w:sz w:val="24"/>
          <w:szCs w:val="24"/>
        </w:rPr>
        <w:t xml:space="preserve"> </w:t>
      </w:r>
      <w:r>
        <w:rPr>
          <w:rFonts w:ascii="Times New Roman" w:hAnsi="Times New Roman" w:eastAsia="宋体" w:cs="宋体"/>
          <w:sz w:val="24"/>
          <w:szCs w:val="24"/>
        </w:rPr>
        <w:t>investment</w:t>
      </w:r>
      <w:r>
        <w:rPr>
          <w:rFonts w:ascii="宋体" w:hAnsi="宋体" w:eastAsia="宋体" w:cs="宋体"/>
          <w:sz w:val="24"/>
          <w:szCs w:val="24"/>
        </w:rPr>
        <w:t xml:space="preserve"> </w:t>
      </w:r>
      <w:r>
        <w:rPr>
          <w:rFonts w:ascii="Times New Roman" w:hAnsi="Times New Roman" w:eastAsia="宋体" w:cs="宋体"/>
          <w:sz w:val="24"/>
          <w:szCs w:val="24"/>
        </w:rPr>
        <w:t>in</w:t>
      </w:r>
      <w:r>
        <w:rPr>
          <w:rFonts w:ascii="宋体" w:hAnsi="宋体" w:eastAsia="宋体" w:cs="宋体"/>
          <w:sz w:val="24"/>
          <w:szCs w:val="24"/>
        </w:rPr>
        <w:t xml:space="preserve"> </w:t>
      </w:r>
      <w:r>
        <w:rPr>
          <w:rFonts w:ascii="Times New Roman" w:hAnsi="Times New Roman" w:eastAsia="宋体" w:cs="宋体"/>
          <w:sz w:val="24"/>
          <w:szCs w:val="24"/>
        </w:rPr>
        <w:t>AI</w:t>
      </w:r>
      <w:r>
        <w:rPr>
          <w:rFonts w:ascii="宋体" w:hAnsi="宋体" w:eastAsia="宋体" w:cs="宋体"/>
          <w:sz w:val="24"/>
          <w:szCs w:val="24"/>
        </w:rPr>
        <w:t xml:space="preserve"> </w:t>
      </w:r>
      <w:r>
        <w:rPr>
          <w:rFonts w:ascii="Times New Roman" w:hAnsi="Times New Roman" w:eastAsia="宋体" w:cs="宋体"/>
          <w:sz w:val="24"/>
          <w:szCs w:val="24"/>
        </w:rPr>
        <w:t>infrastructure</w:t>
      </w:r>
      <w:r>
        <w:rPr>
          <w:rFonts w:ascii="宋体" w:hAnsi="宋体" w:eastAsia="宋体" w:cs="宋体"/>
          <w:sz w:val="24"/>
          <w:szCs w:val="24"/>
        </w:rPr>
        <w:t xml:space="preserve"> </w:t>
      </w:r>
      <w:r>
        <w:rPr>
          <w:rFonts w:ascii="Times New Roman" w:hAnsi="Times New Roman" w:eastAsia="宋体" w:cs="宋体"/>
          <w:sz w:val="24"/>
          <w:szCs w:val="24"/>
        </w:rPr>
        <w:t>expansion</w:t>
      </w:r>
      <w:r>
        <w:rPr>
          <w:rFonts w:ascii="宋体" w:hAnsi="宋体" w:eastAsia="宋体" w:cs="宋体"/>
          <w:sz w:val="24"/>
          <w:szCs w:val="24"/>
        </w:rPr>
        <w:t xml:space="preserve">… </w:t>
      </w:r>
      <w:r>
        <w:rPr>
          <w:rFonts w:ascii="Times New Roman" w:hAnsi="Times New Roman" w:eastAsia="宋体" w:cs="宋体"/>
          <w:sz w:val="24"/>
          <w:szCs w:val="24"/>
        </w:rPr>
        <w:t>increase</w:t>
      </w:r>
      <w:r>
        <w:rPr>
          <w:rFonts w:ascii="宋体" w:hAnsi="宋体" w:eastAsia="宋体" w:cs="宋体"/>
          <w:sz w:val="24"/>
          <w:szCs w:val="24"/>
        </w:rPr>
        <w:t xml:space="preserve"> </w:t>
      </w:r>
      <w:r>
        <w:rPr>
          <w:rFonts w:ascii="Times New Roman" w:hAnsi="Times New Roman" w:eastAsia="宋体" w:cs="宋体"/>
          <w:sz w:val="24"/>
          <w:szCs w:val="24"/>
        </w:rPr>
        <w:t>investments</w:t>
      </w:r>
      <w:r>
        <w:rPr>
          <w:rFonts w:ascii="宋体" w:hAnsi="宋体" w:eastAsia="宋体" w:cs="宋体"/>
          <w:sz w:val="24"/>
          <w:szCs w:val="24"/>
        </w:rPr>
        <w:t xml:space="preserve"> </w:t>
      </w:r>
      <w:r>
        <w:rPr>
          <w:rFonts w:ascii="Times New Roman" w:hAnsi="Times New Roman" w:eastAsia="宋体" w:cs="宋体"/>
          <w:sz w:val="24"/>
          <w:szCs w:val="24"/>
        </w:rPr>
        <w:t>in</w:t>
      </w:r>
      <w:r>
        <w:rPr>
          <w:rFonts w:ascii="宋体" w:hAnsi="宋体" w:eastAsia="宋体" w:cs="宋体"/>
          <w:sz w:val="24"/>
          <w:szCs w:val="24"/>
        </w:rPr>
        <w:t xml:space="preserve"> </w:t>
      </w:r>
      <w:r>
        <w:rPr>
          <w:rFonts w:ascii="Times New Roman" w:hAnsi="Times New Roman" w:eastAsia="宋体" w:cs="宋体"/>
          <w:b/>
          <w:bCs/>
          <w:sz w:val="24"/>
          <w:szCs w:val="24"/>
        </w:rPr>
        <w:t>data</w:t>
      </w:r>
      <w:r>
        <w:rPr>
          <w:rFonts w:ascii="宋体" w:hAnsi="宋体" w:eastAsia="宋体" w:cs="宋体"/>
          <w:b/>
          <w:bCs/>
          <w:sz w:val="24"/>
          <w:szCs w:val="24"/>
        </w:rPr>
        <w:t xml:space="preserve"> </w:t>
      </w:r>
      <w:r>
        <w:rPr>
          <w:rFonts w:ascii="Times New Roman" w:hAnsi="Times New Roman" w:eastAsia="宋体" w:cs="宋体"/>
          <w:b/>
          <w:bCs/>
          <w:sz w:val="24"/>
          <w:szCs w:val="24"/>
        </w:rPr>
        <w:t>centers</w:t>
      </w:r>
      <w:r>
        <w:rPr>
          <w:rFonts w:ascii="宋体" w:hAnsi="宋体" w:eastAsia="宋体" w:cs="宋体"/>
          <w:sz w:val="24"/>
          <w:szCs w:val="24"/>
        </w:rPr>
        <w:t xml:space="preserve"> </w:t>
      </w:r>
      <w:r>
        <w:rPr>
          <w:rFonts w:ascii="Times New Roman" w:hAnsi="Times New Roman" w:eastAsia="宋体" w:cs="宋体"/>
          <w:sz w:val="24"/>
          <w:szCs w:val="24"/>
        </w:rPr>
        <w:t>with</w:t>
      </w:r>
      <w:r>
        <w:rPr>
          <w:rFonts w:ascii="宋体" w:hAnsi="宋体" w:eastAsia="宋体" w:cs="宋体"/>
          <w:b/>
          <w:bCs/>
          <w:sz w:val="24"/>
          <w:szCs w:val="24"/>
        </w:rPr>
        <w:t xml:space="preserve"> </w:t>
      </w:r>
      <w:r>
        <w:rPr>
          <w:rFonts w:ascii="Times New Roman" w:hAnsi="Times New Roman" w:eastAsia="宋体" w:cs="宋体"/>
          <w:b/>
          <w:bCs/>
          <w:sz w:val="24"/>
          <w:szCs w:val="24"/>
        </w:rPr>
        <w:t>AI</w:t>
      </w:r>
      <w:r>
        <w:rPr>
          <w:rFonts w:ascii="宋体" w:hAnsi="宋体" w:eastAsia="宋体" w:cs="宋体"/>
          <w:b/>
          <w:bCs/>
          <w:sz w:val="24"/>
          <w:szCs w:val="24"/>
        </w:rPr>
        <w:t>-</w:t>
      </w:r>
      <w:r>
        <w:rPr>
          <w:rFonts w:ascii="Times New Roman" w:hAnsi="Times New Roman" w:eastAsia="宋体" w:cs="宋体"/>
          <w:b/>
          <w:bCs/>
          <w:sz w:val="24"/>
          <w:szCs w:val="24"/>
        </w:rPr>
        <w:t>optimized</w:t>
      </w:r>
      <w:r>
        <w:rPr>
          <w:rFonts w:ascii="宋体" w:hAnsi="宋体" w:eastAsia="宋体" w:cs="宋体"/>
          <w:b/>
          <w:bCs/>
          <w:sz w:val="24"/>
          <w:szCs w:val="24"/>
        </w:rPr>
        <w:t xml:space="preserve"> </w:t>
      </w:r>
      <w:r>
        <w:rPr>
          <w:rFonts w:ascii="Times New Roman" w:hAnsi="Times New Roman" w:eastAsia="宋体" w:cs="宋体"/>
          <w:b/>
          <w:bCs/>
          <w:sz w:val="24"/>
          <w:szCs w:val="24"/>
        </w:rPr>
        <w:t>hardware</w:t>
      </w:r>
      <w:r>
        <w:rPr>
          <w:rFonts w:ascii="宋体" w:hAnsi="宋体" w:eastAsia="宋体" w:cs="宋体"/>
          <w:sz w:val="24"/>
          <w:szCs w:val="24"/>
        </w:rPr>
        <w:t xml:space="preserve"> </w:t>
      </w:r>
      <w:r>
        <w:rPr>
          <w:rFonts w:ascii="Times New Roman" w:hAnsi="Times New Roman" w:eastAsia="宋体" w:cs="宋体"/>
          <w:sz w:val="24"/>
          <w:szCs w:val="24"/>
        </w:rPr>
        <w:t>and</w:t>
      </w:r>
      <w:r>
        <w:rPr>
          <w:rFonts w:ascii="宋体" w:hAnsi="宋体" w:eastAsia="宋体" w:cs="宋体"/>
          <w:sz w:val="24"/>
          <w:szCs w:val="24"/>
        </w:rPr>
        <w:t xml:space="preserve"> </w:t>
      </w:r>
      <w:r>
        <w:rPr>
          <w:rFonts w:ascii="Times New Roman" w:hAnsi="Times New Roman" w:eastAsia="宋体" w:cs="宋体"/>
          <w:sz w:val="24"/>
          <w:szCs w:val="24"/>
        </w:rPr>
        <w:t>GPUs</w:t>
      </w:r>
      <w:r>
        <w:rPr>
          <w:rFonts w:ascii="宋体" w:hAnsi="宋体" w:eastAsia="宋体" w:cs="宋体"/>
          <w:sz w:val="24"/>
          <w:szCs w:val="24"/>
        </w:rPr>
        <w:t xml:space="preserve"> </w:t>
      </w:r>
      <w:r>
        <w:rPr>
          <w:rFonts w:ascii="Times New Roman" w:hAnsi="Times New Roman" w:eastAsia="宋体" w:cs="宋体"/>
          <w:sz w:val="24"/>
          <w:szCs w:val="24"/>
        </w:rPr>
        <w:t>to</w:t>
      </w:r>
      <w:r>
        <w:rPr>
          <w:rFonts w:ascii="宋体" w:hAnsi="宋体" w:eastAsia="宋体" w:cs="宋体"/>
          <w:sz w:val="24"/>
          <w:szCs w:val="24"/>
        </w:rPr>
        <w:t xml:space="preserve"> </w:t>
      </w:r>
      <w:r>
        <w:rPr>
          <w:rFonts w:ascii="Times New Roman" w:hAnsi="Times New Roman" w:eastAsia="宋体" w:cs="宋体"/>
          <w:sz w:val="24"/>
          <w:szCs w:val="24"/>
        </w:rPr>
        <w:t>scale</w:t>
      </w:r>
      <w:r>
        <w:rPr>
          <w:rFonts w:ascii="宋体" w:hAnsi="宋体" w:eastAsia="宋体" w:cs="宋体"/>
          <w:sz w:val="24"/>
          <w:szCs w:val="24"/>
        </w:rPr>
        <w:t xml:space="preserve"> </w:t>
      </w:r>
      <w:r>
        <w:rPr>
          <w:rFonts w:ascii="Times New Roman" w:hAnsi="Times New Roman" w:eastAsia="宋体" w:cs="宋体"/>
          <w:sz w:val="24"/>
          <w:szCs w:val="24"/>
        </w:rPr>
        <w:t>their</w:t>
      </w:r>
      <w:r>
        <w:rPr>
          <w:rFonts w:ascii="宋体" w:hAnsi="宋体" w:eastAsia="宋体" w:cs="宋体"/>
          <w:sz w:val="24"/>
          <w:szCs w:val="24"/>
        </w:rPr>
        <w:t xml:space="preserve"> </w:t>
      </w:r>
      <w:r>
        <w:rPr>
          <w:rFonts w:ascii="Times New Roman" w:hAnsi="Times New Roman" w:eastAsia="宋体" w:cs="宋体"/>
          <w:sz w:val="24"/>
          <w:szCs w:val="24"/>
        </w:rPr>
        <w:t>services</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Times New Roman" w:hAnsi="Times New Roman" w:eastAsia="宋体" w:cs="宋体"/>
          <w:sz w:val="24"/>
          <w:szCs w:val="24"/>
          <w:lang w:val="en-US" w:eastAsia="zh-CN"/>
        </w:rPr>
        <w:t>Gartner</w:t>
      </w:r>
      <w:r>
        <w:rPr>
          <w:rFonts w:hint="eastAsia"/>
          <w:color w:val="auto"/>
          <w:lang w:eastAsia="zh-CN"/>
        </w:rPr>
        <w:t>）</w:t>
      </w:r>
    </w:p>
    <w:p w14:paraId="3093B107">
      <w:pPr>
        <w:keepNext w:val="0"/>
        <w:keepLines w:val="0"/>
        <w:pageBreakBefore w:val="0"/>
        <w:numPr>
          <w:ilvl w:val="0"/>
          <w:numId w:val="5"/>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0" w:name="_Toc1907"/>
      <w:r>
        <w:rPr>
          <w:rFonts w:hint="eastAsia" w:ascii="宋体" w:hAnsi="宋体" w:eastAsia="宋体" w:cs="宋体"/>
          <w:color w:val="auto"/>
          <w:sz w:val="30"/>
          <w:szCs w:val="30"/>
          <w:lang w:val="en-US" w:eastAsia="zh-CN"/>
        </w:rPr>
        <w:t>中国市场：产业链分层明确，底座增速更快</w:t>
      </w:r>
      <w:bookmarkEnd w:id="10"/>
    </w:p>
    <w:p w14:paraId="79EAA977">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规模与增速：新华网：“</w:t>
      </w:r>
      <w:r>
        <w:rPr>
          <w:rFonts w:hint="eastAsia" w:ascii="Times New Roman" w:hAnsi="Times New Roman"/>
          <w:color w:val="auto"/>
        </w:rPr>
        <w:t>2024</w:t>
      </w:r>
      <w:r>
        <w:rPr>
          <w:rFonts w:hint="eastAsia"/>
          <w:color w:val="auto"/>
        </w:rPr>
        <w:t>年我国人工智能产业规模已超</w:t>
      </w:r>
      <w:r>
        <w:rPr>
          <w:rFonts w:hint="eastAsia" w:ascii="Times New Roman" w:hAnsi="Times New Roman"/>
          <w:color w:val="auto"/>
        </w:rPr>
        <w:t>9000</w:t>
      </w:r>
      <w:r>
        <w:rPr>
          <w:rFonts w:hint="eastAsia"/>
          <w:color w:val="auto"/>
        </w:rPr>
        <w:t>亿元，同比增长</w:t>
      </w:r>
      <w:r>
        <w:rPr>
          <w:rFonts w:hint="eastAsia" w:ascii="Times New Roman" w:hAnsi="Times New Roman"/>
          <w:color w:val="auto"/>
        </w:rPr>
        <w:t>24</w:t>
      </w:r>
      <w:r>
        <w:rPr>
          <w:rFonts w:hint="eastAsia"/>
          <w:color w:val="auto"/>
        </w:rPr>
        <w:t xml:space="preserve">%。” </w:t>
      </w:r>
    </w:p>
    <w:p w14:paraId="73A15AE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分层结构：新华网：“</w:t>
      </w:r>
      <w:r>
        <w:rPr>
          <w:rFonts w:hint="eastAsia" w:ascii="Times New Roman" w:hAnsi="Times New Roman"/>
          <w:color w:val="auto"/>
        </w:rPr>
        <w:t>2024</w:t>
      </w:r>
      <w:r>
        <w:rPr>
          <w:rFonts w:hint="eastAsia"/>
          <w:color w:val="auto"/>
        </w:rPr>
        <w:t>年，我国人工智能基础层收入同比增长</w:t>
      </w:r>
      <w:r>
        <w:rPr>
          <w:rFonts w:hint="eastAsia" w:ascii="Times New Roman" w:hAnsi="Times New Roman"/>
          <w:color w:val="auto"/>
        </w:rPr>
        <w:t>54</w:t>
      </w:r>
      <w:r>
        <w:rPr>
          <w:rFonts w:hint="eastAsia"/>
          <w:color w:val="auto"/>
        </w:rPr>
        <w:t>%，规模达</w:t>
      </w:r>
      <w:r>
        <w:rPr>
          <w:rFonts w:hint="eastAsia" w:ascii="Times New Roman" w:hAnsi="Times New Roman"/>
          <w:color w:val="auto"/>
        </w:rPr>
        <w:t>3099</w:t>
      </w:r>
      <w:r>
        <w:rPr>
          <w:rFonts w:hint="eastAsia"/>
          <w:color w:val="auto"/>
        </w:rPr>
        <w:t>亿元；模型框架层收入同比增长</w:t>
      </w:r>
      <w:r>
        <w:rPr>
          <w:rFonts w:hint="eastAsia" w:ascii="Times New Roman" w:hAnsi="Times New Roman"/>
          <w:color w:val="auto"/>
        </w:rPr>
        <w:t>18</w:t>
      </w:r>
      <w:r>
        <w:rPr>
          <w:rFonts w:hint="eastAsia"/>
          <w:color w:val="auto"/>
        </w:rPr>
        <w:t>%，规模达</w:t>
      </w:r>
      <w:r>
        <w:rPr>
          <w:rFonts w:hint="eastAsia" w:ascii="Times New Roman" w:hAnsi="Times New Roman"/>
          <w:color w:val="auto"/>
        </w:rPr>
        <w:t>315</w:t>
      </w:r>
      <w:r>
        <w:rPr>
          <w:rFonts w:hint="eastAsia"/>
          <w:color w:val="auto"/>
        </w:rPr>
        <w:t>亿元；应用层收入同比增长</w:t>
      </w:r>
      <w:r>
        <w:rPr>
          <w:rFonts w:hint="eastAsia" w:ascii="Times New Roman" w:hAnsi="Times New Roman"/>
          <w:color w:val="auto"/>
        </w:rPr>
        <w:t>13</w:t>
      </w:r>
      <w:r>
        <w:rPr>
          <w:rFonts w:hint="eastAsia"/>
          <w:color w:val="auto"/>
        </w:rPr>
        <w:t>%，规模达</w:t>
      </w:r>
      <w:r>
        <w:rPr>
          <w:rFonts w:hint="eastAsia" w:ascii="Times New Roman" w:hAnsi="Times New Roman"/>
          <w:color w:val="auto"/>
        </w:rPr>
        <w:t>5665</w:t>
      </w:r>
      <w:r>
        <w:rPr>
          <w:rFonts w:hint="eastAsia"/>
          <w:color w:val="auto"/>
        </w:rPr>
        <w:t xml:space="preserve">亿元。” </w:t>
      </w:r>
    </w:p>
    <w:p w14:paraId="0DEABB72">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中国的</w:t>
      </w:r>
      <w:r>
        <w:rPr>
          <w:rFonts w:hint="eastAsia" w:ascii="Times New Roman" w:hAnsi="Times New Roman"/>
          <w:color w:val="auto"/>
        </w:rPr>
        <w:t>AI</w:t>
      </w:r>
      <w:r>
        <w:rPr>
          <w:rFonts w:hint="eastAsia"/>
          <w:color w:val="auto"/>
        </w:rPr>
        <w:t>产业同样在“底座化”。应用层规模大但增速低于基础层，说明：应用会扩，但“深水区（系统集成、数据治理、合规）”决定最终利润。</w:t>
      </w:r>
    </w:p>
    <w:p w14:paraId="40037776">
      <w:pPr>
        <w:keepNext w:val="0"/>
        <w:keepLines w:val="0"/>
        <w:pageBreakBefore w:val="0"/>
        <w:numPr>
          <w:ilvl w:val="0"/>
          <w:numId w:val="1"/>
        </w:numPr>
        <w:kinsoku/>
        <w:wordWrap/>
        <w:overflowPunct/>
        <w:topLinePunct w:val="0"/>
        <w:autoSpaceDE/>
        <w:autoSpaceDN/>
        <w:bidi w:val="0"/>
        <w:adjustRightInd/>
        <w:spacing w:beforeAutospacing="0" w:afterAutospacing="0" w:line="400" w:lineRule="exact"/>
        <w:ind w:left="-420" w:leftChars="0" w:firstLine="420" w:firstLineChars="0"/>
        <w:jc w:val="both"/>
        <w:textAlignment w:val="auto"/>
        <w:outlineLvl w:val="0"/>
        <w:rPr>
          <w:rFonts w:hint="eastAsia" w:ascii="宋体" w:hAnsi="宋体" w:eastAsia="宋体" w:cs="宋体"/>
          <w:color w:val="auto"/>
          <w:sz w:val="36"/>
          <w:szCs w:val="36"/>
          <w:lang w:val="en-US" w:eastAsia="zh-CN"/>
        </w:rPr>
      </w:pPr>
      <w:bookmarkStart w:id="11" w:name="_Toc21536"/>
      <w:r>
        <w:rPr>
          <w:rFonts w:hint="eastAsia" w:ascii="Times New Roman" w:hAnsi="Times New Roman" w:eastAsia="宋体" w:cs="宋体"/>
          <w:color w:val="auto"/>
          <w:sz w:val="36"/>
          <w:szCs w:val="36"/>
          <w:lang w:val="en-US" w:eastAsia="zh-CN"/>
        </w:rPr>
        <w:t>PESTEL</w:t>
      </w:r>
      <w:r>
        <w:rPr>
          <w:rFonts w:hint="eastAsia" w:ascii="宋体" w:hAnsi="宋体" w:eastAsia="宋体" w:cs="宋体"/>
          <w:color w:val="auto"/>
          <w:sz w:val="36"/>
          <w:szCs w:val="36"/>
          <w:lang w:val="en-US" w:eastAsia="zh-CN"/>
        </w:rPr>
        <w:t>：决定</w:t>
      </w:r>
      <w:r>
        <w:rPr>
          <w:rFonts w:hint="eastAsia" w:ascii="Times New Roman" w:hAnsi="Times New Roman" w:eastAsia="宋体" w:cs="宋体"/>
          <w:color w:val="auto"/>
          <w:sz w:val="36"/>
          <w:szCs w:val="36"/>
          <w:lang w:val="en-US" w:eastAsia="zh-CN"/>
        </w:rPr>
        <w:t>AI</w:t>
      </w:r>
      <w:r>
        <w:rPr>
          <w:rFonts w:hint="eastAsia" w:ascii="宋体" w:hAnsi="宋体" w:eastAsia="宋体" w:cs="宋体"/>
          <w:color w:val="auto"/>
          <w:sz w:val="36"/>
          <w:szCs w:val="36"/>
          <w:lang w:val="en-US" w:eastAsia="zh-CN"/>
        </w:rPr>
        <w:t>商业化成败的六个外部变量</w:t>
      </w:r>
      <w:bookmarkEnd w:id="11"/>
    </w:p>
    <w:p w14:paraId="2DC2515C">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2" w:name="_Toc15791"/>
      <w:r>
        <w:rPr>
          <w:rFonts w:hint="eastAsia" w:ascii="宋体" w:hAnsi="宋体" w:eastAsia="宋体" w:cs="宋体"/>
          <w:color w:val="auto"/>
          <w:sz w:val="30"/>
          <w:szCs w:val="30"/>
          <w:lang w:val="en-US" w:eastAsia="zh-CN"/>
        </w:rPr>
        <w:t>政策与监管（</w:t>
      </w:r>
      <w:r>
        <w:rPr>
          <w:rFonts w:hint="eastAsia" w:ascii="Times New Roman" w:hAnsi="Times New Roman" w:eastAsia="宋体" w:cs="宋体"/>
          <w:color w:val="auto"/>
          <w:sz w:val="30"/>
          <w:szCs w:val="30"/>
          <w:lang w:val="en-US" w:eastAsia="zh-CN"/>
        </w:rPr>
        <w:t>P</w:t>
      </w:r>
      <w:r>
        <w:rPr>
          <w:rFonts w:hint="eastAsia" w:ascii="宋体" w:hAnsi="宋体" w:eastAsia="宋体" w:cs="宋体"/>
          <w:color w:val="auto"/>
          <w:sz w:val="30"/>
          <w:szCs w:val="30"/>
          <w:lang w:val="en-US" w:eastAsia="zh-CN"/>
        </w:rPr>
        <w:t>）：合规从“加分项”变成“准入门槛”</w:t>
      </w:r>
      <w:bookmarkEnd w:id="12"/>
    </w:p>
    <w:p w14:paraId="7A64C7E1">
      <w:pPr>
        <w:pStyle w:val="8"/>
        <w:keepNext w:val="0"/>
        <w:keepLines w:val="0"/>
        <w:pageBreakBefore w:val="0"/>
        <w:widowControl/>
        <w:numPr>
          <w:ilvl w:val="0"/>
          <w:numId w:val="7"/>
        </w:numPr>
        <w:suppressLineNumbers w:val="0"/>
        <w:kinsoku/>
        <w:wordWrap/>
        <w:overflowPunct/>
        <w:topLinePunct w:val="0"/>
        <w:autoSpaceDE/>
        <w:autoSpaceDN/>
        <w:bidi w:val="0"/>
        <w:adjustRightInd/>
        <w:spacing w:beforeAutospacing="0" w:afterAutospacing="0" w:line="400" w:lineRule="exact"/>
        <w:ind w:left="1685" w:leftChars="0" w:hanging="425" w:firstLineChars="0"/>
        <w:textAlignment w:val="auto"/>
        <w:rPr>
          <w:rFonts w:hint="eastAsia"/>
          <w:color w:val="auto"/>
        </w:rPr>
      </w:pPr>
      <w:r>
        <w:rPr>
          <w:rFonts w:hint="eastAsia"/>
          <w:color w:val="auto"/>
        </w:rPr>
        <w:t>中国：对</w:t>
      </w:r>
      <w:r>
        <w:rPr>
          <w:rFonts w:hint="eastAsia" w:ascii="Times New Roman" w:hAnsi="Times New Roman"/>
          <w:color w:val="auto"/>
        </w:rPr>
        <w:t>AI</w:t>
      </w:r>
      <w:r>
        <w:rPr>
          <w:rFonts w:hint="eastAsia"/>
          <w:color w:val="auto"/>
        </w:rPr>
        <w:t>生成合成内容标识做出清晰定义与要求</w:t>
      </w:r>
    </w:p>
    <w:p w14:paraId="059CB56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470" w:leftChars="700" w:firstLine="0" w:firstLineChars="0"/>
        <w:textAlignment w:val="auto"/>
        <w:rPr>
          <w:rFonts w:hint="eastAsia"/>
          <w:color w:val="auto"/>
        </w:rPr>
      </w:pPr>
      <w:r>
        <w:rPr>
          <w:rFonts w:hint="eastAsia"/>
          <w:color w:val="auto"/>
        </w:rPr>
        <w:t>国家市场监督管理总局</w:t>
      </w:r>
      <w:r>
        <w:rPr>
          <w:rFonts w:hint="eastAsia" w:ascii="Times New Roman" w:hAnsi="Times New Roman"/>
          <w:color w:val="auto"/>
          <w:lang w:val="en-US" w:eastAsia="zh-CN"/>
        </w:rPr>
        <w:t>2025</w:t>
      </w:r>
      <w:r>
        <w:rPr>
          <w:rFonts w:hint="eastAsia"/>
          <w:color w:val="auto"/>
          <w:lang w:val="en-US" w:eastAsia="zh-CN"/>
        </w:rPr>
        <w:t>年</w:t>
      </w:r>
      <w:r>
        <w:rPr>
          <w:rFonts w:hint="eastAsia" w:ascii="Times New Roman" w:hAnsi="Times New Roman"/>
          <w:color w:val="auto"/>
          <w:lang w:val="en-US" w:eastAsia="zh-CN"/>
        </w:rPr>
        <w:t>3</w:t>
      </w:r>
      <w:r>
        <w:rPr>
          <w:rFonts w:hint="eastAsia"/>
          <w:color w:val="auto"/>
          <w:lang w:val="en-US" w:eastAsia="zh-CN"/>
        </w:rPr>
        <w:t>月发布的《人工智能生成合成内容标识办法》中提及</w:t>
      </w:r>
      <w:r>
        <w:rPr>
          <w:rFonts w:hint="eastAsia"/>
          <w:color w:val="auto"/>
        </w:rPr>
        <w:t>：“人工智能生成合成内容标识包括显式标识和隐式标识。”</w:t>
      </w:r>
    </w:p>
    <w:p w14:paraId="7E66EBD0">
      <w:pPr>
        <w:pStyle w:val="8"/>
        <w:keepNext w:val="0"/>
        <w:keepLines w:val="0"/>
        <w:pageBreakBefore w:val="0"/>
        <w:widowControl/>
        <w:numPr>
          <w:ilvl w:val="0"/>
          <w:numId w:val="7"/>
        </w:numPr>
        <w:suppressLineNumbers w:val="0"/>
        <w:kinsoku/>
        <w:wordWrap/>
        <w:overflowPunct/>
        <w:topLinePunct w:val="0"/>
        <w:autoSpaceDE/>
        <w:autoSpaceDN/>
        <w:bidi w:val="0"/>
        <w:adjustRightInd/>
        <w:spacing w:beforeAutospacing="0" w:afterAutospacing="0" w:line="400" w:lineRule="exact"/>
        <w:ind w:left="1685" w:leftChars="0" w:hanging="425" w:firstLineChars="0"/>
        <w:textAlignment w:val="auto"/>
        <w:rPr>
          <w:rFonts w:hint="eastAsia"/>
          <w:color w:val="auto"/>
        </w:rPr>
      </w:pPr>
      <w:r>
        <w:rPr>
          <w:rFonts w:hint="eastAsia"/>
          <w:color w:val="auto"/>
        </w:rPr>
        <w:t>国家标准：</w:t>
      </w:r>
      <w:r>
        <w:rPr>
          <w:rFonts w:hint="eastAsia"/>
          <w:color w:val="auto"/>
          <w:lang w:val="en-US" w:eastAsia="zh-CN"/>
        </w:rPr>
        <w:t>规范人工智能生成内容</w:t>
      </w:r>
    </w:p>
    <w:p w14:paraId="126054E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470" w:leftChars="700" w:firstLine="0" w:firstLineChars="0"/>
        <w:textAlignment w:val="auto"/>
        <w:rPr>
          <w:rFonts w:hint="eastAsia"/>
          <w:color w:val="auto"/>
          <w:lang w:eastAsia="zh-CN"/>
        </w:rPr>
      </w:pPr>
      <w:r>
        <w:rPr>
          <w:rFonts w:hint="eastAsia"/>
          <w:color w:val="auto"/>
          <w:lang w:val="en-US" w:eastAsia="zh-CN"/>
        </w:rPr>
        <w:t>国家标准发布关于人工智能生成合成内容标识方法</w:t>
      </w:r>
      <w:r>
        <w:rPr>
          <w:rFonts w:hint="eastAsia"/>
          <w:color w:val="auto"/>
        </w:rPr>
        <w:t>GB</w:t>
      </w:r>
      <w:r>
        <w:rPr>
          <w:rFonts w:hint="eastAsia"/>
          <w:color w:val="auto"/>
        </w:rPr>
        <w:t xml:space="preserve"> 45438</w:t>
      </w:r>
      <w:r>
        <w:rPr>
          <w:rFonts w:hint="eastAsia"/>
          <w:color w:val="auto"/>
        </w:rPr>
        <w:t>-2025</w:t>
      </w:r>
      <w:r>
        <w:rPr>
          <w:rFonts w:hint="eastAsia"/>
          <w:color w:val="auto"/>
          <w:lang w:eastAsia="zh-CN"/>
        </w:rPr>
        <w:t>，</w:t>
      </w:r>
      <w:r>
        <w:rPr>
          <w:rFonts w:hint="eastAsia"/>
          <w:color w:val="auto"/>
        </w:rPr>
        <w:t>2025</w:t>
      </w:r>
      <w:r>
        <w:rPr>
          <w:rFonts w:hint="eastAsia"/>
          <w:color w:val="auto"/>
        </w:rPr>
        <w:t>-09</w:t>
      </w:r>
      <w:r>
        <w:rPr>
          <w:rFonts w:hint="eastAsia"/>
          <w:color w:val="auto"/>
        </w:rPr>
        <w:t>-01</w:t>
      </w:r>
      <w:r>
        <w:rPr>
          <w:rFonts w:hint="eastAsia"/>
          <w:color w:val="auto"/>
          <w:lang w:val="en-US" w:eastAsia="zh-CN"/>
        </w:rPr>
        <w:t>开始</w:t>
      </w:r>
      <w:r>
        <w:rPr>
          <w:rFonts w:hint="eastAsia"/>
          <w:color w:val="auto"/>
        </w:rPr>
        <w:t>实施</w:t>
      </w:r>
      <w:r>
        <w:rPr>
          <w:rFonts w:hint="eastAsia"/>
          <w:color w:val="auto"/>
          <w:lang w:eastAsia="zh-CN"/>
        </w:rPr>
        <w:t>。</w:t>
      </w:r>
    </w:p>
    <w:p w14:paraId="57620730">
      <w:pPr>
        <w:pStyle w:val="8"/>
        <w:keepNext w:val="0"/>
        <w:keepLines w:val="0"/>
        <w:pageBreakBefore w:val="0"/>
        <w:widowControl/>
        <w:numPr>
          <w:ilvl w:val="0"/>
          <w:numId w:val="7"/>
        </w:numPr>
        <w:suppressLineNumbers w:val="0"/>
        <w:kinsoku/>
        <w:wordWrap/>
        <w:overflowPunct/>
        <w:topLinePunct w:val="0"/>
        <w:autoSpaceDE/>
        <w:autoSpaceDN/>
        <w:bidi w:val="0"/>
        <w:adjustRightInd/>
        <w:spacing w:beforeAutospacing="0" w:afterAutospacing="0" w:line="400" w:lineRule="exact"/>
        <w:ind w:left="1685" w:leftChars="0" w:hanging="425" w:firstLineChars="0"/>
        <w:textAlignment w:val="auto"/>
        <w:rPr>
          <w:rFonts w:hint="eastAsia"/>
          <w:color w:val="auto"/>
        </w:rPr>
      </w:pPr>
      <w:r>
        <w:rPr>
          <w:rFonts w:hint="eastAsia"/>
          <w:color w:val="auto"/>
        </w:rPr>
        <w:t>欧盟：官方时间表明确分阶段落地</w:t>
      </w:r>
      <w:r>
        <w:rPr>
          <w:rFonts w:hint="eastAsia"/>
          <w:color w:val="auto"/>
          <w:lang w:eastAsia="zh-CN"/>
        </w:rPr>
        <w:t>，</w:t>
      </w:r>
      <w:r>
        <w:rPr>
          <w:rFonts w:hint="eastAsia"/>
          <w:color w:val="auto"/>
          <w:lang w:val="en-US" w:eastAsia="zh-CN"/>
        </w:rPr>
        <w:t>限制八大类风险行为</w:t>
      </w:r>
    </w:p>
    <w:p w14:paraId="0449E76E">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470" w:leftChars="700" w:firstLine="0" w:firstLineChars="0"/>
        <w:textAlignment w:val="auto"/>
        <w:rPr>
          <w:rFonts w:hint="eastAsia"/>
          <w:color w:val="auto"/>
        </w:rPr>
      </w:pPr>
      <w:r>
        <w:rPr>
          <w:rFonts w:hint="eastAsia" w:ascii="Times New Roman" w:hAnsi="Times New Roman"/>
          <w:color w:val="auto"/>
          <w:lang w:val="en-US" w:eastAsia="zh-CN"/>
        </w:rPr>
        <w:t>European</w:t>
      </w:r>
      <w:r>
        <w:rPr>
          <w:rFonts w:hint="eastAsia"/>
          <w:color w:val="auto"/>
          <w:lang w:val="en-US" w:eastAsia="zh-CN"/>
        </w:rPr>
        <w:t xml:space="preserve"> </w:t>
      </w:r>
      <w:r>
        <w:rPr>
          <w:rFonts w:hint="eastAsia" w:ascii="Times New Roman" w:hAnsi="Times New Roman"/>
          <w:color w:val="auto"/>
          <w:lang w:val="en-US" w:eastAsia="zh-CN"/>
        </w:rPr>
        <w:t>Commission</w:t>
      </w:r>
      <w:r>
        <w:rPr>
          <w:rFonts w:hint="eastAsia"/>
          <w:color w:val="auto"/>
          <w:lang w:val="en-US" w:eastAsia="zh-CN"/>
        </w:rPr>
        <w:t>列举出八大类风险包括但不限于人工智能诈骗，职场情绪识别，生物信息诈骗等，同时</w:t>
      </w:r>
      <w:r>
        <w:rPr>
          <w:rFonts w:hint="eastAsia" w:ascii="Times New Roman" w:hAnsi="Times New Roman"/>
          <w:color w:val="auto"/>
          <w:lang w:val="en-US" w:eastAsia="zh-CN"/>
        </w:rPr>
        <w:t>2025</w:t>
      </w:r>
      <w:r>
        <w:rPr>
          <w:rFonts w:hint="eastAsia"/>
          <w:color w:val="auto"/>
          <w:lang w:val="en-US" w:eastAsia="zh-CN"/>
        </w:rPr>
        <w:t>年</w:t>
      </w:r>
      <w:r>
        <w:rPr>
          <w:rFonts w:hint="eastAsia" w:ascii="Times New Roman" w:hAnsi="Times New Roman"/>
          <w:color w:val="auto"/>
          <w:lang w:val="en-US" w:eastAsia="zh-CN"/>
        </w:rPr>
        <w:t>2</w:t>
      </w:r>
      <w:r>
        <w:rPr>
          <w:rFonts w:hint="eastAsia"/>
          <w:color w:val="auto"/>
          <w:lang w:val="en-US" w:eastAsia="zh-CN"/>
        </w:rPr>
        <w:t>月禁止该类行为，</w:t>
      </w:r>
      <w:r>
        <w:rPr>
          <w:rFonts w:hint="eastAsia" w:ascii="Times New Roman" w:hAnsi="Times New Roman"/>
          <w:color w:val="auto"/>
          <w:lang w:val="en-US" w:eastAsia="zh-CN"/>
        </w:rPr>
        <w:t>2026</w:t>
      </w:r>
      <w:r>
        <w:rPr>
          <w:rFonts w:hint="eastAsia"/>
          <w:color w:val="auto"/>
          <w:lang w:val="en-US" w:eastAsia="zh-CN"/>
        </w:rPr>
        <w:t>年</w:t>
      </w:r>
      <w:r>
        <w:rPr>
          <w:rFonts w:hint="eastAsia" w:ascii="Times New Roman" w:hAnsi="Times New Roman"/>
          <w:color w:val="auto"/>
          <w:lang w:val="en-US" w:eastAsia="zh-CN"/>
        </w:rPr>
        <w:t>8</w:t>
      </w:r>
      <w:r>
        <w:rPr>
          <w:rFonts w:hint="eastAsia"/>
          <w:color w:val="auto"/>
          <w:lang w:val="en-US" w:eastAsia="zh-CN"/>
        </w:rPr>
        <w:t>月人工智能法案逐步试行，</w:t>
      </w:r>
      <w:r>
        <w:rPr>
          <w:rFonts w:hint="eastAsia" w:ascii="Times New Roman" w:hAnsi="Times New Roman"/>
          <w:color w:val="auto"/>
          <w:lang w:val="en-US" w:eastAsia="zh-CN"/>
        </w:rPr>
        <w:t>2027</w:t>
      </w:r>
      <w:r>
        <w:rPr>
          <w:rFonts w:hint="eastAsia"/>
          <w:color w:val="auto"/>
          <w:lang w:val="en-US" w:eastAsia="zh-CN"/>
        </w:rPr>
        <w:t>年</w:t>
      </w:r>
      <w:r>
        <w:rPr>
          <w:rFonts w:hint="eastAsia" w:ascii="Times New Roman" w:hAnsi="Times New Roman"/>
          <w:color w:val="auto"/>
          <w:lang w:val="en-US" w:eastAsia="zh-CN"/>
        </w:rPr>
        <w:t>8</w:t>
      </w:r>
      <w:r>
        <w:rPr>
          <w:rFonts w:hint="eastAsia"/>
          <w:color w:val="auto"/>
          <w:lang w:val="en-US" w:eastAsia="zh-CN"/>
        </w:rPr>
        <w:t>月更高风险的人工智能法案试行。（</w:t>
      </w:r>
      <w:r>
        <w:rPr>
          <w:rFonts w:hint="eastAsia" w:ascii="Times New Roman" w:hAnsi="Times New Roman"/>
          <w:color w:val="auto"/>
          <w:lang w:val="en-US" w:eastAsia="zh-CN"/>
        </w:rPr>
        <w:t>The</w:t>
      </w:r>
      <w:r>
        <w:rPr>
          <w:rFonts w:hint="eastAsia"/>
          <w:color w:val="auto"/>
          <w:lang w:val="en-US" w:eastAsia="zh-CN"/>
        </w:rPr>
        <w:t xml:space="preserve"> </w:t>
      </w:r>
      <w:r>
        <w:rPr>
          <w:rFonts w:hint="eastAsia" w:ascii="Times New Roman" w:hAnsi="Times New Roman"/>
          <w:color w:val="auto"/>
          <w:lang w:val="en-US" w:eastAsia="zh-CN"/>
        </w:rPr>
        <w:t>prohibitions</w:t>
      </w:r>
      <w:r>
        <w:rPr>
          <w:rFonts w:hint="eastAsia"/>
          <w:color w:val="auto"/>
          <w:lang w:val="en-US" w:eastAsia="zh-CN"/>
        </w:rPr>
        <w:t xml:space="preserve"> </w:t>
      </w:r>
      <w:r>
        <w:rPr>
          <w:rFonts w:hint="eastAsia" w:ascii="Times New Roman" w:hAnsi="Times New Roman"/>
          <w:color w:val="auto"/>
          <w:lang w:val="en-US" w:eastAsia="zh-CN"/>
        </w:rPr>
        <w:t>became</w:t>
      </w:r>
      <w:r>
        <w:rPr>
          <w:rFonts w:hint="eastAsia"/>
          <w:color w:val="auto"/>
          <w:lang w:val="en-US" w:eastAsia="zh-CN"/>
        </w:rPr>
        <w:t xml:space="preserve"> </w:t>
      </w:r>
      <w:r>
        <w:rPr>
          <w:rFonts w:hint="eastAsia" w:ascii="Times New Roman" w:hAnsi="Times New Roman"/>
          <w:color w:val="auto"/>
          <w:lang w:val="en-US" w:eastAsia="zh-CN"/>
        </w:rPr>
        <w:t>effective</w:t>
      </w:r>
      <w:r>
        <w:rPr>
          <w:rFonts w:hint="eastAsia"/>
          <w:color w:val="auto"/>
          <w:lang w:val="en-US" w:eastAsia="zh-CN"/>
        </w:rPr>
        <w:t xml:space="preserve"> </w:t>
      </w:r>
      <w:r>
        <w:rPr>
          <w:rFonts w:hint="eastAsia" w:ascii="Times New Roman" w:hAnsi="Times New Roman"/>
          <w:b/>
          <w:bCs/>
          <w:color w:val="auto"/>
          <w:lang w:val="en-US" w:eastAsia="zh-CN"/>
        </w:rPr>
        <w:t>in</w:t>
      </w:r>
      <w:r>
        <w:rPr>
          <w:rFonts w:hint="eastAsia"/>
          <w:b/>
          <w:bCs/>
          <w:color w:val="auto"/>
          <w:lang w:val="en-US" w:eastAsia="zh-CN"/>
        </w:rPr>
        <w:t xml:space="preserve"> </w:t>
      </w:r>
      <w:r>
        <w:rPr>
          <w:rFonts w:hint="eastAsia" w:ascii="Times New Roman" w:hAnsi="Times New Roman"/>
          <w:b/>
          <w:bCs/>
          <w:color w:val="auto"/>
          <w:lang w:val="en-US" w:eastAsia="zh-CN"/>
        </w:rPr>
        <w:t>February</w:t>
      </w:r>
      <w:r>
        <w:rPr>
          <w:rFonts w:hint="eastAsia"/>
          <w:b/>
          <w:bCs/>
          <w:color w:val="auto"/>
          <w:lang w:val="en-US" w:eastAsia="zh-CN"/>
        </w:rPr>
        <w:t xml:space="preserve"> </w:t>
      </w:r>
      <w:r>
        <w:rPr>
          <w:rFonts w:hint="eastAsia" w:ascii="Times New Roman" w:hAnsi="Times New Roman"/>
          <w:b/>
          <w:bCs/>
          <w:color w:val="auto"/>
          <w:lang w:val="en-US" w:eastAsia="zh-CN"/>
        </w:rPr>
        <w:t>2025</w:t>
      </w:r>
      <w:r>
        <w:rPr>
          <w:rFonts w:hint="eastAsia"/>
          <w:b/>
          <w:bCs/>
          <w:color w:val="auto"/>
          <w:lang w:val="en-US" w:eastAsia="zh-CN"/>
        </w:rPr>
        <w:t>.</w:t>
      </w:r>
      <w:r>
        <w:rPr>
          <w:rFonts w:hint="eastAsia"/>
          <w:color w:val="auto"/>
          <w:lang w:val="en-US" w:eastAsia="zh-CN"/>
        </w:rPr>
        <w:t xml:space="preserve"> </w:t>
      </w:r>
      <w:r>
        <w:rPr>
          <w:rFonts w:hint="eastAsia" w:ascii="Times New Roman" w:hAnsi="Times New Roman"/>
          <w:color w:val="auto"/>
          <w:lang w:val="en-US" w:eastAsia="zh-CN"/>
        </w:rPr>
        <w:t>The</w:t>
      </w:r>
      <w:r>
        <w:rPr>
          <w:rFonts w:hint="eastAsia"/>
          <w:color w:val="auto"/>
          <w:lang w:val="en-US" w:eastAsia="zh-CN"/>
        </w:rPr>
        <w:t xml:space="preserve"> </w:t>
      </w:r>
      <w:r>
        <w:rPr>
          <w:rFonts w:hint="eastAsia" w:ascii="Times New Roman" w:hAnsi="Times New Roman"/>
          <w:color w:val="auto"/>
          <w:lang w:val="en-US" w:eastAsia="zh-CN"/>
        </w:rPr>
        <w:t>rules</w:t>
      </w:r>
      <w:r>
        <w:rPr>
          <w:rFonts w:hint="eastAsia"/>
          <w:color w:val="auto"/>
          <w:lang w:val="en-US" w:eastAsia="zh-CN"/>
        </w:rPr>
        <w:t xml:space="preserve"> </w:t>
      </w:r>
      <w:r>
        <w:rPr>
          <w:rFonts w:hint="eastAsia" w:ascii="Times New Roman" w:hAnsi="Times New Roman"/>
          <w:color w:val="auto"/>
          <w:lang w:val="en-US" w:eastAsia="zh-CN"/>
        </w:rPr>
        <w:t>for</w:t>
      </w:r>
      <w:r>
        <w:rPr>
          <w:rFonts w:hint="eastAsia"/>
          <w:color w:val="auto"/>
          <w:lang w:val="en-US" w:eastAsia="zh-CN"/>
        </w:rPr>
        <w:t xml:space="preserve"> </w:t>
      </w:r>
      <w:r>
        <w:rPr>
          <w:rFonts w:hint="eastAsia" w:ascii="Times New Roman" w:hAnsi="Times New Roman"/>
          <w:color w:val="auto"/>
          <w:lang w:val="en-US" w:eastAsia="zh-CN"/>
        </w:rPr>
        <w:t>high</w:t>
      </w:r>
      <w:r>
        <w:rPr>
          <w:rFonts w:hint="eastAsia"/>
          <w:color w:val="auto"/>
          <w:lang w:val="en-US" w:eastAsia="zh-CN"/>
        </w:rPr>
        <w:t>-</w:t>
      </w:r>
      <w:r>
        <w:rPr>
          <w:rFonts w:hint="eastAsia" w:ascii="Times New Roman" w:hAnsi="Times New Roman"/>
          <w:color w:val="auto"/>
          <w:lang w:val="en-US" w:eastAsia="zh-CN"/>
        </w:rPr>
        <w:t>risk</w:t>
      </w:r>
      <w:r>
        <w:rPr>
          <w:rFonts w:hint="eastAsia"/>
          <w:color w:val="auto"/>
          <w:lang w:val="en-US" w:eastAsia="zh-CN"/>
        </w:rPr>
        <w:t xml:space="preserve"> </w:t>
      </w:r>
      <w:r>
        <w:rPr>
          <w:rFonts w:hint="eastAsia" w:ascii="Times New Roman" w:hAnsi="Times New Roman"/>
          <w:color w:val="auto"/>
          <w:lang w:val="en-US" w:eastAsia="zh-CN"/>
        </w:rPr>
        <w:t>AI</w:t>
      </w:r>
      <w:r>
        <w:rPr>
          <w:rFonts w:hint="eastAsia"/>
          <w:color w:val="auto"/>
          <w:lang w:val="en-US" w:eastAsia="zh-CN"/>
        </w:rPr>
        <w:t xml:space="preserve"> </w:t>
      </w:r>
      <w:r>
        <w:rPr>
          <w:rFonts w:hint="eastAsia" w:ascii="Times New Roman" w:hAnsi="Times New Roman"/>
          <w:color w:val="auto"/>
          <w:lang w:val="en-US" w:eastAsia="zh-CN"/>
        </w:rPr>
        <w:t>will</w:t>
      </w:r>
      <w:r>
        <w:rPr>
          <w:rFonts w:hint="eastAsia"/>
          <w:color w:val="auto"/>
          <w:lang w:val="en-US" w:eastAsia="zh-CN"/>
        </w:rPr>
        <w:t xml:space="preserve"> </w:t>
      </w:r>
      <w:r>
        <w:rPr>
          <w:rFonts w:hint="eastAsia" w:ascii="Times New Roman" w:hAnsi="Times New Roman"/>
          <w:color w:val="auto"/>
          <w:lang w:val="en-US" w:eastAsia="zh-CN"/>
        </w:rPr>
        <w:t>come</w:t>
      </w:r>
      <w:r>
        <w:rPr>
          <w:rFonts w:hint="eastAsia"/>
          <w:color w:val="auto"/>
          <w:lang w:val="en-US" w:eastAsia="zh-CN"/>
        </w:rPr>
        <w:t xml:space="preserve"> </w:t>
      </w:r>
      <w:r>
        <w:rPr>
          <w:rFonts w:hint="eastAsia" w:ascii="Times New Roman" w:hAnsi="Times New Roman"/>
          <w:color w:val="auto"/>
          <w:lang w:val="en-US" w:eastAsia="zh-CN"/>
        </w:rPr>
        <w:t>into</w:t>
      </w:r>
      <w:r>
        <w:rPr>
          <w:rFonts w:hint="eastAsia"/>
          <w:color w:val="auto"/>
          <w:lang w:val="en-US" w:eastAsia="zh-CN"/>
        </w:rPr>
        <w:t xml:space="preserve"> </w:t>
      </w:r>
      <w:r>
        <w:rPr>
          <w:rFonts w:hint="eastAsia" w:ascii="Times New Roman" w:hAnsi="Times New Roman"/>
          <w:color w:val="auto"/>
          <w:lang w:val="en-US" w:eastAsia="zh-CN"/>
        </w:rPr>
        <w:t>effect</w:t>
      </w:r>
      <w:r>
        <w:rPr>
          <w:rFonts w:hint="eastAsia"/>
          <w:color w:val="auto"/>
          <w:lang w:val="en-US" w:eastAsia="zh-CN"/>
        </w:rPr>
        <w:t xml:space="preserve"> </w:t>
      </w:r>
      <w:r>
        <w:rPr>
          <w:rFonts w:hint="eastAsia" w:ascii="Times New Roman" w:hAnsi="Times New Roman"/>
          <w:b/>
          <w:bCs/>
          <w:color w:val="auto"/>
          <w:lang w:val="en-US" w:eastAsia="zh-CN"/>
        </w:rPr>
        <w:t>in</w:t>
      </w:r>
      <w:r>
        <w:rPr>
          <w:rFonts w:hint="eastAsia"/>
          <w:b/>
          <w:bCs/>
          <w:color w:val="auto"/>
          <w:lang w:val="en-US" w:eastAsia="zh-CN"/>
        </w:rPr>
        <w:t xml:space="preserve"> </w:t>
      </w:r>
      <w:r>
        <w:rPr>
          <w:rFonts w:hint="eastAsia" w:ascii="Times New Roman" w:hAnsi="Times New Roman"/>
          <w:b/>
          <w:bCs/>
          <w:color w:val="auto"/>
          <w:lang w:val="en-US" w:eastAsia="zh-CN"/>
        </w:rPr>
        <w:t>August</w:t>
      </w:r>
      <w:r>
        <w:rPr>
          <w:rFonts w:hint="eastAsia"/>
          <w:b/>
          <w:bCs/>
          <w:color w:val="auto"/>
          <w:lang w:val="en-US" w:eastAsia="zh-CN"/>
        </w:rPr>
        <w:t xml:space="preserve"> </w:t>
      </w:r>
      <w:r>
        <w:rPr>
          <w:rFonts w:hint="eastAsia" w:ascii="Times New Roman" w:hAnsi="Times New Roman"/>
          <w:b/>
          <w:bCs/>
          <w:color w:val="auto"/>
          <w:lang w:val="en-US" w:eastAsia="zh-CN"/>
        </w:rPr>
        <w:t>2026</w:t>
      </w:r>
      <w:r>
        <w:rPr>
          <w:rFonts w:hint="eastAsia"/>
          <w:b/>
          <w:bCs/>
          <w:color w:val="auto"/>
          <w:lang w:val="en-US" w:eastAsia="zh-CN"/>
        </w:rPr>
        <w:t xml:space="preserve"> </w:t>
      </w:r>
      <w:r>
        <w:rPr>
          <w:rFonts w:hint="eastAsia" w:ascii="Times New Roman" w:hAnsi="Times New Roman"/>
          <w:b/>
          <w:bCs/>
          <w:color w:val="auto"/>
          <w:lang w:val="en-US" w:eastAsia="zh-CN"/>
        </w:rPr>
        <w:t>and</w:t>
      </w:r>
      <w:r>
        <w:rPr>
          <w:rFonts w:hint="eastAsia"/>
          <w:b/>
          <w:bCs/>
          <w:color w:val="auto"/>
          <w:lang w:val="en-US" w:eastAsia="zh-CN"/>
        </w:rPr>
        <w:t xml:space="preserve"> </w:t>
      </w:r>
      <w:r>
        <w:rPr>
          <w:rFonts w:hint="eastAsia" w:ascii="Times New Roman" w:hAnsi="Times New Roman"/>
          <w:b/>
          <w:bCs/>
          <w:color w:val="auto"/>
          <w:lang w:val="en-US" w:eastAsia="zh-CN"/>
        </w:rPr>
        <w:t>August</w:t>
      </w:r>
      <w:r>
        <w:rPr>
          <w:rFonts w:hint="eastAsia"/>
          <w:b/>
          <w:bCs/>
          <w:color w:val="auto"/>
          <w:lang w:val="en-US" w:eastAsia="zh-CN"/>
        </w:rPr>
        <w:t xml:space="preserve"> </w:t>
      </w:r>
      <w:r>
        <w:rPr>
          <w:rFonts w:hint="eastAsia" w:ascii="Times New Roman" w:hAnsi="Times New Roman"/>
          <w:b/>
          <w:bCs/>
          <w:color w:val="auto"/>
          <w:lang w:val="en-US" w:eastAsia="zh-CN"/>
        </w:rPr>
        <w:t>2027</w:t>
      </w:r>
      <w:r>
        <w:rPr>
          <w:rFonts w:hint="eastAsia"/>
          <w:color w:val="auto"/>
          <w:lang w:val="en-US" w:eastAsia="zh-CN"/>
        </w:rPr>
        <w:t>.）</w:t>
      </w:r>
    </w:p>
    <w:p w14:paraId="06CC6AC0">
      <w:pPr>
        <w:pStyle w:val="8"/>
        <w:keepNext w:val="0"/>
        <w:keepLines w:val="0"/>
        <w:pageBreakBefore w:val="0"/>
        <w:widowControl/>
        <w:numPr>
          <w:ilvl w:val="0"/>
          <w:numId w:val="7"/>
        </w:numPr>
        <w:suppressLineNumbers w:val="0"/>
        <w:kinsoku/>
        <w:wordWrap/>
        <w:overflowPunct/>
        <w:topLinePunct w:val="0"/>
        <w:autoSpaceDE/>
        <w:autoSpaceDN/>
        <w:bidi w:val="0"/>
        <w:adjustRightInd/>
        <w:spacing w:beforeAutospacing="0" w:afterAutospacing="0" w:line="400" w:lineRule="exact"/>
        <w:ind w:left="1685" w:leftChars="0" w:hanging="425" w:firstLineChars="0"/>
        <w:textAlignment w:val="auto"/>
        <w:rPr>
          <w:rFonts w:hint="eastAsia"/>
          <w:color w:val="auto"/>
        </w:rPr>
      </w:pPr>
      <w:r>
        <w:rPr>
          <w:rFonts w:hint="eastAsia"/>
          <w:color w:val="auto"/>
        </w:rPr>
        <w:t>对我们公司的启示</w:t>
      </w:r>
    </w:p>
    <w:p w14:paraId="77CD0AA5">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470" w:leftChars="700" w:firstLine="0" w:firstLineChars="0"/>
        <w:textAlignment w:val="auto"/>
        <w:rPr>
          <w:rFonts w:hint="eastAsia"/>
          <w:color w:val="auto"/>
        </w:rPr>
      </w:pPr>
      <w:r>
        <w:rPr>
          <w:rFonts w:ascii="宋体" w:hAnsi="宋体" w:eastAsia="宋体" w:cs="宋体"/>
          <w:sz w:val="24"/>
          <w:szCs w:val="24"/>
        </w:rPr>
        <w:t>国内“显式/隐式标识”与</w:t>
      </w:r>
      <w:r>
        <w:rPr>
          <w:rFonts w:ascii="Times New Roman" w:hAnsi="Times New Roman" w:eastAsia="宋体" w:cs="宋体"/>
          <w:sz w:val="24"/>
          <w:szCs w:val="24"/>
        </w:rPr>
        <w:t>GB</w:t>
      </w:r>
      <w:r>
        <w:rPr>
          <w:rFonts w:ascii="宋体" w:hAnsi="宋体" w:eastAsia="宋体" w:cs="宋体"/>
          <w:sz w:val="24"/>
          <w:szCs w:val="24"/>
        </w:rPr>
        <w:t xml:space="preserve"> </w:t>
      </w:r>
      <w:r>
        <w:rPr>
          <w:rFonts w:ascii="Times New Roman" w:hAnsi="Times New Roman" w:eastAsia="宋体" w:cs="宋体"/>
          <w:sz w:val="24"/>
          <w:szCs w:val="24"/>
        </w:rPr>
        <w:t>45438</w:t>
      </w:r>
      <w:r>
        <w:rPr>
          <w:rFonts w:ascii="宋体" w:hAnsi="宋体" w:eastAsia="宋体" w:cs="宋体"/>
          <w:sz w:val="24"/>
          <w:szCs w:val="24"/>
        </w:rPr>
        <w:t>-</w:t>
      </w:r>
      <w:r>
        <w:rPr>
          <w:rFonts w:ascii="Times New Roman" w:hAnsi="Times New Roman" w:eastAsia="宋体" w:cs="宋体"/>
          <w:sz w:val="24"/>
          <w:szCs w:val="24"/>
        </w:rPr>
        <w:t>2025</w:t>
      </w:r>
      <w:r>
        <w:rPr>
          <w:rFonts w:ascii="宋体" w:hAnsi="宋体" w:eastAsia="宋体" w:cs="宋体"/>
          <w:sz w:val="24"/>
          <w:szCs w:val="24"/>
        </w:rPr>
        <w:t>（</w:t>
      </w:r>
      <w:r>
        <w:rPr>
          <w:rFonts w:ascii="Times New Roman" w:hAnsi="Times New Roman" w:eastAsia="宋体" w:cs="宋体"/>
          <w:sz w:val="24"/>
          <w:szCs w:val="24"/>
        </w:rPr>
        <w:t>2025</w:t>
      </w:r>
      <w:r>
        <w:rPr>
          <w:rFonts w:ascii="宋体" w:hAnsi="宋体" w:eastAsia="宋体" w:cs="宋体"/>
          <w:sz w:val="24"/>
          <w:szCs w:val="24"/>
        </w:rPr>
        <w:t>-</w:t>
      </w:r>
      <w:r>
        <w:rPr>
          <w:rFonts w:ascii="Times New Roman" w:hAnsi="Times New Roman" w:eastAsia="宋体" w:cs="宋体"/>
          <w:sz w:val="24"/>
          <w:szCs w:val="24"/>
        </w:rPr>
        <w:t>09</w:t>
      </w:r>
      <w:r>
        <w:rPr>
          <w:rFonts w:ascii="宋体" w:hAnsi="宋体" w:eastAsia="宋体" w:cs="宋体"/>
          <w:sz w:val="24"/>
          <w:szCs w:val="24"/>
        </w:rPr>
        <w:t>-</w:t>
      </w:r>
      <w:r>
        <w:rPr>
          <w:rFonts w:ascii="Times New Roman" w:hAnsi="Times New Roman" w:eastAsia="宋体" w:cs="宋体"/>
          <w:sz w:val="24"/>
          <w:szCs w:val="24"/>
        </w:rPr>
        <w:t>01</w:t>
      </w:r>
      <w:r>
        <w:rPr>
          <w:rFonts w:ascii="宋体" w:hAnsi="宋体" w:eastAsia="宋体" w:cs="宋体"/>
          <w:sz w:val="24"/>
          <w:szCs w:val="24"/>
        </w:rPr>
        <w:t>实施）意味着对外内容一律要做到</w:t>
      </w:r>
      <w:r>
        <w:rPr>
          <w:rStyle w:val="11"/>
          <w:rFonts w:ascii="宋体" w:hAnsi="宋体" w:eastAsia="宋体" w:cs="宋体"/>
          <w:sz w:val="24"/>
          <w:szCs w:val="24"/>
        </w:rPr>
        <w:t>可标识、可留痕、可追溯</w:t>
      </w:r>
      <w:r>
        <w:rPr>
          <w:rFonts w:ascii="宋体" w:hAnsi="宋体" w:eastAsia="宋体" w:cs="宋体"/>
          <w:sz w:val="24"/>
          <w:szCs w:val="24"/>
        </w:rPr>
        <w:t>；欧盟</w:t>
      </w:r>
      <w:r>
        <w:rPr>
          <w:rFonts w:ascii="Times New Roman" w:hAnsi="Times New Roman" w:eastAsia="宋体" w:cs="宋体"/>
          <w:sz w:val="24"/>
          <w:szCs w:val="24"/>
        </w:rPr>
        <w:t>AI</w:t>
      </w:r>
      <w:r>
        <w:rPr>
          <w:rFonts w:ascii="宋体" w:hAnsi="宋体" w:eastAsia="宋体" w:cs="宋体"/>
          <w:sz w:val="24"/>
          <w:szCs w:val="24"/>
        </w:rPr>
        <w:t xml:space="preserve"> </w:t>
      </w:r>
      <w:r>
        <w:rPr>
          <w:rFonts w:ascii="Times New Roman" w:hAnsi="Times New Roman" w:eastAsia="宋体" w:cs="宋体"/>
          <w:sz w:val="24"/>
          <w:szCs w:val="24"/>
        </w:rPr>
        <w:t>Act</w:t>
      </w:r>
      <w:r>
        <w:rPr>
          <w:rFonts w:ascii="宋体" w:hAnsi="宋体" w:eastAsia="宋体" w:cs="宋体"/>
          <w:sz w:val="24"/>
          <w:szCs w:val="24"/>
        </w:rPr>
        <w:t>已于</w:t>
      </w:r>
      <w:r>
        <w:rPr>
          <w:rFonts w:ascii="Times New Roman" w:hAnsi="Times New Roman" w:eastAsia="宋体" w:cs="宋体"/>
          <w:sz w:val="24"/>
          <w:szCs w:val="24"/>
        </w:rPr>
        <w:t>2025</w:t>
      </w:r>
      <w:r>
        <w:rPr>
          <w:rFonts w:ascii="宋体" w:hAnsi="宋体" w:eastAsia="宋体" w:cs="宋体"/>
          <w:sz w:val="24"/>
          <w:szCs w:val="24"/>
        </w:rPr>
        <w:t>年</w:t>
      </w:r>
      <w:r>
        <w:rPr>
          <w:rFonts w:ascii="Times New Roman" w:hAnsi="Times New Roman" w:eastAsia="宋体" w:cs="宋体"/>
          <w:sz w:val="24"/>
          <w:szCs w:val="24"/>
        </w:rPr>
        <w:t>2</w:t>
      </w:r>
      <w:r>
        <w:rPr>
          <w:rFonts w:ascii="宋体" w:hAnsi="宋体" w:eastAsia="宋体" w:cs="宋体"/>
          <w:sz w:val="24"/>
          <w:szCs w:val="24"/>
        </w:rPr>
        <w:t>月起对“不可接受风险”禁令生效，高风险规则在</w:t>
      </w:r>
      <w:r>
        <w:rPr>
          <w:rFonts w:ascii="Times New Roman" w:hAnsi="Times New Roman" w:eastAsia="宋体" w:cs="宋体"/>
          <w:sz w:val="24"/>
          <w:szCs w:val="24"/>
        </w:rPr>
        <w:t>2026</w:t>
      </w:r>
      <w:r>
        <w:rPr>
          <w:rFonts w:ascii="宋体" w:hAnsi="宋体" w:eastAsia="宋体" w:cs="宋体"/>
          <w:sz w:val="24"/>
          <w:szCs w:val="24"/>
        </w:rPr>
        <w:t>/</w:t>
      </w:r>
      <w:r>
        <w:rPr>
          <w:rFonts w:ascii="Times New Roman" w:hAnsi="Times New Roman" w:eastAsia="宋体" w:cs="宋体"/>
          <w:sz w:val="24"/>
          <w:szCs w:val="24"/>
        </w:rPr>
        <w:t>2027</w:t>
      </w:r>
      <w:r>
        <w:rPr>
          <w:rFonts w:ascii="宋体" w:hAnsi="宋体" w:eastAsia="宋体" w:cs="宋体"/>
          <w:sz w:val="24"/>
          <w:szCs w:val="24"/>
        </w:rPr>
        <w:t>分阶段落地，</w:t>
      </w:r>
      <w:r>
        <w:rPr>
          <w:rFonts w:ascii="宋体" w:hAnsi="宋体" w:eastAsia="宋体" w:cs="宋体"/>
          <w:b/>
          <w:bCs/>
          <w:sz w:val="24"/>
          <w:szCs w:val="24"/>
        </w:rPr>
        <w:t>涉欧业务必须做“禁区清单+合规审计”</w:t>
      </w:r>
      <w:r>
        <w:rPr>
          <w:rFonts w:ascii="宋体" w:hAnsi="宋体" w:eastAsia="宋体" w:cs="宋体"/>
          <w:sz w:val="24"/>
          <w:szCs w:val="24"/>
        </w:rPr>
        <w:t>。我们应把标识/审计/权限/日志纳入现有“合规审查—监测—应急”体系，并把合规工具链（标识、水印溯源、监控评测、</w:t>
      </w:r>
      <w:r>
        <w:rPr>
          <w:rFonts w:ascii="Times New Roman" w:hAnsi="Times New Roman" w:eastAsia="宋体" w:cs="宋体"/>
          <w:sz w:val="24"/>
          <w:szCs w:val="24"/>
        </w:rPr>
        <w:t>LLMOps</w:t>
      </w:r>
      <w:r>
        <w:rPr>
          <w:rFonts w:ascii="宋体" w:hAnsi="宋体" w:eastAsia="宋体" w:cs="宋体"/>
          <w:sz w:val="24"/>
          <w:szCs w:val="24"/>
        </w:rPr>
        <w:t>）作为投研与投后赋能重点。</w:t>
      </w:r>
    </w:p>
    <w:p w14:paraId="141FD259">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3" w:name="_Toc21170"/>
      <w:r>
        <w:rPr>
          <w:rFonts w:hint="eastAsia" w:ascii="宋体" w:hAnsi="宋体" w:eastAsia="宋体" w:cs="宋体"/>
          <w:color w:val="auto"/>
          <w:sz w:val="30"/>
          <w:szCs w:val="30"/>
          <w:lang w:val="en-US" w:eastAsia="zh-CN"/>
        </w:rPr>
        <w:t>经济（</w:t>
      </w:r>
      <w:r>
        <w:rPr>
          <w:rFonts w:hint="eastAsia" w:ascii="Times New Roman" w:hAnsi="Times New Roman" w:eastAsia="宋体" w:cs="宋体"/>
          <w:color w:val="auto"/>
          <w:sz w:val="30"/>
          <w:szCs w:val="30"/>
          <w:lang w:val="en-US" w:eastAsia="zh-CN"/>
        </w:rPr>
        <w:t>E</w:t>
      </w:r>
      <w:r>
        <w:rPr>
          <w:rFonts w:hint="eastAsia" w:ascii="宋体" w:hAnsi="宋体" w:eastAsia="宋体" w:cs="宋体"/>
          <w:color w:val="auto"/>
          <w:sz w:val="30"/>
          <w:szCs w:val="30"/>
          <w:lang w:val="en-US" w:eastAsia="zh-CN"/>
        </w:rPr>
        <w:t>）：</w:t>
      </w:r>
      <w:r>
        <w:rPr>
          <w:rFonts w:hint="eastAsia" w:ascii="Times New Roman" w:hAnsi="Times New Roman" w:eastAsia="宋体" w:cs="宋体"/>
          <w:color w:val="auto"/>
          <w:sz w:val="30"/>
          <w:szCs w:val="30"/>
          <w:lang w:val="en-US" w:eastAsia="zh-CN"/>
        </w:rPr>
        <w:t>AI</w:t>
      </w:r>
      <w:r>
        <w:rPr>
          <w:rFonts w:hint="eastAsia" w:ascii="宋体" w:hAnsi="宋体" w:eastAsia="宋体" w:cs="宋体"/>
          <w:color w:val="auto"/>
          <w:sz w:val="30"/>
          <w:szCs w:val="30"/>
          <w:lang w:val="en-US" w:eastAsia="zh-CN"/>
        </w:rPr>
        <w:t>的边际成本不为零，它更像基础设施</w:t>
      </w:r>
      <w:bookmarkEnd w:id="13"/>
    </w:p>
    <w:p w14:paraId="7ABB8C9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 xml:space="preserve"> </w:t>
      </w:r>
      <w:r>
        <w:rPr>
          <w:rFonts w:hint="eastAsia" w:ascii="Times New Roman" w:hAnsi="Times New Roman"/>
          <w:color w:val="auto"/>
        </w:rPr>
        <w:t>IEA</w:t>
      </w:r>
      <w:r>
        <w:rPr>
          <w:rFonts w:hint="eastAsia"/>
          <w:color w:val="auto"/>
        </w:rPr>
        <w:t>对数据中心用电的“硬约束”判断：</w:t>
      </w:r>
      <w:r>
        <w:rPr>
          <w:rFonts w:hint="eastAsia"/>
          <w:color w:val="auto"/>
          <w:lang w:val="en-US" w:eastAsia="zh-CN"/>
        </w:rPr>
        <w:t>对于电力以及算力的需求将指数级增长，电力需求越来越成为发展</w:t>
      </w:r>
      <w:r>
        <w:rPr>
          <w:rFonts w:hint="eastAsia" w:ascii="Times New Roman" w:hAnsi="Times New Roman"/>
          <w:color w:val="auto"/>
          <w:lang w:val="en-US" w:eastAsia="zh-CN"/>
        </w:rPr>
        <w:t>AI</w:t>
      </w:r>
      <w:r>
        <w:rPr>
          <w:rFonts w:hint="eastAsia"/>
          <w:color w:val="auto"/>
          <w:lang w:val="en-US" w:eastAsia="zh-CN"/>
        </w:rPr>
        <w:t>的“决定性因素”（</w:t>
      </w:r>
      <w:r>
        <w:rPr>
          <w:rFonts w:hint="eastAsia"/>
          <w:color w:val="auto"/>
          <w:lang w:eastAsia="zh-CN"/>
        </w:rPr>
        <w:t>“</w:t>
      </w:r>
      <w:r>
        <w:rPr>
          <w:rFonts w:hint="eastAsia" w:ascii="Times New Roman" w:hAnsi="Times New Roman"/>
          <w:color w:val="auto"/>
        </w:rPr>
        <w:t>Our</w:t>
      </w:r>
      <w:r>
        <w:rPr>
          <w:rFonts w:hint="eastAsia"/>
          <w:color w:val="auto"/>
        </w:rPr>
        <w:t xml:space="preserve"> </w:t>
      </w:r>
      <w:r>
        <w:rPr>
          <w:rFonts w:hint="eastAsia" w:ascii="Times New Roman" w:hAnsi="Times New Roman"/>
          <w:color w:val="auto"/>
        </w:rPr>
        <w:t>Base</w:t>
      </w:r>
      <w:r>
        <w:rPr>
          <w:rFonts w:hint="eastAsia"/>
          <w:color w:val="auto"/>
        </w:rPr>
        <w:t xml:space="preserve"> </w:t>
      </w:r>
      <w:r>
        <w:rPr>
          <w:rFonts w:hint="eastAsia" w:ascii="Times New Roman" w:hAnsi="Times New Roman"/>
          <w:color w:val="auto"/>
        </w:rPr>
        <w:t>Case</w:t>
      </w:r>
      <w:r>
        <w:rPr>
          <w:rFonts w:hint="eastAsia"/>
          <w:color w:val="auto"/>
          <w:lang w:val="en-US" w:eastAsia="zh-CN"/>
        </w:rPr>
        <w:t xml:space="preserve"> </w:t>
      </w:r>
      <w:r>
        <w:rPr>
          <w:rFonts w:hint="eastAsia" w:ascii="Times New Roman" w:hAnsi="Times New Roman"/>
          <w:color w:val="auto"/>
        </w:rPr>
        <w:t>finds</w:t>
      </w:r>
      <w:r>
        <w:rPr>
          <w:rFonts w:hint="eastAsia"/>
          <w:color w:val="auto"/>
        </w:rPr>
        <w:t xml:space="preserve"> </w:t>
      </w:r>
      <w:r>
        <w:rPr>
          <w:rFonts w:hint="eastAsia" w:ascii="Times New Roman" w:hAnsi="Times New Roman"/>
          <w:color w:val="auto"/>
        </w:rPr>
        <w:t>that</w:t>
      </w:r>
      <w:r>
        <w:rPr>
          <w:rFonts w:hint="eastAsia"/>
          <w:color w:val="auto"/>
        </w:rPr>
        <w:t xml:space="preserve"> </w:t>
      </w:r>
      <w:r>
        <w:rPr>
          <w:rFonts w:hint="eastAsia" w:ascii="Times New Roman" w:hAnsi="Times New Roman"/>
          <w:color w:val="auto"/>
        </w:rPr>
        <w:t>global</w:t>
      </w:r>
      <w:r>
        <w:rPr>
          <w:rFonts w:hint="eastAsia"/>
          <w:color w:val="auto"/>
        </w:rPr>
        <w:t xml:space="preserve"> </w:t>
      </w:r>
      <w:r>
        <w:rPr>
          <w:rFonts w:hint="eastAsia" w:ascii="Times New Roman" w:hAnsi="Times New Roman"/>
          <w:color w:val="auto"/>
        </w:rPr>
        <w:t>electricity</w:t>
      </w:r>
      <w:r>
        <w:rPr>
          <w:rFonts w:hint="eastAsia"/>
          <w:color w:val="auto"/>
        </w:rPr>
        <w:t xml:space="preserve"> </w:t>
      </w:r>
      <w:r>
        <w:rPr>
          <w:rFonts w:hint="eastAsia" w:ascii="Times New Roman" w:hAnsi="Times New Roman"/>
          <w:color w:val="auto"/>
        </w:rPr>
        <w:t>consumption</w:t>
      </w:r>
      <w:r>
        <w:rPr>
          <w:rFonts w:hint="eastAsia"/>
          <w:color w:val="auto"/>
        </w:rPr>
        <w:t xml:space="preserve"> </w:t>
      </w:r>
      <w:r>
        <w:rPr>
          <w:rFonts w:hint="eastAsia" w:ascii="Times New Roman" w:hAnsi="Times New Roman"/>
          <w:color w:val="auto"/>
        </w:rPr>
        <w:t>for</w:t>
      </w:r>
      <w:r>
        <w:rPr>
          <w:rFonts w:hint="eastAsia"/>
          <w:color w:val="auto"/>
        </w:rPr>
        <w:t xml:space="preserve"> </w:t>
      </w:r>
      <w:r>
        <w:rPr>
          <w:rFonts w:hint="eastAsia" w:ascii="Times New Roman" w:hAnsi="Times New Roman"/>
          <w:color w:val="auto"/>
        </w:rPr>
        <w:t>data</w:t>
      </w:r>
      <w:r>
        <w:rPr>
          <w:rFonts w:hint="eastAsia"/>
          <w:color w:val="auto"/>
        </w:rPr>
        <w:t xml:space="preserve"> </w:t>
      </w:r>
      <w:r>
        <w:rPr>
          <w:rFonts w:hint="eastAsia" w:ascii="Times New Roman" w:hAnsi="Times New Roman"/>
          <w:color w:val="auto"/>
        </w:rPr>
        <w:t>centres</w:t>
      </w:r>
      <w:r>
        <w:rPr>
          <w:rFonts w:hint="eastAsia"/>
          <w:color w:val="auto"/>
        </w:rPr>
        <w:t xml:space="preserve"> </w:t>
      </w:r>
      <w:r>
        <w:rPr>
          <w:rFonts w:hint="eastAsia" w:ascii="Times New Roman" w:hAnsi="Times New Roman"/>
          <w:color w:val="auto"/>
        </w:rPr>
        <w:t>is</w:t>
      </w:r>
      <w:r>
        <w:rPr>
          <w:rFonts w:hint="eastAsia"/>
          <w:color w:val="auto"/>
        </w:rPr>
        <w:t xml:space="preserve"> </w:t>
      </w:r>
      <w:r>
        <w:rPr>
          <w:rFonts w:hint="eastAsia" w:ascii="Times New Roman" w:hAnsi="Times New Roman"/>
          <w:color w:val="auto"/>
        </w:rPr>
        <w:t>projected</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color w:val="auto"/>
        </w:rPr>
        <w:t>double</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b/>
          <w:bCs/>
          <w:color w:val="auto"/>
        </w:rPr>
        <w:t>reach</w:t>
      </w:r>
      <w:r>
        <w:rPr>
          <w:rFonts w:hint="eastAsia"/>
          <w:b/>
          <w:bCs/>
          <w:color w:val="auto"/>
        </w:rPr>
        <w:t xml:space="preserve"> </w:t>
      </w:r>
      <w:r>
        <w:rPr>
          <w:rFonts w:hint="eastAsia" w:ascii="Times New Roman" w:hAnsi="Times New Roman"/>
          <w:b/>
          <w:bCs/>
          <w:color w:val="auto"/>
        </w:rPr>
        <w:t>around</w:t>
      </w:r>
      <w:r>
        <w:rPr>
          <w:rFonts w:hint="eastAsia"/>
          <w:b/>
          <w:bCs/>
          <w:color w:val="auto"/>
        </w:rPr>
        <w:t xml:space="preserve"> </w:t>
      </w:r>
      <w:r>
        <w:rPr>
          <w:rFonts w:hint="eastAsia" w:ascii="Times New Roman" w:hAnsi="Times New Roman"/>
          <w:b/>
          <w:bCs/>
          <w:color w:val="auto"/>
        </w:rPr>
        <w:t>945</w:t>
      </w:r>
      <w:r>
        <w:rPr>
          <w:rFonts w:hint="eastAsia"/>
          <w:b/>
          <w:bCs/>
          <w:color w:val="auto"/>
        </w:rPr>
        <w:t xml:space="preserve"> </w:t>
      </w:r>
      <w:r>
        <w:rPr>
          <w:rFonts w:hint="eastAsia" w:ascii="Times New Roman" w:hAnsi="Times New Roman"/>
          <w:b/>
          <w:bCs/>
          <w:color w:val="auto"/>
        </w:rPr>
        <w:t>TWh</w:t>
      </w:r>
      <w:r>
        <w:rPr>
          <w:rFonts w:hint="eastAsia"/>
          <w:color w:val="auto"/>
        </w:rPr>
        <w:t xml:space="preserve"> </w:t>
      </w:r>
      <w:r>
        <w:rPr>
          <w:rFonts w:hint="eastAsia" w:ascii="Times New Roman" w:hAnsi="Times New Roman"/>
          <w:color w:val="auto"/>
        </w:rPr>
        <w:t>by</w:t>
      </w:r>
      <w:r>
        <w:rPr>
          <w:rFonts w:hint="eastAsia"/>
          <w:color w:val="auto"/>
        </w:rPr>
        <w:t xml:space="preserve"> </w:t>
      </w:r>
      <w:r>
        <w:rPr>
          <w:rFonts w:hint="eastAsia" w:ascii="Times New Roman" w:hAnsi="Times New Roman"/>
          <w:color w:val="auto"/>
        </w:rPr>
        <w:t>2030</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the</w:t>
      </w:r>
      <w:r>
        <w:rPr>
          <w:rFonts w:hint="eastAsia"/>
          <w:color w:val="auto"/>
        </w:rPr>
        <w:t xml:space="preserve"> </w:t>
      </w:r>
      <w:r>
        <w:rPr>
          <w:rFonts w:hint="eastAsia" w:ascii="Times New Roman" w:hAnsi="Times New Roman"/>
          <w:color w:val="auto"/>
        </w:rPr>
        <w:t>Base</w:t>
      </w:r>
      <w:r>
        <w:rPr>
          <w:rFonts w:hint="eastAsia"/>
          <w:color w:val="auto"/>
        </w:rPr>
        <w:t xml:space="preserve"> </w:t>
      </w:r>
      <w:r>
        <w:rPr>
          <w:rFonts w:hint="eastAsia" w:ascii="Times New Roman" w:hAnsi="Times New Roman"/>
          <w:color w:val="auto"/>
        </w:rPr>
        <w:t>Case</w:t>
      </w:r>
      <w:r>
        <w:rPr>
          <w:rFonts w:hint="eastAsia"/>
          <w:color w:val="auto"/>
        </w:rPr>
        <w:t xml:space="preserve">, </w:t>
      </w:r>
      <w:r>
        <w:rPr>
          <w:rFonts w:hint="eastAsia" w:ascii="Times New Roman" w:hAnsi="Times New Roman"/>
          <w:color w:val="auto"/>
        </w:rPr>
        <w:t>representing</w:t>
      </w:r>
      <w:r>
        <w:rPr>
          <w:rFonts w:hint="eastAsia"/>
          <w:color w:val="auto"/>
        </w:rPr>
        <w:t xml:space="preserve"> </w:t>
      </w:r>
      <w:r>
        <w:rPr>
          <w:rFonts w:hint="eastAsia" w:ascii="Times New Roman" w:hAnsi="Times New Roman"/>
          <w:color w:val="auto"/>
        </w:rPr>
        <w:t>just</w:t>
      </w:r>
      <w:r>
        <w:rPr>
          <w:rFonts w:hint="eastAsia"/>
          <w:color w:val="auto"/>
        </w:rPr>
        <w:t xml:space="preserve"> </w:t>
      </w:r>
      <w:r>
        <w:rPr>
          <w:rFonts w:hint="eastAsia" w:ascii="Times New Roman" w:hAnsi="Times New Roman"/>
          <w:color w:val="auto"/>
        </w:rPr>
        <w:t>under</w:t>
      </w:r>
      <w:r>
        <w:rPr>
          <w:rFonts w:hint="eastAsia"/>
          <w:color w:val="auto"/>
        </w:rPr>
        <w:t xml:space="preserve"> </w:t>
      </w:r>
      <w:r>
        <w:rPr>
          <w:rFonts w:hint="eastAsia" w:ascii="Times New Roman" w:hAnsi="Times New Roman"/>
          <w:color w:val="auto"/>
        </w:rPr>
        <w:t>3</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total</w:t>
      </w:r>
      <w:r>
        <w:rPr>
          <w:rFonts w:hint="eastAsia"/>
          <w:color w:val="auto"/>
        </w:rPr>
        <w:t xml:space="preserve"> </w:t>
      </w:r>
      <w:r>
        <w:rPr>
          <w:rFonts w:hint="eastAsia" w:ascii="Times New Roman" w:hAnsi="Times New Roman"/>
          <w:color w:val="auto"/>
        </w:rPr>
        <w:t>global</w:t>
      </w:r>
      <w:r>
        <w:rPr>
          <w:rFonts w:hint="eastAsia"/>
          <w:color w:val="auto"/>
        </w:rPr>
        <w:t xml:space="preserve"> </w:t>
      </w:r>
      <w:r>
        <w:rPr>
          <w:rFonts w:hint="eastAsia" w:ascii="Times New Roman" w:hAnsi="Times New Roman"/>
          <w:color w:val="auto"/>
        </w:rPr>
        <w:t>electricity</w:t>
      </w:r>
      <w:r>
        <w:rPr>
          <w:rFonts w:hint="eastAsia"/>
          <w:color w:val="auto"/>
        </w:rPr>
        <w:t xml:space="preserve"> </w:t>
      </w:r>
      <w:r>
        <w:rPr>
          <w:rFonts w:hint="eastAsia" w:ascii="Times New Roman" w:hAnsi="Times New Roman"/>
          <w:color w:val="auto"/>
        </w:rPr>
        <w:t>consumption</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2030</w:t>
      </w:r>
      <w:r>
        <w:rPr>
          <w:rFonts w:hint="eastAsia"/>
          <w:color w:val="auto"/>
        </w:rPr>
        <w:t xml:space="preserve">. </w:t>
      </w:r>
      <w:r>
        <w:rPr>
          <w:rFonts w:hint="eastAsia" w:ascii="Times New Roman" w:hAnsi="Times New Roman"/>
          <w:color w:val="auto"/>
        </w:rPr>
        <w:t>From</w:t>
      </w:r>
      <w:r>
        <w:rPr>
          <w:rFonts w:hint="eastAsia"/>
          <w:color w:val="auto"/>
        </w:rPr>
        <w:t xml:space="preserve"> </w:t>
      </w:r>
      <w:r>
        <w:rPr>
          <w:rFonts w:hint="eastAsia" w:ascii="Times New Roman" w:hAnsi="Times New Roman"/>
          <w:color w:val="auto"/>
        </w:rPr>
        <w:t>2024</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color w:val="auto"/>
        </w:rPr>
        <w:t>2030</w:t>
      </w:r>
      <w:r>
        <w:rPr>
          <w:rFonts w:hint="eastAsia"/>
          <w:color w:val="auto"/>
        </w:rPr>
        <w:t xml:space="preserve">, </w:t>
      </w:r>
      <w:r>
        <w:rPr>
          <w:rFonts w:hint="eastAsia" w:ascii="Times New Roman" w:hAnsi="Times New Roman"/>
          <w:color w:val="auto"/>
        </w:rPr>
        <w:t>data</w:t>
      </w:r>
      <w:r>
        <w:rPr>
          <w:rFonts w:hint="eastAsia"/>
          <w:color w:val="auto"/>
        </w:rPr>
        <w:t xml:space="preserve"> </w:t>
      </w:r>
      <w:r>
        <w:rPr>
          <w:rFonts w:hint="eastAsia" w:ascii="Times New Roman" w:hAnsi="Times New Roman"/>
          <w:color w:val="auto"/>
        </w:rPr>
        <w:t>centre</w:t>
      </w:r>
      <w:r>
        <w:rPr>
          <w:rFonts w:hint="eastAsia"/>
          <w:color w:val="auto"/>
        </w:rPr>
        <w:t xml:space="preserve"> </w:t>
      </w:r>
      <w:r>
        <w:rPr>
          <w:rFonts w:hint="eastAsia" w:ascii="Times New Roman" w:hAnsi="Times New Roman"/>
          <w:color w:val="auto"/>
        </w:rPr>
        <w:t>electricity</w:t>
      </w:r>
      <w:r>
        <w:rPr>
          <w:rFonts w:hint="eastAsia"/>
          <w:color w:val="auto"/>
        </w:rPr>
        <w:t xml:space="preserve"> </w:t>
      </w:r>
      <w:r>
        <w:rPr>
          <w:rFonts w:hint="eastAsia" w:ascii="Times New Roman" w:hAnsi="Times New Roman"/>
          <w:color w:val="auto"/>
        </w:rPr>
        <w:t>consumption</w:t>
      </w:r>
      <w:r>
        <w:rPr>
          <w:rFonts w:hint="eastAsia"/>
          <w:color w:val="auto"/>
        </w:rPr>
        <w:t xml:space="preserve"> </w:t>
      </w:r>
      <w:r>
        <w:rPr>
          <w:rFonts w:hint="eastAsia" w:ascii="Times New Roman" w:hAnsi="Times New Roman"/>
          <w:color w:val="auto"/>
        </w:rPr>
        <w:t>grows</w:t>
      </w:r>
      <w:r>
        <w:rPr>
          <w:rFonts w:hint="eastAsia"/>
          <w:color w:val="auto"/>
        </w:rPr>
        <w:t xml:space="preserve"> </w:t>
      </w:r>
      <w:r>
        <w:rPr>
          <w:rFonts w:hint="eastAsia" w:ascii="Times New Roman" w:hAnsi="Times New Roman"/>
          <w:color w:val="auto"/>
        </w:rPr>
        <w:t>by</w:t>
      </w:r>
      <w:r>
        <w:rPr>
          <w:rFonts w:hint="eastAsia"/>
          <w:color w:val="auto"/>
        </w:rPr>
        <w:t xml:space="preserve"> </w:t>
      </w:r>
      <w:r>
        <w:rPr>
          <w:rFonts w:hint="eastAsia" w:ascii="Times New Roman" w:hAnsi="Times New Roman"/>
          <w:color w:val="auto"/>
        </w:rPr>
        <w:t>around</w:t>
      </w:r>
      <w:r>
        <w:rPr>
          <w:rFonts w:hint="eastAsia"/>
          <w:color w:val="auto"/>
        </w:rPr>
        <w:t xml:space="preserve"> </w:t>
      </w:r>
      <w:r>
        <w:rPr>
          <w:rFonts w:hint="eastAsia" w:ascii="Times New Roman" w:hAnsi="Times New Roman"/>
          <w:color w:val="auto"/>
        </w:rPr>
        <w:t>15</w:t>
      </w:r>
      <w:r>
        <w:rPr>
          <w:rFonts w:hint="eastAsia"/>
          <w:color w:val="auto"/>
        </w:rPr>
        <w:t xml:space="preserve">% </w:t>
      </w:r>
      <w:r>
        <w:rPr>
          <w:rFonts w:hint="eastAsia" w:ascii="Times New Roman" w:hAnsi="Times New Roman"/>
          <w:color w:val="auto"/>
        </w:rPr>
        <w:t>per</w:t>
      </w:r>
      <w:r>
        <w:rPr>
          <w:rFonts w:hint="eastAsia"/>
          <w:color w:val="auto"/>
        </w:rPr>
        <w:t xml:space="preserve"> </w:t>
      </w:r>
      <w:r>
        <w:rPr>
          <w:rFonts w:hint="eastAsia" w:ascii="Times New Roman" w:hAnsi="Times New Roman"/>
          <w:color w:val="auto"/>
        </w:rPr>
        <w:t>year</w:t>
      </w:r>
      <w:r>
        <w:rPr>
          <w:rFonts w:hint="eastAsia"/>
          <w:color w:val="auto"/>
        </w:rPr>
        <w:t xml:space="preserve">, </w:t>
      </w:r>
      <w:r>
        <w:rPr>
          <w:rFonts w:hint="eastAsia" w:ascii="Times New Roman" w:hAnsi="Times New Roman"/>
          <w:b/>
          <w:bCs/>
          <w:color w:val="auto"/>
        </w:rPr>
        <w:t>more</w:t>
      </w:r>
      <w:r>
        <w:rPr>
          <w:rFonts w:hint="eastAsia"/>
          <w:b/>
          <w:bCs/>
          <w:color w:val="auto"/>
        </w:rPr>
        <w:t xml:space="preserve"> </w:t>
      </w:r>
      <w:r>
        <w:rPr>
          <w:rFonts w:hint="eastAsia" w:ascii="Times New Roman" w:hAnsi="Times New Roman"/>
          <w:b/>
          <w:bCs/>
          <w:color w:val="auto"/>
        </w:rPr>
        <w:t>than</w:t>
      </w:r>
      <w:r>
        <w:rPr>
          <w:rFonts w:hint="eastAsia"/>
          <w:b/>
          <w:bCs/>
          <w:color w:val="auto"/>
        </w:rPr>
        <w:t xml:space="preserve"> </w:t>
      </w:r>
      <w:r>
        <w:rPr>
          <w:rFonts w:hint="eastAsia" w:ascii="Times New Roman" w:hAnsi="Times New Roman"/>
          <w:b/>
          <w:bCs/>
          <w:color w:val="auto"/>
        </w:rPr>
        <w:t>four</w:t>
      </w:r>
      <w:r>
        <w:rPr>
          <w:rFonts w:hint="eastAsia"/>
          <w:b/>
          <w:bCs/>
          <w:color w:val="auto"/>
        </w:rPr>
        <w:t xml:space="preserve"> </w:t>
      </w:r>
      <w:r>
        <w:rPr>
          <w:rFonts w:hint="eastAsia" w:ascii="Times New Roman" w:hAnsi="Times New Roman"/>
          <w:b/>
          <w:bCs/>
          <w:color w:val="auto"/>
        </w:rPr>
        <w:t>times</w:t>
      </w:r>
      <w:r>
        <w:rPr>
          <w:rFonts w:hint="eastAsia"/>
          <w:b/>
          <w:bCs/>
          <w:color w:val="auto"/>
        </w:rPr>
        <w:t xml:space="preserve"> </w:t>
      </w:r>
      <w:r>
        <w:rPr>
          <w:rFonts w:hint="eastAsia" w:ascii="Times New Roman" w:hAnsi="Times New Roman"/>
          <w:b/>
          <w:bCs/>
          <w:color w:val="auto"/>
        </w:rPr>
        <w:t>faster</w:t>
      </w:r>
      <w:r>
        <w:rPr>
          <w:rFonts w:hint="eastAsia"/>
          <w:b/>
          <w:bCs/>
          <w:color w:val="auto"/>
        </w:rPr>
        <w:t xml:space="preserve"> </w:t>
      </w:r>
      <w:r>
        <w:rPr>
          <w:rFonts w:hint="eastAsia" w:ascii="Times New Roman" w:hAnsi="Times New Roman"/>
          <w:color w:val="auto"/>
        </w:rPr>
        <w:t>than</w:t>
      </w:r>
      <w:r>
        <w:rPr>
          <w:rFonts w:hint="eastAsia"/>
          <w:color w:val="auto"/>
        </w:rPr>
        <w:t xml:space="preserve"> </w:t>
      </w:r>
      <w:r>
        <w:rPr>
          <w:rFonts w:hint="eastAsia" w:ascii="Times New Roman" w:hAnsi="Times New Roman"/>
          <w:color w:val="auto"/>
        </w:rPr>
        <w:t>the</w:t>
      </w:r>
      <w:r>
        <w:rPr>
          <w:rFonts w:hint="eastAsia"/>
          <w:color w:val="auto"/>
        </w:rPr>
        <w:t xml:space="preserve"> </w:t>
      </w:r>
      <w:r>
        <w:rPr>
          <w:rFonts w:hint="eastAsia" w:ascii="Times New Roman" w:hAnsi="Times New Roman"/>
          <w:color w:val="auto"/>
        </w:rPr>
        <w:t>growth</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total</w:t>
      </w:r>
      <w:r>
        <w:rPr>
          <w:rFonts w:hint="eastAsia"/>
          <w:color w:val="auto"/>
        </w:rPr>
        <w:t xml:space="preserve"> </w:t>
      </w:r>
      <w:r>
        <w:rPr>
          <w:rFonts w:hint="eastAsia" w:ascii="Times New Roman" w:hAnsi="Times New Roman"/>
          <w:color w:val="auto"/>
        </w:rPr>
        <w:t>electricity</w:t>
      </w:r>
      <w:r>
        <w:rPr>
          <w:rFonts w:hint="eastAsia"/>
          <w:color w:val="auto"/>
        </w:rPr>
        <w:t xml:space="preserve"> </w:t>
      </w:r>
      <w:r>
        <w:rPr>
          <w:rFonts w:hint="eastAsia" w:ascii="Times New Roman" w:hAnsi="Times New Roman"/>
          <w:color w:val="auto"/>
        </w:rPr>
        <w:t>consumption</w:t>
      </w:r>
      <w:r>
        <w:rPr>
          <w:rFonts w:hint="eastAsia"/>
          <w:color w:val="auto"/>
        </w:rPr>
        <w:t xml:space="preserve"> </w:t>
      </w:r>
      <w:r>
        <w:rPr>
          <w:rFonts w:hint="eastAsia" w:ascii="Times New Roman" w:hAnsi="Times New Roman"/>
          <w:color w:val="auto"/>
        </w:rPr>
        <w:t>from</w:t>
      </w:r>
      <w:r>
        <w:rPr>
          <w:rFonts w:hint="eastAsia"/>
          <w:color w:val="auto"/>
        </w:rPr>
        <w:t xml:space="preserve"> </w:t>
      </w:r>
      <w:r>
        <w:rPr>
          <w:rFonts w:hint="eastAsia" w:ascii="Times New Roman" w:hAnsi="Times New Roman"/>
          <w:color w:val="auto"/>
        </w:rPr>
        <w:t>all</w:t>
      </w:r>
      <w:r>
        <w:rPr>
          <w:rFonts w:hint="eastAsia"/>
          <w:color w:val="auto"/>
        </w:rPr>
        <w:t xml:space="preserve"> </w:t>
      </w:r>
      <w:r>
        <w:rPr>
          <w:rFonts w:hint="eastAsia" w:ascii="Times New Roman" w:hAnsi="Times New Roman"/>
          <w:color w:val="auto"/>
        </w:rPr>
        <w:t>other</w:t>
      </w:r>
      <w:r>
        <w:rPr>
          <w:rFonts w:hint="eastAsia"/>
          <w:color w:val="auto"/>
        </w:rPr>
        <w:t xml:space="preserve"> </w:t>
      </w:r>
      <w:r>
        <w:rPr>
          <w:rFonts w:hint="eastAsia" w:ascii="Times New Roman" w:hAnsi="Times New Roman"/>
          <w:color w:val="auto"/>
        </w:rPr>
        <w:t>sectors</w:t>
      </w:r>
      <w:r>
        <w:rPr>
          <w:rFonts w:hint="eastAsia"/>
          <w:color w:val="auto"/>
        </w:rPr>
        <w:t xml:space="preserve">. </w:t>
      </w:r>
      <w:r>
        <w:rPr>
          <w:rFonts w:hint="eastAsia"/>
          <w:color w:val="auto"/>
          <w:lang w:eastAsia="zh-CN"/>
        </w:rPr>
        <w:t>”）</w:t>
      </w:r>
    </w:p>
    <w:p w14:paraId="5FAC9E8C">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未来行业里，“电力—数据中心—散热—服务器”链条会更像资源型行业；模型价格战会压缩纯软件利润。</w:t>
      </w:r>
    </w:p>
    <w:p w14:paraId="49A73750">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4" w:name="_Toc7497"/>
      <w:r>
        <w:rPr>
          <w:rFonts w:hint="eastAsia" w:ascii="宋体" w:hAnsi="宋体" w:eastAsia="宋体" w:cs="宋体"/>
          <w:color w:val="auto"/>
          <w:sz w:val="30"/>
          <w:szCs w:val="30"/>
          <w:lang w:val="en-US" w:eastAsia="zh-CN"/>
        </w:rPr>
        <w:t>社会（</w:t>
      </w:r>
      <w:r>
        <w:rPr>
          <w:rFonts w:hint="eastAsia" w:ascii="Times New Roman" w:hAnsi="Times New Roman" w:eastAsia="宋体" w:cs="宋体"/>
          <w:color w:val="auto"/>
          <w:sz w:val="30"/>
          <w:szCs w:val="30"/>
          <w:lang w:val="en-US" w:eastAsia="zh-CN"/>
        </w:rPr>
        <w:t>S</w:t>
      </w:r>
      <w:r>
        <w:rPr>
          <w:rFonts w:hint="eastAsia" w:ascii="宋体" w:hAnsi="宋体" w:eastAsia="宋体" w:cs="宋体"/>
          <w:color w:val="auto"/>
          <w:sz w:val="30"/>
          <w:szCs w:val="30"/>
          <w:lang w:val="en-US" w:eastAsia="zh-CN"/>
        </w:rPr>
        <w:t>）：</w:t>
      </w:r>
      <w:r>
        <w:rPr>
          <w:rFonts w:hint="eastAsia" w:ascii="Times New Roman" w:hAnsi="Times New Roman" w:eastAsia="宋体" w:cs="宋体"/>
          <w:color w:val="auto"/>
          <w:sz w:val="30"/>
          <w:szCs w:val="30"/>
          <w:lang w:val="en-US" w:eastAsia="zh-CN"/>
        </w:rPr>
        <w:t>AI</w:t>
      </w:r>
      <w:r>
        <w:rPr>
          <w:rFonts w:hint="eastAsia" w:ascii="宋体" w:hAnsi="宋体" w:eastAsia="宋体" w:cs="宋体"/>
          <w:color w:val="auto"/>
          <w:sz w:val="30"/>
          <w:szCs w:val="30"/>
          <w:lang w:val="en-US" w:eastAsia="zh-CN"/>
        </w:rPr>
        <w:t>使用普及，但组织变革不足</w:t>
      </w:r>
      <w:bookmarkEnd w:id="14"/>
    </w:p>
    <w:p w14:paraId="71C1AF47">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 xml:space="preserve"> </w:t>
      </w:r>
      <w:r>
        <w:rPr>
          <w:rFonts w:hint="eastAsia" w:ascii="Times New Roman" w:hAnsi="Times New Roman"/>
          <w:color w:val="auto"/>
        </w:rPr>
        <w:t>McKinsey</w:t>
      </w:r>
      <w:r>
        <w:rPr>
          <w:rFonts w:hint="eastAsia"/>
          <w:color w:val="auto"/>
        </w:rPr>
        <w:t>对价值兑现的保守信号（</w:t>
      </w:r>
      <w:r>
        <w:rPr>
          <w:rFonts w:hint="eastAsia" w:ascii="Times New Roman" w:hAnsi="Times New Roman"/>
          <w:color w:val="auto"/>
        </w:rPr>
        <w:t>EBIT</w:t>
      </w:r>
      <w:r>
        <w:rPr>
          <w:rFonts w:hint="eastAsia"/>
          <w:color w:val="auto"/>
        </w:rPr>
        <w:t>影响仍有限）</w:t>
      </w:r>
      <w:r>
        <w:rPr>
          <w:rFonts w:hint="eastAsia"/>
          <w:color w:val="auto"/>
          <w:lang w:eastAsia="zh-CN"/>
        </w:rPr>
        <w:t>，</w:t>
      </w:r>
      <w:r>
        <w:rPr>
          <w:rFonts w:hint="eastAsia"/>
          <w:color w:val="auto"/>
          <w:lang w:val="en-US" w:eastAsia="zh-CN"/>
        </w:rPr>
        <w:t>大规模使用仍在起步</w:t>
      </w:r>
      <w:r>
        <w:rPr>
          <w:rFonts w:hint="eastAsia"/>
          <w:color w:val="auto"/>
        </w:rPr>
        <w:t>：</w:t>
      </w:r>
    </w:p>
    <w:p w14:paraId="4878F1F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However</w:t>
      </w:r>
      <w:r>
        <w:rPr>
          <w:rFonts w:hint="eastAsia"/>
          <w:color w:val="auto"/>
        </w:rPr>
        <w:t xml:space="preserve">, </w:t>
      </w:r>
      <w:r>
        <w:rPr>
          <w:rFonts w:hint="eastAsia" w:ascii="Times New Roman" w:hAnsi="Times New Roman"/>
          <w:color w:val="auto"/>
        </w:rPr>
        <w:t>many</w:t>
      </w:r>
      <w:r>
        <w:rPr>
          <w:rFonts w:hint="eastAsia"/>
          <w:color w:val="auto"/>
        </w:rPr>
        <w:t xml:space="preserve"> </w:t>
      </w:r>
      <w:r>
        <w:rPr>
          <w:rFonts w:hint="eastAsia" w:ascii="Times New Roman" w:hAnsi="Times New Roman"/>
          <w:color w:val="auto"/>
        </w:rPr>
        <w:t>companies</w:t>
      </w:r>
      <w:r>
        <w:rPr>
          <w:rFonts w:hint="eastAsia"/>
          <w:color w:val="auto"/>
        </w:rPr>
        <w:t>—</w:t>
      </w:r>
      <w:r>
        <w:rPr>
          <w:rFonts w:hint="eastAsia" w:ascii="Times New Roman" w:hAnsi="Times New Roman"/>
          <w:color w:val="auto"/>
        </w:rPr>
        <w:t>particularly</w:t>
      </w:r>
      <w:r>
        <w:rPr>
          <w:rFonts w:hint="eastAsia"/>
          <w:color w:val="auto"/>
        </w:rPr>
        <w:t xml:space="preserve"> </w:t>
      </w:r>
      <w:r>
        <w:rPr>
          <w:rFonts w:hint="eastAsia" w:ascii="Times New Roman" w:hAnsi="Times New Roman"/>
          <w:color w:val="auto"/>
        </w:rPr>
        <w:t>smaller</w:t>
      </w:r>
      <w:r>
        <w:rPr>
          <w:rFonts w:hint="eastAsia"/>
          <w:color w:val="auto"/>
        </w:rPr>
        <w:t xml:space="preserve"> </w:t>
      </w:r>
      <w:r>
        <w:rPr>
          <w:rFonts w:hint="eastAsia" w:ascii="Times New Roman" w:hAnsi="Times New Roman"/>
          <w:color w:val="auto"/>
        </w:rPr>
        <w:t>ones</w:t>
      </w:r>
      <w:r>
        <w:rPr>
          <w:rFonts w:hint="eastAsia"/>
          <w:color w:val="auto"/>
        </w:rPr>
        <w:t>—</w:t>
      </w:r>
      <w:r>
        <w:rPr>
          <w:rFonts w:hint="eastAsia" w:ascii="Times New Roman" w:hAnsi="Times New Roman"/>
          <w:b/>
          <w:bCs/>
          <w:color w:val="auto"/>
        </w:rPr>
        <w:t>have</w:t>
      </w:r>
      <w:r>
        <w:rPr>
          <w:rFonts w:hint="eastAsia"/>
          <w:b/>
          <w:bCs/>
          <w:color w:val="auto"/>
        </w:rPr>
        <w:t xml:space="preserve"> </w:t>
      </w:r>
      <w:r>
        <w:rPr>
          <w:rFonts w:hint="eastAsia" w:ascii="Times New Roman" w:hAnsi="Times New Roman"/>
          <w:b/>
          <w:bCs/>
          <w:color w:val="auto"/>
        </w:rPr>
        <w:t>yet</w:t>
      </w:r>
      <w:r>
        <w:rPr>
          <w:rFonts w:hint="eastAsia"/>
          <w:b/>
          <w:bCs/>
          <w:color w:val="auto"/>
        </w:rPr>
        <w:t xml:space="preserve"> </w:t>
      </w:r>
      <w:r>
        <w:rPr>
          <w:rFonts w:hint="eastAsia" w:ascii="Times New Roman" w:hAnsi="Times New Roman"/>
          <w:b/>
          <w:bCs/>
          <w:color w:val="auto"/>
        </w:rPr>
        <w:t>to</w:t>
      </w:r>
      <w:r>
        <w:rPr>
          <w:rFonts w:hint="eastAsia"/>
          <w:b/>
          <w:bCs/>
          <w:color w:val="auto"/>
        </w:rPr>
        <w:t xml:space="preserve"> </w:t>
      </w:r>
      <w:r>
        <w:rPr>
          <w:rFonts w:hint="eastAsia" w:ascii="Times New Roman" w:hAnsi="Times New Roman"/>
          <w:b/>
          <w:bCs/>
          <w:color w:val="auto"/>
        </w:rPr>
        <w:t>integrate</w:t>
      </w:r>
      <w:r>
        <w:rPr>
          <w:rFonts w:hint="eastAsia"/>
          <w:b/>
          <w:bCs/>
          <w:color w:val="auto"/>
        </w:rPr>
        <w:t xml:space="preserve"> </w:t>
      </w:r>
      <w:r>
        <w:rPr>
          <w:rFonts w:hint="eastAsia" w:ascii="Times New Roman" w:hAnsi="Times New Roman"/>
          <w:b/>
          <w:bCs/>
          <w:color w:val="auto"/>
        </w:rPr>
        <w:t>AI</w:t>
      </w:r>
      <w:r>
        <w:rPr>
          <w:rFonts w:hint="eastAsia"/>
          <w:b/>
          <w:bCs/>
          <w:color w:val="auto"/>
        </w:rPr>
        <w:t xml:space="preserve"> </w:t>
      </w:r>
      <w:r>
        <w:rPr>
          <w:rFonts w:hint="eastAsia" w:ascii="Times New Roman" w:hAnsi="Times New Roman"/>
          <w:b/>
          <w:bCs/>
          <w:color w:val="auto"/>
        </w:rPr>
        <w:t>deeply</w:t>
      </w:r>
      <w:r>
        <w:rPr>
          <w:rFonts w:hint="eastAsia"/>
          <w:b/>
          <w:bCs/>
          <w:color w:val="auto"/>
        </w:rPr>
        <w:t xml:space="preserve"> </w:t>
      </w:r>
      <w:r>
        <w:rPr>
          <w:rFonts w:hint="eastAsia" w:ascii="Times New Roman" w:hAnsi="Times New Roman"/>
          <w:b/>
          <w:bCs/>
          <w:color w:val="auto"/>
        </w:rPr>
        <w:t>across</w:t>
      </w:r>
      <w:r>
        <w:rPr>
          <w:rFonts w:hint="eastAsia"/>
          <w:b/>
          <w:bCs/>
          <w:color w:val="auto"/>
        </w:rPr>
        <w:t xml:space="preserve"> </w:t>
      </w:r>
      <w:r>
        <w:rPr>
          <w:rFonts w:hint="eastAsia" w:ascii="Times New Roman" w:hAnsi="Times New Roman"/>
          <w:b/>
          <w:bCs/>
          <w:color w:val="auto"/>
        </w:rPr>
        <w:t>their</w:t>
      </w:r>
      <w:r>
        <w:rPr>
          <w:rFonts w:hint="eastAsia"/>
          <w:b/>
          <w:bCs/>
          <w:color w:val="auto"/>
        </w:rPr>
        <w:t xml:space="preserve"> </w:t>
      </w:r>
      <w:r>
        <w:rPr>
          <w:rFonts w:hint="eastAsia" w:ascii="Times New Roman" w:hAnsi="Times New Roman"/>
          <w:b/>
          <w:bCs/>
          <w:color w:val="auto"/>
        </w:rPr>
        <w:t>workflows</w:t>
      </w:r>
      <w:r>
        <w:rPr>
          <w:rFonts w:hint="eastAsia"/>
          <w:b/>
          <w:bCs/>
          <w:color w:val="auto"/>
        </w:rPr>
        <w:t>.</w:t>
      </w:r>
      <w:r>
        <w:rPr>
          <w:rFonts w:hint="eastAsia"/>
          <w:color w:val="auto"/>
        </w:rPr>
        <w:t xml:space="preserve"> </w:t>
      </w:r>
      <w:r>
        <w:rPr>
          <w:rFonts w:hint="eastAsia" w:ascii="Times New Roman" w:hAnsi="Times New Roman"/>
          <w:color w:val="auto"/>
        </w:rPr>
        <w:t>While</w:t>
      </w:r>
      <w:r>
        <w:rPr>
          <w:rFonts w:hint="eastAsia"/>
          <w:color w:val="auto"/>
        </w:rPr>
        <w:t xml:space="preserve"> </w:t>
      </w:r>
      <w:r>
        <w:rPr>
          <w:rFonts w:hint="eastAsia" w:ascii="Times New Roman" w:hAnsi="Times New Roman"/>
          <w:color w:val="auto"/>
        </w:rPr>
        <w:t>only</w:t>
      </w:r>
      <w:r>
        <w:rPr>
          <w:rFonts w:hint="eastAsia"/>
          <w:color w:val="auto"/>
        </w:rPr>
        <w:t xml:space="preserve"> </w:t>
      </w:r>
      <w:r>
        <w:rPr>
          <w:rFonts w:hint="eastAsia" w:ascii="Times New Roman" w:hAnsi="Times New Roman"/>
          <w:color w:val="auto"/>
        </w:rPr>
        <w:t>one</w:t>
      </w:r>
      <w:r>
        <w:rPr>
          <w:rFonts w:hint="eastAsia"/>
          <w:color w:val="auto"/>
        </w:rPr>
        <w:t>-</w:t>
      </w:r>
      <w:r>
        <w:rPr>
          <w:rFonts w:hint="eastAsia" w:ascii="Times New Roman" w:hAnsi="Times New Roman"/>
          <w:color w:val="auto"/>
        </w:rPr>
        <w:t>third</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all</w:t>
      </w:r>
      <w:r>
        <w:rPr>
          <w:rFonts w:hint="eastAsia"/>
          <w:color w:val="auto"/>
        </w:rPr>
        <w:t xml:space="preserve"> </w:t>
      </w:r>
      <w:r>
        <w:rPr>
          <w:rFonts w:hint="eastAsia" w:ascii="Times New Roman" w:hAnsi="Times New Roman"/>
          <w:color w:val="auto"/>
        </w:rPr>
        <w:t>respondents</w:t>
      </w:r>
      <w:r>
        <w:rPr>
          <w:rFonts w:hint="eastAsia"/>
          <w:color w:val="auto"/>
        </w:rPr>
        <w:t xml:space="preserve"> </w:t>
      </w:r>
      <w:r>
        <w:rPr>
          <w:rFonts w:hint="eastAsia" w:ascii="Times New Roman" w:hAnsi="Times New Roman"/>
          <w:color w:val="auto"/>
        </w:rPr>
        <w:t>say</w:t>
      </w:r>
      <w:r>
        <w:rPr>
          <w:rFonts w:hint="eastAsia"/>
          <w:color w:val="auto"/>
        </w:rPr>
        <w:t xml:space="preserve"> </w:t>
      </w:r>
      <w:r>
        <w:rPr>
          <w:rFonts w:hint="eastAsia" w:ascii="Times New Roman" w:hAnsi="Times New Roman"/>
          <w:color w:val="auto"/>
        </w:rPr>
        <w:t>they</w:t>
      </w:r>
      <w:r>
        <w:rPr>
          <w:rFonts w:hint="eastAsia"/>
          <w:color w:val="auto"/>
        </w:rPr>
        <w:t xml:space="preserve"> </w:t>
      </w:r>
      <w:r>
        <w:rPr>
          <w:rFonts w:hint="eastAsia" w:ascii="Times New Roman" w:hAnsi="Times New Roman"/>
          <w:color w:val="auto"/>
        </w:rPr>
        <w:t>are</w:t>
      </w:r>
      <w:r>
        <w:rPr>
          <w:rFonts w:hint="eastAsia"/>
          <w:color w:val="auto"/>
        </w:rPr>
        <w:t xml:space="preserve"> </w:t>
      </w:r>
      <w:r>
        <w:rPr>
          <w:rFonts w:hint="eastAsia" w:ascii="Times New Roman" w:hAnsi="Times New Roman"/>
          <w:color w:val="auto"/>
        </w:rPr>
        <w:t>scaling</w:t>
      </w:r>
      <w:r>
        <w:rPr>
          <w:rFonts w:hint="eastAsia"/>
          <w:color w:val="auto"/>
        </w:rPr>
        <w:t xml:space="preserve"> </w:t>
      </w:r>
      <w:r>
        <w:rPr>
          <w:rFonts w:hint="eastAsia" w:ascii="Times New Roman" w:hAnsi="Times New Roman"/>
          <w:color w:val="auto"/>
        </w:rPr>
        <w:t>their</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programs</w:t>
      </w:r>
      <w:r>
        <w:rPr>
          <w:rFonts w:hint="eastAsia"/>
          <w:color w:val="auto"/>
        </w:rPr>
        <w:t xml:space="preserve"> </w:t>
      </w:r>
      <w:r>
        <w:rPr>
          <w:rFonts w:hint="eastAsia" w:ascii="Times New Roman" w:hAnsi="Times New Roman"/>
          <w:color w:val="auto"/>
        </w:rPr>
        <w:t>across</w:t>
      </w:r>
      <w:r>
        <w:rPr>
          <w:rFonts w:hint="eastAsia"/>
          <w:color w:val="auto"/>
        </w:rPr>
        <w:t xml:space="preserve"> </w:t>
      </w:r>
      <w:r>
        <w:rPr>
          <w:rFonts w:hint="eastAsia" w:ascii="Times New Roman" w:hAnsi="Times New Roman"/>
          <w:color w:val="auto"/>
        </w:rPr>
        <w:t>their</w:t>
      </w:r>
      <w:r>
        <w:rPr>
          <w:rFonts w:hint="eastAsia"/>
          <w:color w:val="auto"/>
        </w:rPr>
        <w:t xml:space="preserve"> </w:t>
      </w:r>
      <w:r>
        <w:rPr>
          <w:rFonts w:hint="eastAsia" w:ascii="Times New Roman" w:hAnsi="Times New Roman"/>
          <w:color w:val="auto"/>
        </w:rPr>
        <w:t>organizations</w:t>
      </w:r>
      <w:r>
        <w:rPr>
          <w:rFonts w:hint="eastAsia"/>
          <w:color w:val="auto"/>
        </w:rPr>
        <w:t xml:space="preserve">, </w:t>
      </w:r>
      <w:r>
        <w:rPr>
          <w:rFonts w:hint="eastAsia" w:ascii="Times New Roman" w:hAnsi="Times New Roman"/>
          <w:color w:val="auto"/>
        </w:rPr>
        <w:t>larger</w:t>
      </w:r>
      <w:r>
        <w:rPr>
          <w:rFonts w:hint="eastAsia"/>
          <w:color w:val="auto"/>
        </w:rPr>
        <w:t xml:space="preserve"> </w:t>
      </w:r>
      <w:r>
        <w:rPr>
          <w:rFonts w:hint="eastAsia" w:ascii="Times New Roman" w:hAnsi="Times New Roman"/>
          <w:color w:val="auto"/>
        </w:rPr>
        <w:t>companies</w:t>
      </w:r>
      <w:r>
        <w:rPr>
          <w:rFonts w:hint="eastAsia"/>
          <w:color w:val="auto"/>
        </w:rPr>
        <w:t>—</w:t>
      </w:r>
      <w:r>
        <w:rPr>
          <w:rFonts w:hint="eastAsia" w:ascii="Times New Roman" w:hAnsi="Times New Roman"/>
          <w:color w:val="auto"/>
        </w:rPr>
        <w:t>both</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terms</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revenues</w:t>
      </w:r>
      <w:r>
        <w:rPr>
          <w:rFonts w:hint="eastAsia"/>
          <w:color w:val="auto"/>
        </w:rPr>
        <w:t xml:space="preserve"> </w:t>
      </w:r>
      <w:r>
        <w:rPr>
          <w:rFonts w:hint="eastAsia" w:ascii="Times New Roman" w:hAnsi="Times New Roman"/>
          <w:color w:val="auto"/>
        </w:rPr>
        <w:t>and</w:t>
      </w:r>
      <w:r>
        <w:rPr>
          <w:rFonts w:hint="eastAsia"/>
          <w:color w:val="auto"/>
        </w:rPr>
        <w:t xml:space="preserve"> </w:t>
      </w:r>
      <w:r>
        <w:rPr>
          <w:rFonts w:hint="eastAsia" w:ascii="Times New Roman" w:hAnsi="Times New Roman"/>
          <w:color w:val="auto"/>
        </w:rPr>
        <w:t>the</w:t>
      </w:r>
      <w:r>
        <w:rPr>
          <w:rFonts w:hint="eastAsia"/>
          <w:color w:val="auto"/>
        </w:rPr>
        <w:t xml:space="preserve"> </w:t>
      </w:r>
      <w:r>
        <w:rPr>
          <w:rFonts w:hint="eastAsia" w:ascii="Times New Roman" w:hAnsi="Times New Roman"/>
          <w:color w:val="auto"/>
        </w:rPr>
        <w:t>number</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employees</w:t>
      </w:r>
      <w:r>
        <w:rPr>
          <w:rFonts w:hint="eastAsia"/>
          <w:color w:val="auto"/>
        </w:rPr>
        <w:t>—</w:t>
      </w:r>
      <w:r>
        <w:rPr>
          <w:rFonts w:hint="eastAsia" w:ascii="Times New Roman" w:hAnsi="Times New Roman"/>
          <w:b/>
          <w:bCs/>
          <w:color w:val="auto"/>
        </w:rPr>
        <w:t>are</w:t>
      </w:r>
      <w:r>
        <w:rPr>
          <w:rFonts w:hint="eastAsia"/>
          <w:b/>
          <w:bCs/>
          <w:color w:val="auto"/>
        </w:rPr>
        <w:t xml:space="preserve"> </w:t>
      </w:r>
      <w:r>
        <w:rPr>
          <w:rFonts w:hint="eastAsia" w:ascii="Times New Roman" w:hAnsi="Times New Roman"/>
          <w:b/>
          <w:bCs/>
          <w:color w:val="auto"/>
        </w:rPr>
        <w:t>more</w:t>
      </w:r>
      <w:r>
        <w:rPr>
          <w:rFonts w:hint="eastAsia"/>
          <w:b/>
          <w:bCs/>
          <w:color w:val="auto"/>
        </w:rPr>
        <w:t xml:space="preserve"> </w:t>
      </w:r>
      <w:r>
        <w:rPr>
          <w:rFonts w:hint="eastAsia" w:ascii="Times New Roman" w:hAnsi="Times New Roman"/>
          <w:b/>
          <w:bCs/>
          <w:color w:val="auto"/>
        </w:rPr>
        <w:t>likely</w:t>
      </w:r>
      <w:r>
        <w:rPr>
          <w:rFonts w:hint="eastAsia"/>
          <w:b/>
          <w:bCs/>
          <w:color w:val="auto"/>
        </w:rPr>
        <w:t xml:space="preserve"> </w:t>
      </w:r>
      <w:r>
        <w:rPr>
          <w:rFonts w:hint="eastAsia" w:ascii="Times New Roman" w:hAnsi="Times New Roman"/>
          <w:b/>
          <w:bCs/>
          <w:color w:val="auto"/>
        </w:rPr>
        <w:t>to</w:t>
      </w:r>
      <w:r>
        <w:rPr>
          <w:rFonts w:hint="eastAsia"/>
          <w:b/>
          <w:bCs/>
          <w:color w:val="auto"/>
        </w:rPr>
        <w:t xml:space="preserve"> </w:t>
      </w:r>
      <w:r>
        <w:rPr>
          <w:rFonts w:hint="eastAsia" w:ascii="Times New Roman" w:hAnsi="Times New Roman"/>
          <w:b/>
          <w:bCs/>
          <w:color w:val="auto"/>
        </w:rPr>
        <w:t>have</w:t>
      </w:r>
      <w:r>
        <w:rPr>
          <w:rFonts w:hint="eastAsia"/>
          <w:b/>
          <w:bCs/>
          <w:color w:val="auto"/>
        </w:rPr>
        <w:t xml:space="preserve"> </w:t>
      </w:r>
      <w:r>
        <w:rPr>
          <w:rFonts w:hint="eastAsia" w:ascii="Times New Roman" w:hAnsi="Times New Roman"/>
          <w:b/>
          <w:bCs/>
          <w:color w:val="auto"/>
        </w:rPr>
        <w:t>reached</w:t>
      </w:r>
      <w:r>
        <w:rPr>
          <w:rFonts w:hint="eastAsia"/>
          <w:b/>
          <w:bCs/>
          <w:color w:val="auto"/>
        </w:rPr>
        <w:t xml:space="preserve"> </w:t>
      </w:r>
      <w:r>
        <w:rPr>
          <w:rFonts w:hint="eastAsia" w:ascii="Times New Roman" w:hAnsi="Times New Roman"/>
          <w:b/>
          <w:bCs/>
          <w:color w:val="auto"/>
        </w:rPr>
        <w:t>the</w:t>
      </w:r>
      <w:r>
        <w:rPr>
          <w:rFonts w:hint="eastAsia"/>
          <w:b/>
          <w:bCs/>
          <w:color w:val="auto"/>
        </w:rPr>
        <w:t xml:space="preserve"> </w:t>
      </w:r>
      <w:r>
        <w:rPr>
          <w:rFonts w:hint="eastAsia" w:ascii="Times New Roman" w:hAnsi="Times New Roman"/>
          <w:b/>
          <w:bCs/>
          <w:color w:val="auto"/>
        </w:rPr>
        <w:t>scaling</w:t>
      </w:r>
      <w:r>
        <w:rPr>
          <w:rFonts w:hint="eastAsia"/>
          <w:b/>
          <w:bCs/>
          <w:color w:val="auto"/>
        </w:rPr>
        <w:t xml:space="preserve"> </w:t>
      </w:r>
      <w:r>
        <w:rPr>
          <w:rFonts w:hint="eastAsia" w:ascii="Times New Roman" w:hAnsi="Times New Roman"/>
          <w:b/>
          <w:bCs/>
          <w:color w:val="auto"/>
        </w:rPr>
        <w:t>phase</w:t>
      </w:r>
      <w:r>
        <w:rPr>
          <w:rFonts w:hint="eastAsia"/>
          <w:b/>
          <w:bCs/>
          <w:color w:val="auto"/>
        </w:rPr>
        <w:t>.</w:t>
      </w:r>
      <w:r>
        <w:rPr>
          <w:rFonts w:hint="eastAsia"/>
          <w:color w:val="auto"/>
        </w:rPr>
        <w:t xml:space="preserve"> </w:t>
      </w:r>
      <w:r>
        <w:rPr>
          <w:rFonts w:hint="eastAsia"/>
          <w:color w:val="auto"/>
          <w:lang w:eastAsia="zh-CN"/>
        </w:rPr>
        <w:t>”</w:t>
      </w:r>
    </w:p>
    <w:p w14:paraId="6689D5F8">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能</w:t>
      </w:r>
      <w:r>
        <w:rPr>
          <w:rFonts w:hint="eastAsia"/>
          <w:color w:val="auto"/>
          <w:lang w:val="en-US" w:eastAsia="zh-CN"/>
        </w:rPr>
        <w:t>获胜</w:t>
      </w:r>
      <w:r>
        <w:rPr>
          <w:rFonts w:hint="eastAsia"/>
          <w:color w:val="auto"/>
        </w:rPr>
        <w:t>的企业不是“用没用</w:t>
      </w:r>
      <w:r>
        <w:rPr>
          <w:rFonts w:hint="eastAsia" w:ascii="Times New Roman" w:hAnsi="Times New Roman"/>
          <w:color w:val="auto"/>
        </w:rPr>
        <w:t>AI</w:t>
      </w:r>
      <w:r>
        <w:rPr>
          <w:rFonts w:hint="eastAsia"/>
          <w:color w:val="auto"/>
        </w:rPr>
        <w:t>”，而是</w:t>
      </w:r>
      <w:r>
        <w:rPr>
          <w:rFonts w:hint="eastAsia"/>
          <w:color w:val="auto"/>
          <w:lang w:val="en-US" w:eastAsia="zh-CN"/>
        </w:rPr>
        <w:t>有没有</w:t>
      </w:r>
      <w:r>
        <w:rPr>
          <w:rFonts w:hint="eastAsia"/>
          <w:color w:val="auto"/>
        </w:rPr>
        <w:t>组织流程改造、数据与权限治理、复合型人才（业务+工程+合规）。</w:t>
      </w:r>
    </w:p>
    <w:p w14:paraId="7F5D6FA8">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5" w:name="_Toc25747"/>
      <w:r>
        <w:rPr>
          <w:rFonts w:hint="eastAsia" w:ascii="宋体" w:hAnsi="宋体" w:eastAsia="宋体" w:cs="宋体"/>
          <w:color w:val="auto"/>
          <w:sz w:val="30"/>
          <w:szCs w:val="30"/>
          <w:lang w:val="en-US" w:eastAsia="zh-CN"/>
        </w:rPr>
        <w:t>技术（</w:t>
      </w:r>
      <w:r>
        <w:rPr>
          <w:rFonts w:hint="eastAsia" w:ascii="Times New Roman" w:hAnsi="Times New Roman" w:eastAsia="宋体" w:cs="宋体"/>
          <w:color w:val="auto"/>
          <w:sz w:val="30"/>
          <w:szCs w:val="30"/>
          <w:lang w:val="en-US" w:eastAsia="zh-CN"/>
        </w:rPr>
        <w:t>T</w:t>
      </w:r>
      <w:r>
        <w:rPr>
          <w:rFonts w:hint="eastAsia" w:ascii="宋体" w:hAnsi="宋体" w:eastAsia="宋体" w:cs="宋体"/>
          <w:color w:val="auto"/>
          <w:sz w:val="30"/>
          <w:szCs w:val="30"/>
          <w:lang w:val="en-US" w:eastAsia="zh-CN"/>
        </w:rPr>
        <w:t>）：推理成本下降会扩散应用，但工程化仍是门槛</w:t>
      </w:r>
      <w:bookmarkEnd w:id="15"/>
    </w:p>
    <w:p w14:paraId="68AFEBE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ascii="宋体" w:hAnsi="宋体" w:eastAsia="宋体" w:cs="宋体"/>
          <w:sz w:val="24"/>
          <w:szCs w:val="24"/>
          <w:lang w:eastAsia="zh-CN"/>
        </w:rPr>
      </w:pPr>
      <w:r>
        <w:rPr>
          <w:rFonts w:ascii="宋体" w:hAnsi="宋体" w:eastAsia="宋体" w:cs="宋体"/>
          <w:sz w:val="24"/>
          <w:szCs w:val="24"/>
        </w:rPr>
        <w:t>成本下</w:t>
      </w:r>
      <w:r>
        <w:rPr>
          <w:rFonts w:hint="eastAsia" w:ascii="宋体" w:hAnsi="宋体" w:eastAsia="宋体" w:cs="宋体"/>
          <w:sz w:val="24"/>
          <w:szCs w:val="24"/>
          <w:lang w:val="en-US" w:eastAsia="zh-CN"/>
        </w:rPr>
        <w:t>降</w:t>
      </w:r>
      <w:r>
        <w:rPr>
          <w:rFonts w:ascii="宋体" w:hAnsi="宋体" w:eastAsia="宋体" w:cs="宋体"/>
          <w:sz w:val="24"/>
          <w:szCs w:val="24"/>
        </w:rPr>
        <w:t>推动</w:t>
      </w:r>
      <w:r>
        <w:rPr>
          <w:rFonts w:hint="eastAsia" w:ascii="Times New Roman" w:hAnsi="Times New Roman" w:eastAsia="宋体" w:cs="宋体"/>
          <w:sz w:val="24"/>
          <w:szCs w:val="24"/>
          <w:lang w:val="en-US" w:eastAsia="zh-CN"/>
        </w:rPr>
        <w:t>AI</w:t>
      </w:r>
      <w:r>
        <w:rPr>
          <w:rFonts w:hint="eastAsia" w:ascii="宋体" w:hAnsi="宋体" w:eastAsia="宋体" w:cs="宋体"/>
          <w:sz w:val="24"/>
          <w:szCs w:val="24"/>
          <w:lang w:val="en-US" w:eastAsia="zh-CN"/>
        </w:rPr>
        <w:t>普及化程度提升与</w:t>
      </w:r>
      <w:r>
        <w:rPr>
          <w:rFonts w:ascii="宋体" w:hAnsi="宋体" w:eastAsia="宋体" w:cs="宋体"/>
          <w:sz w:val="24"/>
          <w:szCs w:val="24"/>
        </w:rPr>
        <w:t>可落地场景扩张。</w:t>
      </w:r>
      <w:r>
        <w:rPr>
          <w:rFonts w:ascii="Times New Roman" w:hAnsi="Times New Roman" w:eastAsia="宋体" w:cs="宋体"/>
          <w:sz w:val="24"/>
          <w:szCs w:val="24"/>
        </w:rPr>
        <w:t>Stanford</w:t>
      </w:r>
      <w:r>
        <w:rPr>
          <w:rFonts w:ascii="宋体" w:hAnsi="宋体" w:eastAsia="宋体" w:cs="宋体"/>
          <w:sz w:val="24"/>
          <w:szCs w:val="24"/>
        </w:rPr>
        <w:t xml:space="preserve"> </w:t>
      </w:r>
      <w:r>
        <w:rPr>
          <w:rFonts w:ascii="Times New Roman" w:hAnsi="Times New Roman" w:eastAsia="宋体" w:cs="宋体"/>
          <w:sz w:val="24"/>
          <w:szCs w:val="24"/>
        </w:rPr>
        <w:t>AI</w:t>
      </w:r>
      <w:r>
        <w:rPr>
          <w:rFonts w:ascii="宋体" w:hAnsi="宋体" w:eastAsia="宋体" w:cs="宋体"/>
          <w:sz w:val="24"/>
          <w:szCs w:val="24"/>
        </w:rPr>
        <w:t xml:space="preserve"> </w:t>
      </w:r>
      <w:r>
        <w:rPr>
          <w:rFonts w:ascii="Times New Roman" w:hAnsi="Times New Roman" w:eastAsia="宋体" w:cs="宋体"/>
          <w:sz w:val="24"/>
          <w:szCs w:val="24"/>
        </w:rPr>
        <w:t>Index</w:t>
      </w:r>
      <w:r>
        <w:rPr>
          <w:rFonts w:ascii="宋体" w:hAnsi="宋体" w:eastAsia="宋体" w:cs="宋体"/>
          <w:sz w:val="24"/>
          <w:szCs w:val="24"/>
        </w:rPr>
        <w:t>指出</w:t>
      </w:r>
      <w:r>
        <w:rPr>
          <w:rFonts w:hint="eastAsia" w:ascii="宋体" w:hAnsi="宋体" w:eastAsia="宋体" w:cs="宋体"/>
          <w:sz w:val="24"/>
          <w:szCs w:val="24"/>
          <w:lang w:eastAsia="zh-CN"/>
        </w:rPr>
        <w:t>“</w:t>
      </w:r>
      <w:r>
        <w:rPr>
          <w:rFonts w:ascii="Times New Roman" w:hAnsi="Times New Roman" w:eastAsia="宋体" w:cs="宋体"/>
          <w:sz w:val="24"/>
          <w:szCs w:val="24"/>
        </w:rPr>
        <w:t>The</w:t>
      </w:r>
      <w:r>
        <w:rPr>
          <w:rFonts w:ascii="宋体" w:hAnsi="宋体" w:eastAsia="宋体" w:cs="宋体"/>
          <w:sz w:val="24"/>
          <w:szCs w:val="24"/>
        </w:rPr>
        <w:t xml:space="preserve"> </w:t>
      </w:r>
      <w:r>
        <w:rPr>
          <w:rFonts w:ascii="Times New Roman" w:hAnsi="Times New Roman" w:eastAsia="宋体" w:cs="宋体"/>
          <w:sz w:val="24"/>
          <w:szCs w:val="24"/>
        </w:rPr>
        <w:t>cost</w:t>
      </w:r>
      <w:r>
        <w:rPr>
          <w:rFonts w:ascii="宋体" w:hAnsi="宋体" w:eastAsia="宋体" w:cs="宋体"/>
          <w:sz w:val="24"/>
          <w:szCs w:val="24"/>
        </w:rPr>
        <w:t xml:space="preserve"> </w:t>
      </w:r>
      <w:r>
        <w:rPr>
          <w:rFonts w:ascii="Times New Roman" w:hAnsi="Times New Roman" w:eastAsia="宋体" w:cs="宋体"/>
          <w:sz w:val="24"/>
          <w:szCs w:val="24"/>
        </w:rPr>
        <w:t>of</w:t>
      </w:r>
      <w:r>
        <w:rPr>
          <w:rFonts w:ascii="宋体" w:hAnsi="宋体" w:eastAsia="宋体" w:cs="宋体"/>
          <w:sz w:val="24"/>
          <w:szCs w:val="24"/>
        </w:rPr>
        <w:t xml:space="preserve"> </w:t>
      </w:r>
      <w:r>
        <w:rPr>
          <w:rFonts w:ascii="Times New Roman" w:hAnsi="Times New Roman" w:eastAsia="宋体" w:cs="宋体"/>
          <w:sz w:val="24"/>
          <w:szCs w:val="24"/>
        </w:rPr>
        <w:t>querying</w:t>
      </w:r>
      <w:r>
        <w:rPr>
          <w:rFonts w:ascii="宋体" w:hAnsi="宋体" w:eastAsia="宋体" w:cs="宋体"/>
          <w:sz w:val="24"/>
          <w:szCs w:val="24"/>
        </w:rPr>
        <w:t xml:space="preserve"> </w:t>
      </w:r>
      <w:r>
        <w:rPr>
          <w:rFonts w:ascii="Times New Roman" w:hAnsi="Times New Roman" w:eastAsia="宋体" w:cs="宋体"/>
          <w:sz w:val="24"/>
          <w:szCs w:val="24"/>
        </w:rPr>
        <w:t>an</w:t>
      </w:r>
      <w:r>
        <w:rPr>
          <w:rFonts w:ascii="宋体" w:hAnsi="宋体" w:eastAsia="宋体" w:cs="宋体"/>
          <w:sz w:val="24"/>
          <w:szCs w:val="24"/>
        </w:rPr>
        <w:t xml:space="preserve"> </w:t>
      </w:r>
      <w:r>
        <w:rPr>
          <w:rFonts w:ascii="Times New Roman" w:hAnsi="Times New Roman" w:eastAsia="宋体" w:cs="宋体"/>
          <w:sz w:val="24"/>
          <w:szCs w:val="24"/>
        </w:rPr>
        <w:t>AI</w:t>
      </w:r>
      <w:r>
        <w:rPr>
          <w:rFonts w:ascii="宋体" w:hAnsi="宋体" w:eastAsia="宋体" w:cs="宋体"/>
          <w:sz w:val="24"/>
          <w:szCs w:val="24"/>
        </w:rPr>
        <w:t xml:space="preserve"> </w:t>
      </w:r>
      <w:r>
        <w:rPr>
          <w:rFonts w:ascii="Times New Roman" w:hAnsi="Times New Roman" w:eastAsia="宋体" w:cs="宋体"/>
          <w:sz w:val="24"/>
          <w:szCs w:val="24"/>
        </w:rPr>
        <w:t>model</w:t>
      </w:r>
      <w:r>
        <w:rPr>
          <w:rFonts w:ascii="宋体" w:hAnsi="宋体" w:eastAsia="宋体" w:cs="宋体"/>
          <w:sz w:val="24"/>
          <w:szCs w:val="24"/>
        </w:rPr>
        <w:t xml:space="preserve"> </w:t>
      </w:r>
      <w:r>
        <w:rPr>
          <w:rFonts w:ascii="Times New Roman" w:hAnsi="Times New Roman" w:eastAsia="宋体" w:cs="宋体"/>
          <w:sz w:val="24"/>
          <w:szCs w:val="24"/>
        </w:rPr>
        <w:t>that</w:t>
      </w:r>
      <w:r>
        <w:rPr>
          <w:rFonts w:ascii="宋体" w:hAnsi="宋体" w:eastAsia="宋体" w:cs="宋体"/>
          <w:sz w:val="24"/>
          <w:szCs w:val="24"/>
        </w:rPr>
        <w:t xml:space="preserve"> </w:t>
      </w:r>
      <w:r>
        <w:rPr>
          <w:rFonts w:ascii="Times New Roman" w:hAnsi="Times New Roman" w:eastAsia="宋体" w:cs="宋体"/>
          <w:sz w:val="24"/>
          <w:szCs w:val="24"/>
        </w:rPr>
        <w:t>scores</w:t>
      </w:r>
      <w:r>
        <w:rPr>
          <w:rFonts w:ascii="宋体" w:hAnsi="宋体" w:eastAsia="宋体" w:cs="宋体"/>
          <w:sz w:val="24"/>
          <w:szCs w:val="24"/>
        </w:rPr>
        <w:t xml:space="preserve"> </w:t>
      </w:r>
      <w:r>
        <w:rPr>
          <w:rFonts w:ascii="Times New Roman" w:hAnsi="Times New Roman" w:eastAsia="宋体" w:cs="宋体"/>
          <w:sz w:val="24"/>
          <w:szCs w:val="24"/>
        </w:rPr>
        <w:t>the</w:t>
      </w:r>
      <w:r>
        <w:rPr>
          <w:rFonts w:ascii="宋体" w:hAnsi="宋体" w:eastAsia="宋体" w:cs="宋体"/>
          <w:sz w:val="24"/>
          <w:szCs w:val="24"/>
        </w:rPr>
        <w:t xml:space="preserve"> </w:t>
      </w:r>
      <w:r>
        <w:rPr>
          <w:rFonts w:ascii="Times New Roman" w:hAnsi="Times New Roman" w:eastAsia="宋体" w:cs="宋体"/>
          <w:sz w:val="24"/>
          <w:szCs w:val="24"/>
        </w:rPr>
        <w:t>equivalent</w:t>
      </w:r>
      <w:r>
        <w:rPr>
          <w:rFonts w:ascii="宋体" w:hAnsi="宋体" w:eastAsia="宋体" w:cs="宋体"/>
          <w:sz w:val="24"/>
          <w:szCs w:val="24"/>
        </w:rPr>
        <w:t xml:space="preserve"> </w:t>
      </w:r>
      <w:r>
        <w:rPr>
          <w:rFonts w:ascii="Times New Roman" w:hAnsi="Times New Roman" w:eastAsia="宋体" w:cs="宋体"/>
          <w:sz w:val="24"/>
          <w:szCs w:val="24"/>
        </w:rPr>
        <w:t>of</w:t>
      </w:r>
      <w:r>
        <w:rPr>
          <w:rFonts w:ascii="宋体" w:hAnsi="宋体" w:eastAsia="宋体" w:cs="宋体"/>
          <w:sz w:val="24"/>
          <w:szCs w:val="24"/>
        </w:rPr>
        <w:t xml:space="preserve"> </w:t>
      </w:r>
      <w:r>
        <w:rPr>
          <w:rFonts w:ascii="Times New Roman" w:hAnsi="Times New Roman" w:eastAsia="宋体" w:cs="宋体"/>
          <w:sz w:val="24"/>
          <w:szCs w:val="24"/>
        </w:rPr>
        <w:t>GPT</w:t>
      </w:r>
      <w:r>
        <w:rPr>
          <w:rFonts w:ascii="宋体" w:hAnsi="宋体" w:eastAsia="宋体" w:cs="宋体"/>
          <w:sz w:val="24"/>
          <w:szCs w:val="24"/>
        </w:rPr>
        <w:t>-</w:t>
      </w:r>
      <w:r>
        <w:rPr>
          <w:rFonts w:ascii="Times New Roman" w:hAnsi="Times New Roman" w:eastAsia="宋体" w:cs="宋体"/>
          <w:sz w:val="24"/>
          <w:szCs w:val="24"/>
        </w:rPr>
        <w:t>3</w:t>
      </w:r>
      <w:r>
        <w:rPr>
          <w:rFonts w:ascii="宋体" w:hAnsi="宋体" w:eastAsia="宋体" w:cs="宋体"/>
          <w:sz w:val="24"/>
          <w:szCs w:val="24"/>
        </w:rPr>
        <w:t>.</w:t>
      </w:r>
      <w:r>
        <w:rPr>
          <w:rFonts w:ascii="Times New Roman" w:hAnsi="Times New Roman" w:eastAsia="宋体" w:cs="宋体"/>
          <w:sz w:val="24"/>
          <w:szCs w:val="24"/>
        </w:rPr>
        <w:t>5</w:t>
      </w:r>
      <w:r>
        <w:rPr>
          <w:rFonts w:ascii="宋体" w:hAnsi="宋体" w:eastAsia="宋体" w:cs="宋体"/>
          <w:sz w:val="24"/>
          <w:szCs w:val="24"/>
        </w:rPr>
        <w:t xml:space="preserve"> (</w:t>
      </w:r>
      <w:r>
        <w:rPr>
          <w:rFonts w:ascii="Times New Roman" w:hAnsi="Times New Roman" w:eastAsia="宋体" w:cs="宋体"/>
          <w:sz w:val="24"/>
          <w:szCs w:val="24"/>
        </w:rPr>
        <w:t>64</w:t>
      </w:r>
      <w:r>
        <w:rPr>
          <w:rFonts w:ascii="宋体" w:hAnsi="宋体" w:eastAsia="宋体" w:cs="宋体"/>
          <w:sz w:val="24"/>
          <w:szCs w:val="24"/>
        </w:rPr>
        <w:t>.</w:t>
      </w:r>
      <w:r>
        <w:rPr>
          <w:rFonts w:ascii="Times New Roman" w:hAnsi="Times New Roman" w:eastAsia="宋体" w:cs="宋体"/>
          <w:sz w:val="24"/>
          <w:szCs w:val="24"/>
        </w:rPr>
        <w:t>8</w:t>
      </w:r>
      <w:r>
        <w:rPr>
          <w:rFonts w:ascii="宋体" w:hAnsi="宋体" w:eastAsia="宋体" w:cs="宋体"/>
          <w:sz w:val="24"/>
          <w:szCs w:val="24"/>
        </w:rPr>
        <w:t xml:space="preserve">) </w:t>
      </w:r>
      <w:r>
        <w:rPr>
          <w:rFonts w:ascii="Times New Roman" w:hAnsi="Times New Roman" w:eastAsia="宋体" w:cs="宋体"/>
          <w:sz w:val="24"/>
          <w:szCs w:val="24"/>
        </w:rPr>
        <w:t>on</w:t>
      </w:r>
      <w:r>
        <w:rPr>
          <w:rFonts w:ascii="宋体" w:hAnsi="宋体" w:eastAsia="宋体" w:cs="宋体"/>
          <w:sz w:val="24"/>
          <w:szCs w:val="24"/>
        </w:rPr>
        <w:t xml:space="preserve"> </w:t>
      </w:r>
      <w:r>
        <w:rPr>
          <w:rFonts w:ascii="Times New Roman" w:hAnsi="Times New Roman" w:eastAsia="宋体" w:cs="宋体"/>
          <w:sz w:val="24"/>
          <w:szCs w:val="24"/>
        </w:rPr>
        <w:t>MMLU</w:t>
      </w:r>
      <w:r>
        <w:rPr>
          <w:rFonts w:ascii="宋体" w:hAnsi="宋体" w:eastAsia="宋体" w:cs="宋体"/>
          <w:sz w:val="24"/>
          <w:szCs w:val="24"/>
        </w:rPr>
        <w:t xml:space="preserve">, </w:t>
      </w:r>
      <w:r>
        <w:rPr>
          <w:rFonts w:ascii="Times New Roman" w:hAnsi="Times New Roman" w:eastAsia="宋体" w:cs="宋体"/>
          <w:sz w:val="24"/>
          <w:szCs w:val="24"/>
        </w:rPr>
        <w:t>a</w:t>
      </w:r>
      <w:r>
        <w:rPr>
          <w:rFonts w:ascii="宋体" w:hAnsi="宋体" w:eastAsia="宋体" w:cs="宋体"/>
          <w:sz w:val="24"/>
          <w:szCs w:val="24"/>
        </w:rPr>
        <w:t xml:space="preserve"> </w:t>
      </w:r>
      <w:r>
        <w:rPr>
          <w:rFonts w:ascii="Times New Roman" w:hAnsi="Times New Roman" w:eastAsia="宋体" w:cs="宋体"/>
          <w:sz w:val="24"/>
          <w:szCs w:val="24"/>
        </w:rPr>
        <w:t>popular</w:t>
      </w:r>
      <w:r>
        <w:rPr>
          <w:rFonts w:ascii="宋体" w:hAnsi="宋体" w:eastAsia="宋体" w:cs="宋体"/>
          <w:sz w:val="24"/>
          <w:szCs w:val="24"/>
        </w:rPr>
        <w:t xml:space="preserve"> </w:t>
      </w:r>
      <w:r>
        <w:rPr>
          <w:rFonts w:ascii="Times New Roman" w:hAnsi="Times New Roman" w:eastAsia="宋体" w:cs="宋体"/>
          <w:sz w:val="24"/>
          <w:szCs w:val="24"/>
        </w:rPr>
        <w:t>benchmark</w:t>
      </w:r>
      <w:r>
        <w:rPr>
          <w:rFonts w:ascii="宋体" w:hAnsi="宋体" w:eastAsia="宋体" w:cs="宋体"/>
          <w:sz w:val="24"/>
          <w:szCs w:val="24"/>
        </w:rPr>
        <w:t xml:space="preserve"> </w:t>
      </w:r>
      <w:r>
        <w:rPr>
          <w:rFonts w:ascii="Times New Roman" w:hAnsi="Times New Roman" w:eastAsia="宋体" w:cs="宋体"/>
          <w:sz w:val="24"/>
          <w:szCs w:val="24"/>
        </w:rPr>
        <w:t>for</w:t>
      </w:r>
      <w:r>
        <w:rPr>
          <w:rFonts w:ascii="宋体" w:hAnsi="宋体" w:eastAsia="宋体" w:cs="宋体"/>
          <w:sz w:val="24"/>
          <w:szCs w:val="24"/>
        </w:rPr>
        <w:t xml:space="preserve"> </w:t>
      </w:r>
      <w:r>
        <w:rPr>
          <w:rFonts w:ascii="Times New Roman" w:hAnsi="Times New Roman" w:eastAsia="宋体" w:cs="宋体"/>
          <w:sz w:val="24"/>
          <w:szCs w:val="24"/>
        </w:rPr>
        <w:t>assessing</w:t>
      </w:r>
      <w:r>
        <w:rPr>
          <w:rFonts w:ascii="宋体" w:hAnsi="宋体" w:eastAsia="宋体" w:cs="宋体"/>
          <w:sz w:val="24"/>
          <w:szCs w:val="24"/>
        </w:rPr>
        <w:t xml:space="preserve"> </w:t>
      </w:r>
      <w:r>
        <w:rPr>
          <w:rFonts w:ascii="Times New Roman" w:hAnsi="Times New Roman" w:eastAsia="宋体" w:cs="宋体"/>
          <w:sz w:val="24"/>
          <w:szCs w:val="24"/>
        </w:rPr>
        <w:t>language</w:t>
      </w:r>
      <w:r>
        <w:rPr>
          <w:rFonts w:ascii="宋体" w:hAnsi="宋体" w:eastAsia="宋体" w:cs="宋体"/>
          <w:sz w:val="24"/>
          <w:szCs w:val="24"/>
        </w:rPr>
        <w:t xml:space="preserve"> </w:t>
      </w:r>
      <w:r>
        <w:rPr>
          <w:rFonts w:ascii="Times New Roman" w:hAnsi="Times New Roman" w:eastAsia="宋体" w:cs="宋体"/>
          <w:sz w:val="24"/>
          <w:szCs w:val="24"/>
        </w:rPr>
        <w:t>model</w:t>
      </w:r>
      <w:r>
        <w:rPr>
          <w:rFonts w:ascii="宋体" w:hAnsi="宋体" w:eastAsia="宋体" w:cs="宋体"/>
          <w:sz w:val="24"/>
          <w:szCs w:val="24"/>
        </w:rPr>
        <w:t xml:space="preserve"> </w:t>
      </w:r>
      <w:r>
        <w:rPr>
          <w:rFonts w:ascii="Times New Roman" w:hAnsi="Times New Roman" w:eastAsia="宋体" w:cs="宋体"/>
          <w:sz w:val="24"/>
          <w:szCs w:val="24"/>
        </w:rPr>
        <w:t>performance</w:t>
      </w:r>
      <w:r>
        <w:rPr>
          <w:rFonts w:ascii="宋体" w:hAnsi="宋体" w:eastAsia="宋体" w:cs="宋体"/>
          <w:sz w:val="24"/>
          <w:szCs w:val="24"/>
        </w:rPr>
        <w:t xml:space="preserve">, </w:t>
      </w:r>
      <w:r>
        <w:rPr>
          <w:rFonts w:ascii="Times New Roman" w:hAnsi="Times New Roman" w:eastAsia="宋体" w:cs="宋体"/>
          <w:b/>
          <w:bCs/>
          <w:sz w:val="24"/>
          <w:szCs w:val="24"/>
        </w:rPr>
        <w:t>dropped</w:t>
      </w:r>
      <w:r>
        <w:rPr>
          <w:rFonts w:ascii="宋体" w:hAnsi="宋体" w:eastAsia="宋体" w:cs="宋体"/>
          <w:b/>
          <w:bCs/>
          <w:sz w:val="24"/>
          <w:szCs w:val="24"/>
        </w:rPr>
        <w:t xml:space="preserve"> </w:t>
      </w:r>
      <w:r>
        <w:rPr>
          <w:rFonts w:ascii="Times New Roman" w:hAnsi="Times New Roman" w:eastAsia="宋体" w:cs="宋体"/>
          <w:b/>
          <w:bCs/>
          <w:sz w:val="24"/>
          <w:szCs w:val="24"/>
        </w:rPr>
        <w:t>from</w:t>
      </w:r>
      <w:r>
        <w:rPr>
          <w:rFonts w:ascii="宋体" w:hAnsi="宋体" w:eastAsia="宋体" w:cs="宋体"/>
          <w:b/>
          <w:bCs/>
          <w:sz w:val="24"/>
          <w:szCs w:val="24"/>
        </w:rPr>
        <w:t xml:space="preserve"> $</w:t>
      </w:r>
      <w:r>
        <w:rPr>
          <w:rFonts w:ascii="Times New Roman" w:hAnsi="Times New Roman" w:eastAsia="宋体" w:cs="宋体"/>
          <w:b/>
          <w:bCs/>
          <w:sz w:val="24"/>
          <w:szCs w:val="24"/>
        </w:rPr>
        <w:t>20</w:t>
      </w:r>
      <w:r>
        <w:rPr>
          <w:rFonts w:ascii="宋体" w:hAnsi="宋体" w:eastAsia="宋体" w:cs="宋体"/>
          <w:b/>
          <w:bCs/>
          <w:sz w:val="24"/>
          <w:szCs w:val="24"/>
        </w:rPr>
        <w:t>.</w:t>
      </w:r>
      <w:r>
        <w:rPr>
          <w:rFonts w:ascii="Times New Roman" w:hAnsi="Times New Roman" w:eastAsia="宋体" w:cs="宋体"/>
          <w:b/>
          <w:bCs/>
          <w:sz w:val="24"/>
          <w:szCs w:val="24"/>
        </w:rPr>
        <w:t>00</w:t>
      </w:r>
      <w:r>
        <w:rPr>
          <w:rFonts w:ascii="宋体" w:hAnsi="宋体" w:eastAsia="宋体" w:cs="宋体"/>
          <w:b/>
          <w:bCs/>
          <w:sz w:val="24"/>
          <w:szCs w:val="24"/>
        </w:rPr>
        <w:t xml:space="preserve"> </w:t>
      </w:r>
      <w:r>
        <w:rPr>
          <w:rFonts w:ascii="Times New Roman" w:hAnsi="Times New Roman" w:eastAsia="宋体" w:cs="宋体"/>
          <w:b/>
          <w:bCs/>
          <w:sz w:val="24"/>
          <w:szCs w:val="24"/>
        </w:rPr>
        <w:t>per</w:t>
      </w:r>
      <w:r>
        <w:rPr>
          <w:rFonts w:ascii="宋体" w:hAnsi="宋体" w:eastAsia="宋体" w:cs="宋体"/>
          <w:b/>
          <w:bCs/>
          <w:sz w:val="24"/>
          <w:szCs w:val="24"/>
        </w:rPr>
        <w:t xml:space="preserve"> </w:t>
      </w:r>
      <w:r>
        <w:rPr>
          <w:rFonts w:ascii="Times New Roman" w:hAnsi="Times New Roman" w:eastAsia="宋体" w:cs="宋体"/>
          <w:b/>
          <w:bCs/>
          <w:sz w:val="24"/>
          <w:szCs w:val="24"/>
        </w:rPr>
        <w:t>million</w:t>
      </w:r>
      <w:r>
        <w:rPr>
          <w:rFonts w:ascii="宋体" w:hAnsi="宋体" w:eastAsia="宋体" w:cs="宋体"/>
          <w:b/>
          <w:bCs/>
          <w:sz w:val="24"/>
          <w:szCs w:val="24"/>
        </w:rPr>
        <w:t xml:space="preserve"> </w:t>
      </w:r>
      <w:r>
        <w:rPr>
          <w:rFonts w:ascii="Times New Roman" w:hAnsi="Times New Roman" w:eastAsia="宋体" w:cs="宋体"/>
          <w:b/>
          <w:bCs/>
          <w:sz w:val="24"/>
          <w:szCs w:val="24"/>
        </w:rPr>
        <w:t>tokens</w:t>
      </w:r>
      <w:r>
        <w:rPr>
          <w:rFonts w:ascii="宋体" w:hAnsi="宋体" w:eastAsia="宋体" w:cs="宋体"/>
          <w:b/>
          <w:bCs/>
          <w:sz w:val="24"/>
          <w:szCs w:val="24"/>
        </w:rPr>
        <w:t xml:space="preserve"> </w:t>
      </w:r>
      <w:r>
        <w:rPr>
          <w:rFonts w:ascii="Times New Roman" w:hAnsi="Times New Roman" w:eastAsia="宋体" w:cs="宋体"/>
          <w:b/>
          <w:bCs/>
          <w:sz w:val="24"/>
          <w:szCs w:val="24"/>
        </w:rPr>
        <w:t>in</w:t>
      </w:r>
      <w:r>
        <w:rPr>
          <w:rFonts w:ascii="宋体" w:hAnsi="宋体" w:eastAsia="宋体" w:cs="宋体"/>
          <w:b/>
          <w:bCs/>
          <w:sz w:val="24"/>
          <w:szCs w:val="24"/>
        </w:rPr>
        <w:t xml:space="preserve"> </w:t>
      </w:r>
      <w:r>
        <w:rPr>
          <w:rFonts w:ascii="Times New Roman" w:hAnsi="Times New Roman" w:eastAsia="宋体" w:cs="宋体"/>
          <w:b/>
          <w:bCs/>
          <w:sz w:val="24"/>
          <w:szCs w:val="24"/>
        </w:rPr>
        <w:t>November</w:t>
      </w:r>
      <w:r>
        <w:rPr>
          <w:rFonts w:ascii="宋体" w:hAnsi="宋体" w:eastAsia="宋体" w:cs="宋体"/>
          <w:b/>
          <w:bCs/>
          <w:sz w:val="24"/>
          <w:szCs w:val="24"/>
        </w:rPr>
        <w:t xml:space="preserve"> </w:t>
      </w:r>
      <w:r>
        <w:rPr>
          <w:rFonts w:ascii="Times New Roman" w:hAnsi="Times New Roman" w:eastAsia="宋体" w:cs="宋体"/>
          <w:b/>
          <w:bCs/>
          <w:sz w:val="24"/>
          <w:szCs w:val="24"/>
        </w:rPr>
        <w:t>2022</w:t>
      </w:r>
      <w:r>
        <w:rPr>
          <w:rFonts w:ascii="宋体" w:hAnsi="宋体" w:eastAsia="宋体" w:cs="宋体"/>
          <w:b/>
          <w:bCs/>
          <w:sz w:val="24"/>
          <w:szCs w:val="24"/>
        </w:rPr>
        <w:t xml:space="preserve"> </w:t>
      </w:r>
      <w:r>
        <w:rPr>
          <w:rFonts w:ascii="Times New Roman" w:hAnsi="Times New Roman" w:eastAsia="宋体" w:cs="宋体"/>
          <w:b/>
          <w:bCs/>
          <w:sz w:val="24"/>
          <w:szCs w:val="24"/>
        </w:rPr>
        <w:t>to</w:t>
      </w:r>
      <w:r>
        <w:rPr>
          <w:rFonts w:ascii="宋体" w:hAnsi="宋体" w:eastAsia="宋体" w:cs="宋体"/>
          <w:b/>
          <w:bCs/>
          <w:sz w:val="24"/>
          <w:szCs w:val="24"/>
        </w:rPr>
        <w:t xml:space="preserve"> </w:t>
      </w:r>
      <w:r>
        <w:rPr>
          <w:rFonts w:ascii="Times New Roman" w:hAnsi="Times New Roman" w:eastAsia="宋体" w:cs="宋体"/>
          <w:b/>
          <w:bCs/>
          <w:sz w:val="24"/>
          <w:szCs w:val="24"/>
        </w:rPr>
        <w:t>just</w:t>
      </w:r>
      <w:r>
        <w:rPr>
          <w:rFonts w:ascii="宋体" w:hAnsi="宋体" w:eastAsia="宋体" w:cs="宋体"/>
          <w:b/>
          <w:bCs/>
          <w:sz w:val="24"/>
          <w:szCs w:val="24"/>
        </w:rPr>
        <w:t xml:space="preserve"> $</w:t>
      </w:r>
      <w:r>
        <w:rPr>
          <w:rFonts w:ascii="Times New Roman" w:hAnsi="Times New Roman" w:eastAsia="宋体" w:cs="宋体"/>
          <w:b/>
          <w:bCs/>
          <w:sz w:val="24"/>
          <w:szCs w:val="24"/>
        </w:rPr>
        <w:t>0</w:t>
      </w:r>
      <w:r>
        <w:rPr>
          <w:rFonts w:ascii="宋体" w:hAnsi="宋体" w:eastAsia="宋体" w:cs="宋体"/>
          <w:b/>
          <w:bCs/>
          <w:sz w:val="24"/>
          <w:szCs w:val="24"/>
        </w:rPr>
        <w:t>.</w:t>
      </w:r>
      <w:r>
        <w:rPr>
          <w:rFonts w:ascii="Times New Roman" w:hAnsi="Times New Roman" w:eastAsia="宋体" w:cs="宋体"/>
          <w:b/>
          <w:bCs/>
          <w:sz w:val="24"/>
          <w:szCs w:val="24"/>
        </w:rPr>
        <w:t>07</w:t>
      </w:r>
      <w:r>
        <w:rPr>
          <w:rFonts w:ascii="宋体" w:hAnsi="宋体" w:eastAsia="宋体" w:cs="宋体"/>
          <w:b/>
          <w:bCs/>
          <w:sz w:val="24"/>
          <w:szCs w:val="24"/>
        </w:rPr>
        <w:t xml:space="preserve"> </w:t>
      </w:r>
      <w:r>
        <w:rPr>
          <w:rFonts w:ascii="Times New Roman" w:hAnsi="Times New Roman" w:eastAsia="宋体" w:cs="宋体"/>
          <w:b/>
          <w:bCs/>
          <w:sz w:val="24"/>
          <w:szCs w:val="24"/>
        </w:rPr>
        <w:t>per</w:t>
      </w:r>
      <w:r>
        <w:rPr>
          <w:rFonts w:ascii="宋体" w:hAnsi="宋体" w:eastAsia="宋体" w:cs="宋体"/>
          <w:b/>
          <w:bCs/>
          <w:sz w:val="24"/>
          <w:szCs w:val="24"/>
        </w:rPr>
        <w:t xml:space="preserve"> </w:t>
      </w:r>
      <w:r>
        <w:rPr>
          <w:rFonts w:ascii="Times New Roman" w:hAnsi="Times New Roman" w:eastAsia="宋体" w:cs="宋体"/>
          <w:b/>
          <w:bCs/>
          <w:sz w:val="24"/>
          <w:szCs w:val="24"/>
        </w:rPr>
        <w:t>million</w:t>
      </w:r>
      <w:r>
        <w:rPr>
          <w:rFonts w:ascii="宋体" w:hAnsi="宋体" w:eastAsia="宋体" w:cs="宋体"/>
          <w:b/>
          <w:bCs/>
          <w:sz w:val="24"/>
          <w:szCs w:val="24"/>
        </w:rPr>
        <w:t xml:space="preserve"> </w:t>
      </w:r>
      <w:r>
        <w:rPr>
          <w:rFonts w:ascii="Times New Roman" w:hAnsi="Times New Roman" w:eastAsia="宋体" w:cs="宋体"/>
          <w:sz w:val="24"/>
          <w:szCs w:val="24"/>
        </w:rPr>
        <w:t>tokens</w:t>
      </w:r>
      <w:r>
        <w:rPr>
          <w:rFonts w:ascii="宋体" w:hAnsi="宋体" w:eastAsia="宋体" w:cs="宋体"/>
          <w:sz w:val="24"/>
          <w:szCs w:val="24"/>
        </w:rPr>
        <w:t xml:space="preserve"> </w:t>
      </w:r>
      <w:r>
        <w:rPr>
          <w:rFonts w:ascii="Times New Roman" w:hAnsi="Times New Roman" w:eastAsia="宋体" w:cs="宋体"/>
          <w:sz w:val="24"/>
          <w:szCs w:val="24"/>
        </w:rPr>
        <w:t>by</w:t>
      </w:r>
      <w:r>
        <w:rPr>
          <w:rFonts w:ascii="宋体" w:hAnsi="宋体" w:eastAsia="宋体" w:cs="宋体"/>
          <w:sz w:val="24"/>
          <w:szCs w:val="24"/>
        </w:rPr>
        <w:t xml:space="preserve"> </w:t>
      </w:r>
      <w:r>
        <w:rPr>
          <w:rFonts w:ascii="Times New Roman" w:hAnsi="Times New Roman" w:eastAsia="宋体" w:cs="宋体"/>
          <w:sz w:val="24"/>
          <w:szCs w:val="24"/>
        </w:rPr>
        <w:t>October</w:t>
      </w:r>
      <w:r>
        <w:rPr>
          <w:rFonts w:ascii="宋体" w:hAnsi="宋体" w:eastAsia="宋体" w:cs="宋体"/>
          <w:sz w:val="24"/>
          <w:szCs w:val="24"/>
        </w:rPr>
        <w:t xml:space="preserve"> </w:t>
      </w:r>
      <w:r>
        <w:rPr>
          <w:rFonts w:ascii="Times New Roman" w:hAnsi="Times New Roman" w:eastAsia="宋体" w:cs="宋体"/>
          <w:sz w:val="24"/>
          <w:szCs w:val="24"/>
        </w:rPr>
        <w:t>2024</w:t>
      </w:r>
      <w:r>
        <w:rPr>
          <w:rFonts w:ascii="宋体" w:hAnsi="宋体" w:eastAsia="宋体" w:cs="宋体"/>
          <w:sz w:val="24"/>
          <w:szCs w:val="24"/>
        </w:rPr>
        <w:t xml:space="preserve"> (</w:t>
      </w:r>
      <w:r>
        <w:rPr>
          <w:rFonts w:ascii="Times New Roman" w:hAnsi="Times New Roman" w:eastAsia="宋体" w:cs="宋体"/>
          <w:sz w:val="24"/>
          <w:szCs w:val="24"/>
        </w:rPr>
        <w:t>Gemini</w:t>
      </w:r>
      <w:r>
        <w:rPr>
          <w:rFonts w:ascii="宋体" w:hAnsi="宋体" w:eastAsia="宋体" w:cs="宋体"/>
          <w:sz w:val="24"/>
          <w:szCs w:val="24"/>
        </w:rPr>
        <w:t>-</w:t>
      </w:r>
      <w:r>
        <w:rPr>
          <w:rFonts w:ascii="Times New Roman" w:hAnsi="Times New Roman" w:eastAsia="宋体" w:cs="宋体"/>
          <w:sz w:val="24"/>
          <w:szCs w:val="24"/>
        </w:rPr>
        <w:t>1</w:t>
      </w:r>
      <w:r>
        <w:rPr>
          <w:rFonts w:ascii="宋体" w:hAnsi="宋体" w:eastAsia="宋体" w:cs="宋体"/>
          <w:sz w:val="24"/>
          <w:szCs w:val="24"/>
        </w:rPr>
        <w:t>.</w:t>
      </w:r>
      <w:r>
        <w:rPr>
          <w:rFonts w:ascii="Times New Roman" w:hAnsi="Times New Roman" w:eastAsia="宋体" w:cs="宋体"/>
          <w:sz w:val="24"/>
          <w:szCs w:val="24"/>
        </w:rPr>
        <w:t>5</w:t>
      </w:r>
      <w:r>
        <w:rPr>
          <w:rFonts w:ascii="宋体" w:hAnsi="宋体" w:eastAsia="宋体" w:cs="宋体"/>
          <w:sz w:val="24"/>
          <w:szCs w:val="24"/>
        </w:rPr>
        <w:t>-</w:t>
      </w:r>
      <w:r>
        <w:rPr>
          <w:rFonts w:ascii="Times New Roman" w:hAnsi="Times New Roman" w:eastAsia="宋体" w:cs="宋体"/>
          <w:sz w:val="24"/>
          <w:szCs w:val="24"/>
        </w:rPr>
        <w:t>Flash</w:t>
      </w:r>
      <w:r>
        <w:rPr>
          <w:rFonts w:ascii="宋体" w:hAnsi="宋体" w:eastAsia="宋体" w:cs="宋体"/>
          <w:sz w:val="24"/>
          <w:szCs w:val="24"/>
        </w:rPr>
        <w:t>-</w:t>
      </w:r>
      <w:r>
        <w:rPr>
          <w:rFonts w:ascii="Times New Roman" w:hAnsi="Times New Roman" w:eastAsia="宋体" w:cs="宋体"/>
          <w:sz w:val="24"/>
          <w:szCs w:val="24"/>
        </w:rPr>
        <w:t>8B</w:t>
      </w:r>
      <w:r>
        <w:rPr>
          <w:rFonts w:ascii="宋体" w:hAnsi="宋体" w:eastAsia="宋体" w:cs="宋体"/>
          <w:sz w:val="24"/>
          <w:szCs w:val="24"/>
        </w:rPr>
        <w:t>)—</w:t>
      </w:r>
      <w:r>
        <w:rPr>
          <w:rFonts w:ascii="Times New Roman" w:hAnsi="Times New Roman" w:eastAsia="宋体" w:cs="宋体"/>
          <w:sz w:val="24"/>
          <w:szCs w:val="24"/>
        </w:rPr>
        <w:t>a</w:t>
      </w:r>
      <w:r>
        <w:rPr>
          <w:rFonts w:ascii="宋体" w:hAnsi="宋体" w:eastAsia="宋体" w:cs="宋体"/>
          <w:sz w:val="24"/>
          <w:szCs w:val="24"/>
        </w:rPr>
        <w:t xml:space="preserve"> </w:t>
      </w:r>
      <w:r>
        <w:rPr>
          <w:rFonts w:ascii="Times New Roman" w:hAnsi="Times New Roman" w:eastAsia="宋体" w:cs="宋体"/>
          <w:sz w:val="24"/>
          <w:szCs w:val="24"/>
        </w:rPr>
        <w:t>more</w:t>
      </w:r>
      <w:r>
        <w:rPr>
          <w:rFonts w:ascii="宋体" w:hAnsi="宋体" w:eastAsia="宋体" w:cs="宋体"/>
          <w:sz w:val="24"/>
          <w:szCs w:val="24"/>
        </w:rPr>
        <w:t xml:space="preserve"> </w:t>
      </w:r>
      <w:r>
        <w:rPr>
          <w:rFonts w:ascii="Times New Roman" w:hAnsi="Times New Roman" w:eastAsia="宋体" w:cs="宋体"/>
          <w:sz w:val="24"/>
          <w:szCs w:val="24"/>
        </w:rPr>
        <w:t>than</w:t>
      </w:r>
      <w:r>
        <w:rPr>
          <w:rFonts w:ascii="宋体" w:hAnsi="宋体" w:eastAsia="宋体" w:cs="宋体"/>
          <w:sz w:val="24"/>
          <w:szCs w:val="24"/>
        </w:rPr>
        <w:t xml:space="preserve"> </w:t>
      </w:r>
      <w:r>
        <w:rPr>
          <w:rFonts w:ascii="Times New Roman" w:hAnsi="Times New Roman" w:eastAsia="宋体" w:cs="宋体"/>
          <w:sz w:val="24"/>
          <w:szCs w:val="24"/>
        </w:rPr>
        <w:t>280</w:t>
      </w:r>
      <w:r>
        <w:rPr>
          <w:rFonts w:ascii="宋体" w:hAnsi="宋体" w:eastAsia="宋体" w:cs="宋体"/>
          <w:sz w:val="24"/>
          <w:szCs w:val="24"/>
        </w:rPr>
        <w:t>-</w:t>
      </w:r>
      <w:r>
        <w:rPr>
          <w:rFonts w:ascii="Times New Roman" w:hAnsi="Times New Roman" w:eastAsia="宋体" w:cs="宋体"/>
          <w:sz w:val="24"/>
          <w:szCs w:val="24"/>
        </w:rPr>
        <w:t>fold</w:t>
      </w:r>
      <w:r>
        <w:rPr>
          <w:rFonts w:ascii="宋体" w:hAnsi="宋体" w:eastAsia="宋体" w:cs="宋体"/>
          <w:sz w:val="24"/>
          <w:szCs w:val="24"/>
        </w:rPr>
        <w:t xml:space="preserve"> </w:t>
      </w:r>
      <w:r>
        <w:rPr>
          <w:rFonts w:ascii="Times New Roman" w:hAnsi="Times New Roman" w:eastAsia="宋体" w:cs="宋体"/>
          <w:sz w:val="24"/>
          <w:szCs w:val="24"/>
        </w:rPr>
        <w:t>reduction</w:t>
      </w:r>
      <w:r>
        <w:rPr>
          <w:rFonts w:ascii="宋体" w:hAnsi="宋体" w:eastAsia="宋体" w:cs="宋体"/>
          <w:sz w:val="24"/>
          <w:szCs w:val="24"/>
        </w:rPr>
        <w:t xml:space="preserve"> </w:t>
      </w:r>
      <w:r>
        <w:rPr>
          <w:rFonts w:ascii="Times New Roman" w:hAnsi="Times New Roman" w:eastAsia="宋体" w:cs="宋体"/>
          <w:sz w:val="24"/>
          <w:szCs w:val="24"/>
        </w:rPr>
        <w:t>in</w:t>
      </w:r>
      <w:r>
        <w:rPr>
          <w:rFonts w:ascii="宋体" w:hAnsi="宋体" w:eastAsia="宋体" w:cs="宋体"/>
          <w:sz w:val="24"/>
          <w:szCs w:val="24"/>
        </w:rPr>
        <w:t xml:space="preserve"> </w:t>
      </w:r>
      <w:r>
        <w:rPr>
          <w:rFonts w:ascii="Times New Roman" w:hAnsi="Times New Roman" w:eastAsia="宋体" w:cs="宋体"/>
          <w:sz w:val="24"/>
          <w:szCs w:val="24"/>
        </w:rPr>
        <w:t>approximately</w:t>
      </w:r>
      <w:r>
        <w:rPr>
          <w:rFonts w:ascii="宋体" w:hAnsi="宋体" w:eastAsia="宋体" w:cs="宋体"/>
          <w:sz w:val="24"/>
          <w:szCs w:val="24"/>
        </w:rPr>
        <w:t xml:space="preserve"> </w:t>
      </w:r>
      <w:r>
        <w:rPr>
          <w:rFonts w:ascii="Times New Roman" w:hAnsi="Times New Roman" w:eastAsia="宋体" w:cs="宋体"/>
          <w:sz w:val="24"/>
          <w:szCs w:val="24"/>
        </w:rPr>
        <w:t>18</w:t>
      </w:r>
      <w:r>
        <w:rPr>
          <w:rFonts w:ascii="宋体" w:hAnsi="宋体" w:eastAsia="宋体" w:cs="宋体"/>
          <w:sz w:val="24"/>
          <w:szCs w:val="24"/>
        </w:rPr>
        <w:t xml:space="preserve"> </w:t>
      </w:r>
      <w:r>
        <w:rPr>
          <w:rFonts w:ascii="Times New Roman" w:hAnsi="Times New Roman" w:eastAsia="宋体" w:cs="宋体"/>
          <w:sz w:val="24"/>
          <w:szCs w:val="24"/>
        </w:rPr>
        <w:t>months</w:t>
      </w:r>
      <w:r>
        <w:rPr>
          <w:rFonts w:ascii="宋体" w:hAnsi="宋体" w:eastAsia="宋体" w:cs="宋体"/>
          <w:sz w:val="24"/>
          <w:szCs w:val="24"/>
        </w:rPr>
        <w:t xml:space="preserve">. </w:t>
      </w:r>
      <w:r>
        <w:rPr>
          <w:rFonts w:ascii="Times New Roman" w:hAnsi="Times New Roman" w:eastAsia="宋体" w:cs="宋体"/>
          <w:sz w:val="24"/>
          <w:szCs w:val="24"/>
        </w:rPr>
        <w:t>Depending</w:t>
      </w:r>
      <w:r>
        <w:rPr>
          <w:rFonts w:ascii="宋体" w:hAnsi="宋体" w:eastAsia="宋体" w:cs="宋体"/>
          <w:sz w:val="24"/>
          <w:szCs w:val="24"/>
        </w:rPr>
        <w:t xml:space="preserve"> </w:t>
      </w:r>
      <w:r>
        <w:rPr>
          <w:rFonts w:ascii="Times New Roman" w:hAnsi="Times New Roman" w:eastAsia="宋体" w:cs="宋体"/>
          <w:sz w:val="24"/>
          <w:szCs w:val="24"/>
        </w:rPr>
        <w:t>on</w:t>
      </w:r>
      <w:r>
        <w:rPr>
          <w:rFonts w:ascii="宋体" w:hAnsi="宋体" w:eastAsia="宋体" w:cs="宋体"/>
          <w:sz w:val="24"/>
          <w:szCs w:val="24"/>
        </w:rPr>
        <w:t xml:space="preserve"> </w:t>
      </w:r>
      <w:r>
        <w:rPr>
          <w:rFonts w:ascii="Times New Roman" w:hAnsi="Times New Roman" w:eastAsia="宋体" w:cs="宋体"/>
          <w:sz w:val="24"/>
          <w:szCs w:val="24"/>
        </w:rPr>
        <w:t>the</w:t>
      </w:r>
      <w:r>
        <w:rPr>
          <w:rFonts w:ascii="宋体" w:hAnsi="宋体" w:eastAsia="宋体" w:cs="宋体"/>
          <w:sz w:val="24"/>
          <w:szCs w:val="24"/>
        </w:rPr>
        <w:t xml:space="preserve"> </w:t>
      </w:r>
      <w:r>
        <w:rPr>
          <w:rFonts w:ascii="Times New Roman" w:hAnsi="Times New Roman" w:eastAsia="宋体" w:cs="宋体"/>
          <w:sz w:val="24"/>
          <w:szCs w:val="24"/>
        </w:rPr>
        <w:t>task</w:t>
      </w:r>
      <w:r>
        <w:rPr>
          <w:rFonts w:ascii="宋体" w:hAnsi="宋体" w:eastAsia="宋体" w:cs="宋体"/>
          <w:sz w:val="24"/>
          <w:szCs w:val="24"/>
        </w:rPr>
        <w:t xml:space="preserve">, </w:t>
      </w:r>
      <w:r>
        <w:rPr>
          <w:rFonts w:ascii="Times New Roman" w:hAnsi="Times New Roman" w:eastAsia="宋体" w:cs="宋体"/>
          <w:sz w:val="24"/>
          <w:szCs w:val="24"/>
        </w:rPr>
        <w:t>LLM</w:t>
      </w:r>
      <w:r>
        <w:rPr>
          <w:rFonts w:ascii="宋体" w:hAnsi="宋体" w:eastAsia="宋体" w:cs="宋体"/>
          <w:sz w:val="24"/>
          <w:szCs w:val="24"/>
        </w:rPr>
        <w:t xml:space="preserve"> </w:t>
      </w:r>
      <w:r>
        <w:rPr>
          <w:rFonts w:ascii="Times New Roman" w:hAnsi="Times New Roman" w:eastAsia="宋体" w:cs="宋体"/>
          <w:sz w:val="24"/>
          <w:szCs w:val="24"/>
        </w:rPr>
        <w:t>inference</w:t>
      </w:r>
      <w:r>
        <w:rPr>
          <w:rFonts w:ascii="宋体" w:hAnsi="宋体" w:eastAsia="宋体" w:cs="宋体"/>
          <w:sz w:val="24"/>
          <w:szCs w:val="24"/>
        </w:rPr>
        <w:t xml:space="preserve"> </w:t>
      </w:r>
      <w:r>
        <w:rPr>
          <w:rFonts w:ascii="Times New Roman" w:hAnsi="Times New Roman" w:eastAsia="宋体" w:cs="宋体"/>
          <w:sz w:val="24"/>
          <w:szCs w:val="24"/>
        </w:rPr>
        <w:t>prices</w:t>
      </w:r>
      <w:r>
        <w:rPr>
          <w:rFonts w:ascii="宋体" w:hAnsi="宋体" w:eastAsia="宋体" w:cs="宋体"/>
          <w:sz w:val="24"/>
          <w:szCs w:val="24"/>
        </w:rPr>
        <w:t xml:space="preserve"> </w:t>
      </w:r>
      <w:r>
        <w:rPr>
          <w:rFonts w:ascii="Times New Roman" w:hAnsi="Times New Roman" w:eastAsia="宋体" w:cs="宋体"/>
          <w:sz w:val="24"/>
          <w:szCs w:val="24"/>
        </w:rPr>
        <w:t>have</w:t>
      </w:r>
      <w:r>
        <w:rPr>
          <w:rFonts w:ascii="宋体" w:hAnsi="宋体" w:eastAsia="宋体" w:cs="宋体"/>
          <w:sz w:val="24"/>
          <w:szCs w:val="24"/>
        </w:rPr>
        <w:t xml:space="preserve"> </w:t>
      </w:r>
      <w:r>
        <w:rPr>
          <w:rFonts w:ascii="Times New Roman" w:hAnsi="Times New Roman" w:eastAsia="宋体" w:cs="宋体"/>
          <w:sz w:val="24"/>
          <w:szCs w:val="24"/>
        </w:rPr>
        <w:t>fallen</w:t>
      </w:r>
      <w:r>
        <w:rPr>
          <w:rFonts w:ascii="宋体" w:hAnsi="宋体" w:eastAsia="宋体" w:cs="宋体"/>
          <w:sz w:val="24"/>
          <w:szCs w:val="24"/>
        </w:rPr>
        <w:t xml:space="preserve"> </w:t>
      </w:r>
      <w:r>
        <w:rPr>
          <w:rFonts w:ascii="Times New Roman" w:hAnsi="Times New Roman" w:eastAsia="宋体" w:cs="宋体"/>
          <w:sz w:val="24"/>
          <w:szCs w:val="24"/>
        </w:rPr>
        <w:t>anywhere</w:t>
      </w:r>
      <w:r>
        <w:rPr>
          <w:rFonts w:ascii="宋体" w:hAnsi="宋体" w:eastAsia="宋体" w:cs="宋体"/>
          <w:sz w:val="24"/>
          <w:szCs w:val="24"/>
        </w:rPr>
        <w:t xml:space="preserve"> </w:t>
      </w:r>
      <w:r>
        <w:rPr>
          <w:rFonts w:ascii="Times New Roman" w:hAnsi="Times New Roman" w:eastAsia="宋体" w:cs="宋体"/>
          <w:sz w:val="24"/>
          <w:szCs w:val="24"/>
        </w:rPr>
        <w:t>from</w:t>
      </w:r>
      <w:r>
        <w:rPr>
          <w:rFonts w:ascii="宋体" w:hAnsi="宋体" w:eastAsia="宋体" w:cs="宋体"/>
          <w:sz w:val="24"/>
          <w:szCs w:val="24"/>
        </w:rPr>
        <w:t xml:space="preserve"> </w:t>
      </w:r>
      <w:r>
        <w:rPr>
          <w:rFonts w:ascii="Times New Roman" w:hAnsi="Times New Roman" w:eastAsia="宋体" w:cs="宋体"/>
          <w:sz w:val="24"/>
          <w:szCs w:val="24"/>
        </w:rPr>
        <w:t>9</w:t>
      </w:r>
      <w:r>
        <w:rPr>
          <w:rFonts w:ascii="宋体" w:hAnsi="宋体" w:eastAsia="宋体" w:cs="宋体"/>
          <w:sz w:val="24"/>
          <w:szCs w:val="24"/>
        </w:rPr>
        <w:t xml:space="preserve"> </w:t>
      </w:r>
      <w:r>
        <w:rPr>
          <w:rFonts w:ascii="Times New Roman" w:hAnsi="Times New Roman" w:eastAsia="宋体" w:cs="宋体"/>
          <w:sz w:val="24"/>
          <w:szCs w:val="24"/>
        </w:rPr>
        <w:t>to</w:t>
      </w:r>
      <w:r>
        <w:rPr>
          <w:rFonts w:ascii="宋体" w:hAnsi="宋体" w:eastAsia="宋体" w:cs="宋体"/>
          <w:sz w:val="24"/>
          <w:szCs w:val="24"/>
        </w:rPr>
        <w:t xml:space="preserve"> </w:t>
      </w:r>
      <w:r>
        <w:rPr>
          <w:rFonts w:ascii="Times New Roman" w:hAnsi="Times New Roman" w:eastAsia="宋体" w:cs="宋体"/>
          <w:sz w:val="24"/>
          <w:szCs w:val="24"/>
        </w:rPr>
        <w:t>900</w:t>
      </w:r>
      <w:r>
        <w:rPr>
          <w:rFonts w:ascii="宋体" w:hAnsi="宋体" w:eastAsia="宋体" w:cs="宋体"/>
          <w:sz w:val="24"/>
          <w:szCs w:val="24"/>
        </w:rPr>
        <w:t xml:space="preserve"> </w:t>
      </w:r>
      <w:r>
        <w:rPr>
          <w:rFonts w:ascii="Times New Roman" w:hAnsi="Times New Roman" w:eastAsia="宋体" w:cs="宋体"/>
          <w:sz w:val="24"/>
          <w:szCs w:val="24"/>
        </w:rPr>
        <w:t>times</w:t>
      </w:r>
      <w:r>
        <w:rPr>
          <w:rFonts w:ascii="宋体" w:hAnsi="宋体" w:eastAsia="宋体" w:cs="宋体"/>
          <w:sz w:val="24"/>
          <w:szCs w:val="24"/>
        </w:rPr>
        <w:t xml:space="preserve"> </w:t>
      </w:r>
      <w:r>
        <w:rPr>
          <w:rFonts w:ascii="Times New Roman" w:hAnsi="Times New Roman" w:eastAsia="宋体" w:cs="宋体"/>
          <w:sz w:val="24"/>
          <w:szCs w:val="24"/>
        </w:rPr>
        <w:t>per</w:t>
      </w:r>
      <w:r>
        <w:rPr>
          <w:rFonts w:ascii="宋体" w:hAnsi="宋体" w:eastAsia="宋体" w:cs="宋体"/>
          <w:sz w:val="24"/>
          <w:szCs w:val="24"/>
        </w:rPr>
        <w:t xml:space="preserve"> </w:t>
      </w:r>
      <w:r>
        <w:rPr>
          <w:rFonts w:ascii="Times New Roman" w:hAnsi="Times New Roman" w:eastAsia="宋体" w:cs="宋体"/>
          <w:sz w:val="24"/>
          <w:szCs w:val="24"/>
        </w:rPr>
        <w:t>year</w:t>
      </w:r>
      <w:r>
        <w:rPr>
          <w:rFonts w:hint="eastAsia" w:ascii="宋体" w:hAnsi="宋体" w:eastAsia="宋体" w:cs="宋体"/>
          <w:sz w:val="24"/>
          <w:szCs w:val="24"/>
          <w:lang w:eastAsia="zh-CN"/>
        </w:rPr>
        <w:t>”</w:t>
      </w:r>
    </w:p>
    <w:p w14:paraId="3B8D3178">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ascii="宋体" w:hAnsi="宋体" w:eastAsia="宋体" w:cs="宋体"/>
          <w:sz w:val="24"/>
          <w:szCs w:val="24"/>
        </w:rPr>
        <w:t>硬件成本下降与能效提升</w:t>
      </w:r>
      <w:r>
        <w:rPr>
          <w:rFonts w:hint="eastAsia" w:ascii="宋体" w:hAnsi="宋体" w:eastAsia="宋体" w:cs="宋体"/>
          <w:sz w:val="24"/>
          <w:szCs w:val="24"/>
          <w:lang w:val="en-US" w:eastAsia="zh-CN"/>
        </w:rPr>
        <w:t>的</w:t>
      </w:r>
      <w:r>
        <w:rPr>
          <w:rFonts w:hint="eastAsia"/>
          <w:color w:val="auto"/>
        </w:rPr>
        <w:t>技术红利会把</w:t>
      </w:r>
      <w:r>
        <w:rPr>
          <w:rFonts w:hint="eastAsia" w:ascii="Times New Roman" w:hAnsi="Times New Roman"/>
          <w:color w:val="auto"/>
        </w:rPr>
        <w:t>AI</w:t>
      </w:r>
      <w:r>
        <w:rPr>
          <w:rFonts w:hint="eastAsia"/>
          <w:color w:val="auto"/>
        </w:rPr>
        <w:t>推到更多场景</w:t>
      </w:r>
      <w:r>
        <w:rPr>
          <w:rFonts w:ascii="宋体" w:hAnsi="宋体" w:eastAsia="宋体" w:cs="宋体"/>
          <w:sz w:val="24"/>
          <w:szCs w:val="24"/>
        </w:rPr>
        <w:t>。技术上，</w:t>
      </w:r>
      <w:r>
        <w:rPr>
          <w:rFonts w:ascii="Times New Roman" w:hAnsi="Times New Roman" w:eastAsia="宋体" w:cs="宋体"/>
          <w:sz w:val="24"/>
          <w:szCs w:val="24"/>
        </w:rPr>
        <w:t>RAG</w:t>
      </w:r>
      <w:r>
        <w:rPr>
          <w:rFonts w:ascii="宋体" w:hAnsi="宋体" w:eastAsia="宋体" w:cs="宋体"/>
          <w:sz w:val="24"/>
          <w:szCs w:val="24"/>
        </w:rPr>
        <w:t>/</w:t>
      </w:r>
      <w:r>
        <w:rPr>
          <w:rFonts w:ascii="Times New Roman" w:hAnsi="Times New Roman" w:eastAsia="宋体" w:cs="宋体"/>
          <w:sz w:val="24"/>
          <w:szCs w:val="24"/>
        </w:rPr>
        <w:t>Agent</w:t>
      </w:r>
      <w:r>
        <w:rPr>
          <w:rFonts w:ascii="宋体" w:hAnsi="宋体" w:eastAsia="宋体" w:cs="宋体"/>
          <w:sz w:val="24"/>
          <w:szCs w:val="24"/>
        </w:rPr>
        <w:t>/多模态在加速，但可靠性与可控性决定能否进核心流程</w:t>
      </w:r>
      <w:r>
        <w:rPr>
          <w:rFonts w:hint="eastAsia" w:ascii="宋体" w:hAnsi="宋体" w:eastAsia="宋体" w:cs="宋体"/>
          <w:sz w:val="24"/>
          <w:szCs w:val="24"/>
          <w:lang w:eastAsia="zh-CN"/>
        </w:rPr>
        <w:t>，</w:t>
      </w:r>
      <w:r>
        <w:rPr>
          <w:rFonts w:hint="eastAsia"/>
          <w:color w:val="auto"/>
          <w:lang w:val="en-US" w:eastAsia="zh-CN"/>
        </w:rPr>
        <w:t>重视</w:t>
      </w:r>
      <w:r>
        <w:rPr>
          <w:rFonts w:hint="eastAsia"/>
          <w:color w:val="auto"/>
        </w:rPr>
        <w:t>“数据质量+系统集成+评测监控”</w:t>
      </w:r>
      <w:r>
        <w:rPr>
          <w:rFonts w:hint="eastAsia"/>
          <w:color w:val="auto"/>
          <w:lang w:val="en-US" w:eastAsia="zh-CN"/>
        </w:rPr>
        <w:t>的集成</w:t>
      </w:r>
      <w:r>
        <w:rPr>
          <w:rFonts w:hint="eastAsia"/>
          <w:color w:val="auto"/>
        </w:rPr>
        <w:t>才是落地的真实成本中心。</w:t>
      </w:r>
    </w:p>
    <w:p w14:paraId="01E555B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p>
    <w:p w14:paraId="4B5DBA92">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6" w:name="_Toc3510"/>
      <w:r>
        <w:rPr>
          <w:rFonts w:hint="eastAsia" w:ascii="宋体" w:hAnsi="宋体" w:eastAsia="宋体" w:cs="宋体"/>
          <w:color w:val="auto"/>
          <w:sz w:val="30"/>
          <w:szCs w:val="30"/>
          <w:lang w:val="en-US" w:eastAsia="zh-CN"/>
        </w:rPr>
        <w:t>环境（</w:t>
      </w:r>
      <w:r>
        <w:rPr>
          <w:rFonts w:hint="eastAsia" w:ascii="Times New Roman" w:hAnsi="Times New Roman" w:eastAsia="宋体" w:cs="宋体"/>
          <w:color w:val="auto"/>
          <w:sz w:val="30"/>
          <w:szCs w:val="30"/>
          <w:lang w:val="en-US" w:eastAsia="zh-CN"/>
        </w:rPr>
        <w:t>E</w:t>
      </w:r>
      <w:r>
        <w:rPr>
          <w:rFonts w:hint="eastAsia" w:ascii="宋体" w:hAnsi="宋体" w:eastAsia="宋体" w:cs="宋体"/>
          <w:color w:val="auto"/>
          <w:sz w:val="30"/>
          <w:szCs w:val="30"/>
          <w:lang w:val="en-US" w:eastAsia="zh-CN"/>
        </w:rPr>
        <w:t>）：能耗、碳足迹与电网能力成为长期约束</w:t>
      </w:r>
      <w:bookmarkEnd w:id="16"/>
    </w:p>
    <w:p w14:paraId="18B84CDA">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ascii="Times New Roman" w:hAnsi="Times New Roman" w:eastAsia="宋体" w:cs="宋体"/>
          <w:sz w:val="24"/>
          <w:szCs w:val="24"/>
        </w:rPr>
        <w:t>AI</w:t>
      </w:r>
      <w:r>
        <w:rPr>
          <w:rFonts w:ascii="宋体" w:hAnsi="宋体" w:eastAsia="宋体" w:cs="宋体"/>
          <w:sz w:val="24"/>
          <w:szCs w:val="24"/>
        </w:rPr>
        <w:t>的“天花板”越来越像能源与散热。</w:t>
      </w:r>
      <w:r>
        <w:rPr>
          <w:rFonts w:ascii="Times New Roman" w:hAnsi="Times New Roman" w:eastAsia="宋体" w:cs="宋体"/>
          <w:sz w:val="24"/>
          <w:szCs w:val="24"/>
        </w:rPr>
        <w:t>IEA</w:t>
      </w:r>
      <w:r>
        <w:rPr>
          <w:rFonts w:ascii="宋体" w:hAnsi="宋体" w:eastAsia="宋体" w:cs="宋体"/>
          <w:sz w:val="24"/>
          <w:szCs w:val="24"/>
        </w:rPr>
        <w:t>预计数据中心用电“</w:t>
      </w:r>
      <w:r>
        <w:rPr>
          <w:rFonts w:ascii="Times New Roman" w:hAnsi="Times New Roman" w:eastAsia="宋体" w:cs="宋体"/>
          <w:sz w:val="24"/>
          <w:szCs w:val="24"/>
        </w:rPr>
        <w:t>projected</w:t>
      </w:r>
      <w:r>
        <w:rPr>
          <w:rFonts w:ascii="宋体" w:hAnsi="宋体" w:eastAsia="宋体" w:cs="宋体"/>
          <w:sz w:val="24"/>
          <w:szCs w:val="24"/>
        </w:rPr>
        <w:t xml:space="preserve"> </w:t>
      </w:r>
      <w:r>
        <w:rPr>
          <w:rFonts w:ascii="Times New Roman" w:hAnsi="Times New Roman" w:eastAsia="宋体" w:cs="宋体"/>
          <w:sz w:val="24"/>
          <w:szCs w:val="24"/>
        </w:rPr>
        <w:t>to</w:t>
      </w:r>
      <w:r>
        <w:rPr>
          <w:rFonts w:ascii="宋体" w:hAnsi="宋体" w:eastAsia="宋体" w:cs="宋体"/>
          <w:sz w:val="24"/>
          <w:szCs w:val="24"/>
        </w:rPr>
        <w:t xml:space="preserve"> </w:t>
      </w:r>
      <w:r>
        <w:rPr>
          <w:rFonts w:ascii="Times New Roman" w:hAnsi="Times New Roman" w:eastAsia="宋体" w:cs="宋体"/>
          <w:sz w:val="24"/>
          <w:szCs w:val="24"/>
        </w:rPr>
        <w:t>double</w:t>
      </w:r>
      <w:r>
        <w:rPr>
          <w:rFonts w:ascii="宋体" w:hAnsi="宋体" w:eastAsia="宋体" w:cs="宋体"/>
          <w:sz w:val="24"/>
          <w:szCs w:val="24"/>
        </w:rPr>
        <w:t xml:space="preserve"> </w:t>
      </w:r>
      <w:r>
        <w:rPr>
          <w:rFonts w:ascii="Times New Roman" w:hAnsi="Times New Roman" w:eastAsia="宋体" w:cs="宋体"/>
          <w:sz w:val="24"/>
          <w:szCs w:val="24"/>
        </w:rPr>
        <w:t>to</w:t>
      </w:r>
      <w:r>
        <w:rPr>
          <w:rFonts w:ascii="宋体" w:hAnsi="宋体" w:eastAsia="宋体" w:cs="宋体"/>
          <w:sz w:val="24"/>
          <w:szCs w:val="24"/>
        </w:rPr>
        <w:t xml:space="preserve"> </w:t>
      </w:r>
      <w:r>
        <w:rPr>
          <w:rFonts w:ascii="Times New Roman" w:hAnsi="Times New Roman" w:eastAsia="宋体" w:cs="宋体"/>
          <w:sz w:val="24"/>
          <w:szCs w:val="24"/>
        </w:rPr>
        <w:t>reach</w:t>
      </w:r>
      <w:r>
        <w:rPr>
          <w:rFonts w:ascii="宋体" w:hAnsi="宋体" w:eastAsia="宋体" w:cs="宋体"/>
          <w:sz w:val="24"/>
          <w:szCs w:val="24"/>
        </w:rPr>
        <w:t xml:space="preserve"> </w:t>
      </w:r>
      <w:r>
        <w:rPr>
          <w:rFonts w:ascii="Times New Roman" w:hAnsi="Times New Roman" w:eastAsia="宋体" w:cs="宋体"/>
          <w:sz w:val="24"/>
          <w:szCs w:val="24"/>
        </w:rPr>
        <w:t>around</w:t>
      </w:r>
      <w:r>
        <w:rPr>
          <w:rFonts w:ascii="宋体" w:hAnsi="宋体" w:eastAsia="宋体" w:cs="宋体"/>
          <w:sz w:val="24"/>
          <w:szCs w:val="24"/>
        </w:rPr>
        <w:t xml:space="preserve"> </w:t>
      </w:r>
      <w:r>
        <w:rPr>
          <w:rFonts w:ascii="Times New Roman" w:hAnsi="Times New Roman" w:eastAsia="宋体" w:cs="宋体"/>
          <w:sz w:val="24"/>
          <w:szCs w:val="24"/>
        </w:rPr>
        <w:t>945</w:t>
      </w:r>
      <w:r>
        <w:rPr>
          <w:rFonts w:ascii="宋体" w:hAnsi="宋体" w:eastAsia="宋体" w:cs="宋体"/>
          <w:sz w:val="24"/>
          <w:szCs w:val="24"/>
        </w:rPr>
        <w:t xml:space="preserve"> </w:t>
      </w:r>
      <w:r>
        <w:rPr>
          <w:rFonts w:ascii="Times New Roman" w:hAnsi="Times New Roman" w:eastAsia="宋体" w:cs="宋体"/>
          <w:sz w:val="24"/>
          <w:szCs w:val="24"/>
        </w:rPr>
        <w:t>TWh</w:t>
      </w:r>
      <w:r>
        <w:rPr>
          <w:rFonts w:ascii="宋体" w:hAnsi="宋体" w:eastAsia="宋体" w:cs="宋体"/>
          <w:sz w:val="24"/>
          <w:szCs w:val="24"/>
        </w:rPr>
        <w:t xml:space="preserve"> </w:t>
      </w:r>
      <w:r>
        <w:rPr>
          <w:rFonts w:ascii="Times New Roman" w:hAnsi="Times New Roman" w:eastAsia="宋体" w:cs="宋体"/>
          <w:sz w:val="24"/>
          <w:szCs w:val="24"/>
        </w:rPr>
        <w:t>by</w:t>
      </w:r>
      <w:r>
        <w:rPr>
          <w:rFonts w:ascii="宋体" w:hAnsi="宋体" w:eastAsia="宋体" w:cs="宋体"/>
          <w:sz w:val="24"/>
          <w:szCs w:val="24"/>
        </w:rPr>
        <w:t xml:space="preserve"> </w:t>
      </w:r>
      <w:r>
        <w:rPr>
          <w:rFonts w:ascii="Times New Roman" w:hAnsi="Times New Roman" w:eastAsia="宋体" w:cs="宋体"/>
          <w:sz w:val="24"/>
          <w:szCs w:val="24"/>
        </w:rPr>
        <w:t>2030</w:t>
      </w:r>
      <w:r>
        <w:rPr>
          <w:rFonts w:ascii="宋体" w:hAnsi="宋体" w:eastAsia="宋体" w:cs="宋体"/>
          <w:sz w:val="24"/>
          <w:szCs w:val="24"/>
        </w:rPr>
        <w:t>”。这会把利润与风险同时推向电力、数据中心、温控、能效与并网能力。对我们公司：把电力成本、</w:t>
      </w:r>
      <w:r>
        <w:rPr>
          <w:rFonts w:ascii="Times New Roman" w:hAnsi="Times New Roman" w:eastAsia="宋体" w:cs="宋体"/>
          <w:sz w:val="24"/>
          <w:szCs w:val="24"/>
        </w:rPr>
        <w:t>PUE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电源使用效率</w:t>
      </w:r>
      <w:r>
        <w:rPr>
          <w:rFonts w:hint="eastAsia" w:ascii="宋体" w:hAnsi="宋体" w:eastAsia="宋体" w:cs="宋体"/>
          <w:sz w:val="24"/>
          <w:szCs w:val="24"/>
          <w:lang w:eastAsia="zh-CN"/>
        </w:rPr>
        <w:t>）</w:t>
      </w:r>
      <w:r>
        <w:rPr>
          <w:rFonts w:ascii="宋体" w:hAnsi="宋体" w:eastAsia="宋体" w:cs="宋体"/>
          <w:sz w:val="24"/>
          <w:szCs w:val="24"/>
        </w:rPr>
        <w:t>、冷却路线、用能合规纳入尽调；并沿“电网侧/数据中心等能源负荷/储能系统场景”做长期产业跟踪与投后降本抓手。</w:t>
      </w:r>
      <w:r>
        <w:rPr>
          <w:rFonts w:hint="eastAsia"/>
          <w:color w:val="auto"/>
        </w:rPr>
        <w:t>“</w:t>
      </w:r>
      <w:r>
        <w:rPr>
          <w:rFonts w:hint="eastAsia" w:ascii="Times New Roman" w:hAnsi="Times New Roman"/>
          <w:color w:val="auto"/>
        </w:rPr>
        <w:t>AI</w:t>
      </w:r>
      <w:r>
        <w:rPr>
          <w:rFonts w:hint="eastAsia"/>
          <w:color w:val="auto"/>
          <w:lang w:val="en-US" w:eastAsia="zh-CN"/>
        </w:rPr>
        <w:t>+</w:t>
      </w:r>
      <w:r>
        <w:rPr>
          <w:rFonts w:hint="eastAsia"/>
          <w:color w:val="auto"/>
        </w:rPr>
        <w:t>新能源</w:t>
      </w:r>
      <w:r>
        <w:rPr>
          <w:rFonts w:hint="eastAsia"/>
          <w:color w:val="auto"/>
          <w:lang w:val="en-US" w:eastAsia="zh-CN"/>
        </w:rPr>
        <w:t>+</w:t>
      </w:r>
      <w:r>
        <w:rPr>
          <w:rFonts w:hint="eastAsia"/>
          <w:color w:val="auto"/>
        </w:rPr>
        <w:t>储能</w:t>
      </w:r>
      <w:r>
        <w:rPr>
          <w:rFonts w:hint="eastAsia"/>
          <w:color w:val="auto"/>
          <w:lang w:val="en-US" w:eastAsia="zh-CN"/>
        </w:rPr>
        <w:t>+</w:t>
      </w:r>
      <w:r>
        <w:rPr>
          <w:rFonts w:hint="eastAsia"/>
          <w:color w:val="auto"/>
        </w:rPr>
        <w:t>电网侧</w:t>
      </w:r>
      <w:r>
        <w:rPr>
          <w:rFonts w:hint="eastAsia"/>
          <w:color w:val="auto"/>
          <w:lang w:val="en-US" w:eastAsia="zh-CN"/>
        </w:rPr>
        <w:t>+</w:t>
      </w:r>
      <w:r>
        <w:rPr>
          <w:rFonts w:hint="eastAsia"/>
          <w:color w:val="auto"/>
        </w:rPr>
        <w:t>数据中心”是兼具政策与产业逻辑的长期主线，这</w:t>
      </w:r>
      <w:r>
        <w:rPr>
          <w:rFonts w:hint="eastAsia"/>
          <w:color w:val="auto"/>
          <w:lang w:val="en-US" w:eastAsia="zh-CN"/>
        </w:rPr>
        <w:t>须</w:t>
      </w:r>
      <w:r>
        <w:rPr>
          <w:rFonts w:hint="eastAsia"/>
          <w:color w:val="auto"/>
        </w:rPr>
        <w:t>我们一级布局高度一致。</w:t>
      </w:r>
    </w:p>
    <w:p w14:paraId="5A9AF3CE">
      <w:pPr>
        <w:keepNext w:val="0"/>
        <w:keepLines w:val="0"/>
        <w:pageBreakBefore w:val="0"/>
        <w:numPr>
          <w:ilvl w:val="0"/>
          <w:numId w:val="6"/>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17" w:name="_Toc30902"/>
      <w:r>
        <w:rPr>
          <w:rFonts w:hint="eastAsia" w:ascii="宋体" w:hAnsi="宋体" w:eastAsia="宋体" w:cs="宋体"/>
          <w:color w:val="auto"/>
          <w:sz w:val="30"/>
          <w:szCs w:val="30"/>
          <w:lang w:val="en-US" w:eastAsia="zh-CN"/>
        </w:rPr>
        <w:t>法律（</w:t>
      </w:r>
      <w:r>
        <w:rPr>
          <w:rFonts w:hint="eastAsia" w:ascii="Times New Roman" w:hAnsi="Times New Roman" w:eastAsia="宋体" w:cs="宋体"/>
          <w:color w:val="auto"/>
          <w:sz w:val="30"/>
          <w:szCs w:val="30"/>
          <w:lang w:val="en-US" w:eastAsia="zh-CN"/>
        </w:rPr>
        <w:t>L</w:t>
      </w:r>
      <w:r>
        <w:rPr>
          <w:rFonts w:hint="eastAsia" w:ascii="宋体" w:hAnsi="宋体" w:eastAsia="宋体" w:cs="宋体"/>
          <w:color w:val="auto"/>
          <w:sz w:val="30"/>
          <w:szCs w:val="30"/>
          <w:lang w:val="en-US" w:eastAsia="zh-CN"/>
        </w:rPr>
        <w:t>）：跨境合规、数据合规、版权与内容治理</w:t>
      </w:r>
      <w:bookmarkEnd w:id="17"/>
    </w:p>
    <w:p w14:paraId="4EAFBAC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lang w:eastAsia="zh-CN"/>
        </w:rPr>
      </w:pPr>
      <w:r>
        <w:rPr>
          <w:rFonts w:ascii="宋体" w:hAnsi="宋体" w:eastAsia="宋体" w:cs="宋体"/>
          <w:sz w:val="24"/>
          <w:szCs w:val="24"/>
        </w:rPr>
        <w:t>合规边界从“数据”扩展到“内容+模型治理+跨境责任”。国内已把“显式/隐式标识”和方法标准落地；欧盟明确要求“</w:t>
      </w:r>
      <w:r>
        <w:rPr>
          <w:rFonts w:ascii="Times New Roman" w:hAnsi="Times New Roman" w:eastAsia="宋体" w:cs="宋体"/>
          <w:sz w:val="24"/>
          <w:szCs w:val="24"/>
        </w:rPr>
        <w:t>AI</w:t>
      </w:r>
      <w:r>
        <w:rPr>
          <w:rFonts w:ascii="宋体" w:hAnsi="宋体" w:eastAsia="宋体" w:cs="宋体"/>
          <w:sz w:val="24"/>
          <w:szCs w:val="24"/>
        </w:rPr>
        <w:t>-</w:t>
      </w:r>
      <w:r>
        <w:rPr>
          <w:rFonts w:ascii="Times New Roman" w:hAnsi="Times New Roman" w:eastAsia="宋体" w:cs="宋体"/>
          <w:sz w:val="24"/>
          <w:szCs w:val="24"/>
        </w:rPr>
        <w:t>generated</w:t>
      </w:r>
      <w:r>
        <w:rPr>
          <w:rFonts w:ascii="宋体" w:hAnsi="宋体" w:eastAsia="宋体" w:cs="宋体"/>
          <w:sz w:val="24"/>
          <w:szCs w:val="24"/>
        </w:rPr>
        <w:t xml:space="preserve"> </w:t>
      </w:r>
      <w:r>
        <w:rPr>
          <w:rFonts w:ascii="Times New Roman" w:hAnsi="Times New Roman" w:eastAsia="宋体" w:cs="宋体"/>
          <w:sz w:val="24"/>
          <w:szCs w:val="24"/>
        </w:rPr>
        <w:t>content</w:t>
      </w:r>
      <w:r>
        <w:rPr>
          <w:rFonts w:ascii="宋体" w:hAnsi="宋体" w:eastAsia="宋体" w:cs="宋体"/>
          <w:sz w:val="24"/>
          <w:szCs w:val="24"/>
        </w:rPr>
        <w:t xml:space="preserve"> </w:t>
      </w:r>
      <w:r>
        <w:rPr>
          <w:rFonts w:ascii="Times New Roman" w:hAnsi="Times New Roman" w:eastAsia="宋体" w:cs="宋体"/>
          <w:sz w:val="24"/>
          <w:szCs w:val="24"/>
        </w:rPr>
        <w:t>is</w:t>
      </w:r>
      <w:r>
        <w:rPr>
          <w:rFonts w:ascii="宋体" w:hAnsi="宋体" w:eastAsia="宋体" w:cs="宋体"/>
          <w:sz w:val="24"/>
          <w:szCs w:val="24"/>
        </w:rPr>
        <w:t xml:space="preserve"> </w:t>
      </w:r>
      <w:r>
        <w:rPr>
          <w:rFonts w:ascii="Times New Roman" w:hAnsi="Times New Roman" w:eastAsia="宋体" w:cs="宋体"/>
          <w:sz w:val="24"/>
          <w:szCs w:val="24"/>
        </w:rPr>
        <w:t>identifiable</w:t>
      </w:r>
      <w:r>
        <w:rPr>
          <w:rFonts w:ascii="宋体" w:hAnsi="宋体" w:eastAsia="宋体" w:cs="宋体"/>
          <w:sz w:val="24"/>
          <w:szCs w:val="24"/>
        </w:rPr>
        <w:t>”，并要求对</w:t>
      </w:r>
      <w:r>
        <w:rPr>
          <w:rFonts w:ascii="Times New Roman" w:hAnsi="Times New Roman" w:eastAsia="宋体" w:cs="宋体"/>
          <w:sz w:val="24"/>
          <w:szCs w:val="24"/>
        </w:rPr>
        <w:t>deepfakes</w:t>
      </w:r>
      <w:r>
        <w:rPr>
          <w:rFonts w:ascii="宋体" w:hAnsi="宋体" w:eastAsia="宋体" w:cs="宋体"/>
          <w:sz w:val="24"/>
          <w:szCs w:val="24"/>
        </w:rPr>
        <w:t>等“</w:t>
      </w:r>
      <w:r>
        <w:rPr>
          <w:rFonts w:ascii="Times New Roman" w:hAnsi="Times New Roman" w:eastAsia="宋体" w:cs="宋体"/>
          <w:sz w:val="24"/>
          <w:szCs w:val="24"/>
        </w:rPr>
        <w:t>clearly</w:t>
      </w:r>
      <w:r>
        <w:rPr>
          <w:rFonts w:ascii="宋体" w:hAnsi="宋体" w:eastAsia="宋体" w:cs="宋体"/>
          <w:sz w:val="24"/>
          <w:szCs w:val="24"/>
        </w:rPr>
        <w:t xml:space="preserve"> </w:t>
      </w:r>
      <w:r>
        <w:rPr>
          <w:rFonts w:ascii="Times New Roman" w:hAnsi="Times New Roman" w:eastAsia="宋体" w:cs="宋体"/>
          <w:sz w:val="24"/>
          <w:szCs w:val="24"/>
        </w:rPr>
        <w:t>and</w:t>
      </w:r>
      <w:r>
        <w:rPr>
          <w:rFonts w:ascii="宋体" w:hAnsi="宋体" w:eastAsia="宋体" w:cs="宋体"/>
          <w:sz w:val="24"/>
          <w:szCs w:val="24"/>
        </w:rPr>
        <w:t xml:space="preserve"> </w:t>
      </w:r>
      <w:r>
        <w:rPr>
          <w:rFonts w:ascii="Times New Roman" w:hAnsi="Times New Roman" w:eastAsia="宋体" w:cs="宋体"/>
          <w:sz w:val="24"/>
          <w:szCs w:val="24"/>
        </w:rPr>
        <w:t>visibly</w:t>
      </w:r>
      <w:r>
        <w:rPr>
          <w:rFonts w:ascii="宋体" w:hAnsi="宋体" w:eastAsia="宋体" w:cs="宋体"/>
          <w:sz w:val="24"/>
          <w:szCs w:val="24"/>
        </w:rPr>
        <w:t xml:space="preserve"> </w:t>
      </w:r>
      <w:r>
        <w:rPr>
          <w:rFonts w:ascii="Times New Roman" w:hAnsi="Times New Roman" w:eastAsia="宋体" w:cs="宋体"/>
          <w:sz w:val="24"/>
          <w:szCs w:val="24"/>
        </w:rPr>
        <w:t>labelled</w:t>
      </w:r>
      <w:r>
        <w:rPr>
          <w:rFonts w:ascii="宋体" w:hAnsi="宋体" w:eastAsia="宋体" w:cs="宋体"/>
          <w:sz w:val="24"/>
          <w:szCs w:val="24"/>
        </w:rPr>
        <w:t>”。对</w:t>
      </w:r>
      <w:r>
        <w:rPr>
          <w:rFonts w:hint="eastAsia" w:ascii="宋体" w:hAnsi="宋体" w:eastAsia="宋体" w:cs="宋体"/>
          <w:sz w:val="24"/>
          <w:szCs w:val="24"/>
          <w:lang w:val="en-US" w:eastAsia="zh-CN"/>
        </w:rPr>
        <w:t>于</w:t>
      </w:r>
      <w:r>
        <w:rPr>
          <w:rFonts w:ascii="宋体" w:hAnsi="宋体" w:eastAsia="宋体" w:cs="宋体"/>
          <w:sz w:val="24"/>
          <w:szCs w:val="24"/>
        </w:rPr>
        <w:t>公司</w:t>
      </w:r>
      <w:r>
        <w:rPr>
          <w:rFonts w:hint="eastAsia" w:ascii="宋体" w:hAnsi="宋体" w:eastAsia="宋体" w:cs="宋体"/>
          <w:sz w:val="24"/>
          <w:szCs w:val="24"/>
          <w:lang w:val="en-US" w:eastAsia="zh-CN"/>
        </w:rPr>
        <w:t>而言</w:t>
      </w:r>
      <w:r>
        <w:rPr>
          <w:rFonts w:ascii="宋体" w:hAnsi="宋体" w:eastAsia="宋体" w:cs="宋体"/>
          <w:sz w:val="24"/>
          <w:szCs w:val="24"/>
        </w:rPr>
        <w:t>：建立对外发布</w:t>
      </w:r>
      <w:r>
        <w:rPr>
          <w:rFonts w:ascii="Times New Roman" w:hAnsi="Times New Roman" w:eastAsia="宋体" w:cs="宋体"/>
          <w:sz w:val="24"/>
          <w:szCs w:val="24"/>
        </w:rPr>
        <w:t>SOP</w:t>
      </w:r>
      <w:r>
        <w:rPr>
          <w:rFonts w:ascii="宋体" w:hAnsi="宋体" w:eastAsia="宋体" w:cs="宋体"/>
          <w:sz w:val="24"/>
          <w:szCs w:val="24"/>
        </w:rPr>
        <w:t>（显式标注、元数据/水印、人工复核、日志留存），投前尽调与合同写入“可审计日志/标识能力/跨境合规”条款，形成可复制的投后整改清单。</w:t>
      </w:r>
    </w:p>
    <w:p w14:paraId="22C549E1">
      <w:pPr>
        <w:keepNext w:val="0"/>
        <w:keepLines w:val="0"/>
        <w:pageBreakBefore w:val="0"/>
        <w:numPr>
          <w:ilvl w:val="0"/>
          <w:numId w:val="1"/>
        </w:numPr>
        <w:kinsoku/>
        <w:wordWrap/>
        <w:overflowPunct/>
        <w:topLinePunct w:val="0"/>
        <w:autoSpaceDE/>
        <w:autoSpaceDN/>
        <w:bidi w:val="0"/>
        <w:adjustRightInd/>
        <w:spacing w:beforeAutospacing="0" w:afterAutospacing="0" w:line="400" w:lineRule="exact"/>
        <w:ind w:left="-420" w:leftChars="0" w:firstLine="420" w:firstLineChars="0"/>
        <w:jc w:val="both"/>
        <w:textAlignment w:val="auto"/>
        <w:outlineLvl w:val="0"/>
        <w:rPr>
          <w:rFonts w:hint="eastAsia" w:ascii="宋体" w:hAnsi="宋体" w:eastAsia="宋体" w:cs="宋体"/>
          <w:color w:val="auto"/>
          <w:sz w:val="36"/>
          <w:szCs w:val="36"/>
          <w:lang w:val="en-US" w:eastAsia="zh-CN"/>
        </w:rPr>
      </w:pPr>
      <w:bookmarkStart w:id="18" w:name="_Toc6698"/>
      <w:r>
        <w:rPr>
          <w:rFonts w:hint="eastAsia" w:ascii="宋体" w:hAnsi="宋体" w:eastAsia="宋体" w:cs="宋体"/>
          <w:color w:val="auto"/>
          <w:sz w:val="36"/>
          <w:szCs w:val="36"/>
          <w:lang w:val="en-US" w:eastAsia="zh-CN"/>
        </w:rPr>
        <w:t>行业分层（</w:t>
      </w:r>
      <w:r>
        <w:rPr>
          <w:rFonts w:hint="eastAsia" w:ascii="Times New Roman" w:hAnsi="Times New Roman" w:eastAsia="宋体" w:cs="宋体"/>
          <w:color w:val="auto"/>
          <w:sz w:val="36"/>
          <w:szCs w:val="36"/>
          <w:lang w:val="en-US" w:eastAsia="zh-CN"/>
        </w:rPr>
        <w:t>AI</w:t>
      </w:r>
      <w:r>
        <w:rPr>
          <w:rFonts w:hint="eastAsia" w:ascii="宋体" w:hAnsi="宋体" w:eastAsia="宋体" w:cs="宋体"/>
          <w:color w:val="auto"/>
          <w:sz w:val="36"/>
          <w:szCs w:val="36"/>
          <w:lang w:val="en-US" w:eastAsia="zh-CN"/>
        </w:rPr>
        <w:t xml:space="preserve"> </w:t>
      </w:r>
      <w:r>
        <w:rPr>
          <w:rFonts w:hint="eastAsia" w:ascii="Times New Roman" w:hAnsi="Times New Roman" w:eastAsia="宋体" w:cs="宋体"/>
          <w:color w:val="auto"/>
          <w:sz w:val="36"/>
          <w:szCs w:val="36"/>
          <w:lang w:val="en-US" w:eastAsia="zh-CN"/>
        </w:rPr>
        <w:t>Stack</w:t>
      </w:r>
      <w:r>
        <w:rPr>
          <w:rFonts w:hint="eastAsia" w:ascii="宋体" w:hAnsi="宋体" w:eastAsia="宋体" w:cs="宋体"/>
          <w:color w:val="auto"/>
          <w:sz w:val="36"/>
          <w:szCs w:val="36"/>
          <w:lang w:val="en-US" w:eastAsia="zh-CN"/>
        </w:rPr>
        <w:t>）与利润池分析商业落地可行性：我们该把资源放在哪里</w:t>
      </w:r>
      <w:bookmarkEnd w:id="18"/>
    </w:p>
    <w:p w14:paraId="74F5C8F8">
      <w:pPr>
        <w:keepNext w:val="0"/>
        <w:keepLines w:val="0"/>
        <w:pageBreakBefore w:val="0"/>
        <w:numPr>
          <w:ilvl w:val="0"/>
          <w:numId w:val="0"/>
        </w:numPr>
        <w:kinsoku/>
        <w:wordWrap/>
        <w:overflowPunct/>
        <w:topLinePunct w:val="0"/>
        <w:autoSpaceDE/>
        <w:autoSpaceDN/>
        <w:bidi w:val="0"/>
        <w:adjustRightInd/>
        <w:spacing w:beforeAutospacing="0" w:afterAutospacing="0" w:line="400" w:lineRule="exact"/>
        <w:ind w:left="0" w:leftChars="0" w:firstLine="0" w:firstLineChars="0"/>
        <w:jc w:val="both"/>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整体而言，</w:t>
      </w:r>
      <w:r>
        <w:rPr>
          <w:rFonts w:hint="eastAsia" w:ascii="Times New Roman" w:hAnsi="Times New Roman" w:eastAsia="宋体" w:cs="宋体"/>
          <w:kern w:val="0"/>
          <w:sz w:val="24"/>
          <w:szCs w:val="24"/>
          <w:lang w:val="en-US" w:eastAsia="zh-CN" w:bidi="ar"/>
        </w:rPr>
        <w:t>AI</w:t>
      </w:r>
      <w:r>
        <w:rPr>
          <w:rFonts w:hint="eastAsia" w:ascii="宋体" w:hAnsi="宋体" w:eastAsia="宋体" w:cs="宋体"/>
          <w:kern w:val="0"/>
          <w:sz w:val="24"/>
          <w:szCs w:val="24"/>
          <w:lang w:val="en-US" w:eastAsia="zh-CN" w:bidi="ar"/>
        </w:rPr>
        <w:t>的行业分层是很清晰的，从生产端到应用端，前端到后端的分层是我们主要要把握的落地可能性进行分析。</w:t>
      </w:r>
    </w:p>
    <w:p w14:paraId="2DBEDBE5">
      <w:pPr>
        <w:keepNext w:val="0"/>
        <w:keepLines w:val="0"/>
        <w:pageBreakBefore w:val="0"/>
        <w:numPr>
          <w:ilvl w:val="0"/>
          <w:numId w:val="8"/>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r>
        <w:rPr>
          <w:rFonts w:hint="eastAsia" w:ascii="宋体" w:hAnsi="宋体" w:eastAsia="宋体" w:cs="宋体"/>
          <w:color w:val="auto"/>
          <w:sz w:val="30"/>
          <w:szCs w:val="30"/>
          <w:lang w:val="en-US" w:eastAsia="zh-CN"/>
        </w:rPr>
        <w:t xml:space="preserve"> </w:t>
      </w:r>
      <w:bookmarkStart w:id="19" w:name="_Toc3429"/>
      <w:r>
        <w:rPr>
          <w:rFonts w:hint="eastAsia" w:ascii="Times New Roman" w:hAnsi="Times New Roman" w:eastAsia="宋体" w:cs="宋体"/>
          <w:color w:val="auto"/>
          <w:sz w:val="30"/>
          <w:szCs w:val="30"/>
          <w:lang w:val="en-US" w:eastAsia="zh-CN"/>
        </w:rPr>
        <w:t>L0</w:t>
      </w:r>
      <w:r>
        <w:rPr>
          <w:rFonts w:hint="eastAsia" w:ascii="宋体" w:hAnsi="宋体" w:eastAsia="宋体" w:cs="宋体"/>
          <w:color w:val="auto"/>
          <w:sz w:val="30"/>
          <w:szCs w:val="30"/>
          <w:lang w:val="en-US" w:eastAsia="zh-CN"/>
        </w:rPr>
        <w:t xml:space="preserve"> 能源与算力底座（电力/电网/储能/数据中心/散热/服务器）</w:t>
      </w:r>
      <w:bookmarkEnd w:id="19"/>
    </w:p>
    <w:p w14:paraId="581036A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lang w:val="en-US" w:eastAsia="zh-CN"/>
        </w:rPr>
      </w:pPr>
      <w:r>
        <w:rPr>
          <w:rFonts w:hint="eastAsia"/>
          <w:color w:val="auto"/>
          <w:lang w:val="en-US" w:eastAsia="zh-CN"/>
        </w:rPr>
        <w:t>这一层包含：电力与供配电、冷却与温控、机柜与机房、算力服务器、网络与互联、数据中心运营（含绿色数据中心/算力中心）。</w:t>
      </w:r>
    </w:p>
    <w:p w14:paraId="2AA2DEEE">
      <w:pPr>
        <w:pStyle w:val="8"/>
        <w:keepNext w:val="0"/>
        <w:keepLines w:val="0"/>
        <w:pageBreakBefore w:val="0"/>
        <w:widowControl/>
        <w:numPr>
          <w:ilvl w:val="0"/>
          <w:numId w:val="9"/>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default"/>
          <w:color w:val="auto"/>
          <w:lang w:val="en-US" w:eastAsia="zh-CN"/>
        </w:rPr>
      </w:pPr>
      <w:r>
        <w:rPr>
          <w:rStyle w:val="11"/>
          <w:rFonts w:ascii="宋体" w:hAnsi="宋体" w:eastAsia="宋体" w:cs="宋体"/>
          <w:sz w:val="24"/>
          <w:szCs w:val="24"/>
        </w:rPr>
        <w:t>硬约束 + 规模效应</w:t>
      </w:r>
      <w:r>
        <w:rPr>
          <w:rFonts w:ascii="宋体" w:hAnsi="宋体" w:eastAsia="宋体" w:cs="宋体"/>
          <w:sz w:val="24"/>
          <w:szCs w:val="24"/>
        </w:rPr>
        <w:t>：</w:t>
      </w:r>
      <w:r>
        <w:rPr>
          <w:rFonts w:ascii="Times New Roman" w:hAnsi="Times New Roman" w:eastAsia="宋体" w:cs="宋体"/>
          <w:sz w:val="24"/>
          <w:szCs w:val="24"/>
        </w:rPr>
        <w:t>AI</w:t>
      </w:r>
      <w:r>
        <w:rPr>
          <w:rFonts w:ascii="宋体" w:hAnsi="宋体" w:eastAsia="宋体" w:cs="宋体"/>
          <w:sz w:val="24"/>
          <w:szCs w:val="24"/>
        </w:rPr>
        <w:t xml:space="preserve"> 规模化会先</w:t>
      </w:r>
      <w:r>
        <w:rPr>
          <w:rFonts w:hint="eastAsia" w:ascii="宋体" w:hAnsi="宋体" w:eastAsia="宋体" w:cs="宋体"/>
          <w:sz w:val="24"/>
          <w:szCs w:val="24"/>
          <w:lang w:val="en-US" w:eastAsia="zh-CN"/>
        </w:rPr>
        <w:t>碰上</w:t>
      </w:r>
      <w:r>
        <w:rPr>
          <w:rFonts w:ascii="宋体" w:hAnsi="宋体" w:eastAsia="宋体" w:cs="宋体"/>
          <w:sz w:val="24"/>
          <w:szCs w:val="24"/>
        </w:rPr>
        <w:t>“电</w:t>
      </w:r>
      <w:r>
        <w:rPr>
          <w:rFonts w:hint="eastAsia" w:ascii="宋体" w:hAnsi="宋体" w:eastAsia="宋体" w:cs="宋体"/>
          <w:sz w:val="24"/>
          <w:szCs w:val="24"/>
          <w:lang w:val="en-US" w:eastAsia="zh-CN"/>
        </w:rPr>
        <w:t>力</w:t>
      </w:r>
      <w:r>
        <w:rPr>
          <w:rFonts w:ascii="宋体" w:hAnsi="宋体" w:eastAsia="宋体" w:cs="宋体"/>
          <w:sz w:val="24"/>
          <w:szCs w:val="24"/>
        </w:rPr>
        <w:t>、机房、散热、交付周期”这些物理瓶颈；当企业从试点走向全员/全流程，资源层的需求是刚性的。</w:t>
      </w:r>
      <w:r>
        <w:rPr>
          <w:rFonts w:hint="eastAsia" w:ascii="Times New Roman" w:hAnsi="Times New Roman" w:eastAsia="宋体" w:cs="宋体"/>
          <w:sz w:val="24"/>
          <w:szCs w:val="24"/>
          <w:lang w:val="en-US" w:eastAsia="zh-CN"/>
        </w:rPr>
        <w:t>IEA</w:t>
      </w:r>
      <w:r>
        <w:rPr>
          <w:rFonts w:hint="eastAsia" w:ascii="宋体" w:hAnsi="宋体" w:eastAsia="宋体" w:cs="宋体"/>
          <w:sz w:val="24"/>
          <w:szCs w:val="24"/>
          <w:lang w:val="en-US" w:eastAsia="zh-CN"/>
        </w:rPr>
        <w:t>所提及的</w:t>
      </w:r>
      <w:r>
        <w:rPr>
          <w:rFonts w:hint="eastAsia" w:ascii="Times New Roman" w:hAnsi="Times New Roman" w:eastAsia="宋体" w:cs="宋体"/>
          <w:sz w:val="24"/>
          <w:szCs w:val="24"/>
          <w:lang w:val="en-US" w:eastAsia="zh-CN"/>
        </w:rPr>
        <w:t>2030</w:t>
      </w:r>
      <w:r>
        <w:rPr>
          <w:rFonts w:hint="eastAsia" w:ascii="宋体" w:hAnsi="宋体" w:eastAsia="宋体" w:cs="宋体"/>
          <w:sz w:val="24"/>
          <w:szCs w:val="24"/>
          <w:lang w:val="en-US" w:eastAsia="zh-CN"/>
        </w:rPr>
        <w:t>年前的用电需求佐证这一点。</w:t>
      </w:r>
    </w:p>
    <w:p w14:paraId="644B27C2">
      <w:pPr>
        <w:pStyle w:val="8"/>
        <w:keepNext w:val="0"/>
        <w:keepLines w:val="0"/>
        <w:pageBreakBefore w:val="0"/>
        <w:widowControl/>
        <w:numPr>
          <w:ilvl w:val="0"/>
          <w:numId w:val="10"/>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赚钱逻辑：资源稀缺+规模效应+长周期合同（或资产化）。</w:t>
      </w:r>
      <w:r>
        <w:rPr>
          <w:rStyle w:val="11"/>
          <w:rFonts w:ascii="宋体" w:hAnsi="宋体" w:eastAsia="宋体" w:cs="宋体"/>
          <w:sz w:val="24"/>
          <w:szCs w:val="24"/>
        </w:rPr>
        <w:t>资本开支</w:t>
      </w:r>
      <w:r>
        <w:rPr>
          <w:rStyle w:val="11"/>
          <w:rFonts w:hint="eastAsia" w:ascii="宋体" w:hAnsi="宋体" w:eastAsia="宋体" w:cs="宋体"/>
          <w:sz w:val="24"/>
          <w:szCs w:val="24"/>
          <w:lang w:val="en-US" w:eastAsia="zh-CN"/>
        </w:rPr>
        <w:t>成本较</w:t>
      </w:r>
      <w:r>
        <w:rPr>
          <w:rStyle w:val="11"/>
          <w:rFonts w:ascii="宋体" w:hAnsi="宋体" w:eastAsia="宋体" w:cs="宋体"/>
          <w:sz w:val="24"/>
          <w:szCs w:val="24"/>
        </w:rPr>
        <w:t>重、但回款相对确定</w:t>
      </w:r>
      <w:r>
        <w:rPr>
          <w:rFonts w:ascii="宋体" w:hAnsi="宋体" w:eastAsia="宋体" w:cs="宋体"/>
          <w:sz w:val="24"/>
          <w:szCs w:val="24"/>
        </w:rPr>
        <w:t>：适合“资产化/平台化”的长周期布局（与我们做新能源链条、数据中心负荷侧布局天然同向）</w:t>
      </w:r>
    </w:p>
    <w:p w14:paraId="327797C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lang w:val="en-US" w:eastAsia="zh-CN"/>
        </w:rPr>
      </w:pPr>
      <w:r>
        <w:rPr>
          <w:rFonts w:hint="eastAsia"/>
          <w:color w:val="auto"/>
          <w:lang w:val="en-US" w:eastAsia="zh-CN"/>
        </w:rPr>
        <w:t>对于我们的启示：</w:t>
      </w:r>
    </w:p>
    <w:p w14:paraId="550C8350">
      <w:pPr>
        <w:pStyle w:val="8"/>
        <w:keepNext w:val="0"/>
        <w:keepLines w:val="0"/>
        <w:pageBreakBefore w:val="0"/>
        <w:widowControl/>
        <w:numPr>
          <w:ilvl w:val="0"/>
          <w:numId w:val="11"/>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 xml:space="preserve">把 </w:t>
      </w:r>
      <w:r>
        <w:rPr>
          <w:rFonts w:hint="eastAsia" w:ascii="Times New Roman" w:hAnsi="Times New Roman"/>
          <w:color w:val="auto"/>
        </w:rPr>
        <w:t>L0</w:t>
      </w:r>
      <w:r>
        <w:rPr>
          <w:rFonts w:hint="eastAsia"/>
          <w:color w:val="auto"/>
        </w:rPr>
        <w:t xml:space="preserve"> 当成“</w:t>
      </w:r>
      <w:r>
        <w:rPr>
          <w:rFonts w:hint="eastAsia" w:ascii="Times New Roman" w:hAnsi="Times New Roman"/>
          <w:color w:val="auto"/>
        </w:rPr>
        <w:t>AI</w:t>
      </w:r>
      <w:r>
        <w:rPr>
          <w:rFonts w:hint="eastAsia"/>
          <w:color w:val="auto"/>
        </w:rPr>
        <w:t xml:space="preserve"> 时代的新基建组合”：我们自己材料里明确写到围绕新能源产业链做“电网侧布局、数据中心等能源负荷布局、储能系统等场景布局”。</w:t>
      </w:r>
    </w:p>
    <w:p w14:paraId="70F32F5B">
      <w:pPr>
        <w:pStyle w:val="8"/>
        <w:keepNext w:val="0"/>
        <w:keepLines w:val="0"/>
        <w:pageBreakBefore w:val="0"/>
        <w:widowControl/>
        <w:numPr>
          <w:ilvl w:val="0"/>
          <w:numId w:val="12"/>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lang w:val="en-US" w:eastAsia="zh-CN"/>
        </w:rPr>
        <w:t>一级</w:t>
      </w:r>
      <w:r>
        <w:rPr>
          <w:rFonts w:hint="eastAsia"/>
          <w:color w:val="auto"/>
        </w:rPr>
        <w:t>投资侧优先盯三类项目：</w:t>
      </w:r>
    </w:p>
    <w:p w14:paraId="23EA0DB8">
      <w:pPr>
        <w:pStyle w:val="8"/>
        <w:keepNext w:val="0"/>
        <w:keepLines w:val="0"/>
        <w:pageBreakBefore w:val="0"/>
        <w:widowControl/>
        <w:numPr>
          <w:ilvl w:val="0"/>
          <w:numId w:val="13"/>
        </w:numPr>
        <w:suppressLineNumbers w:val="0"/>
        <w:kinsoku/>
        <w:wordWrap/>
        <w:overflowPunct/>
        <w:topLinePunct w:val="0"/>
        <w:autoSpaceDE/>
        <w:autoSpaceDN/>
        <w:bidi w:val="0"/>
        <w:adjustRightInd/>
        <w:spacing w:beforeAutospacing="0" w:afterAutospacing="0" w:line="400" w:lineRule="exact"/>
        <w:ind w:left="845" w:leftChars="0" w:hanging="425" w:firstLineChars="0"/>
        <w:textAlignment w:val="auto"/>
        <w:rPr>
          <w:rFonts w:hint="eastAsia"/>
          <w:color w:val="auto"/>
        </w:rPr>
      </w:pPr>
      <w:r>
        <w:rPr>
          <w:rFonts w:hint="eastAsia"/>
          <w:color w:val="auto"/>
        </w:rPr>
        <w:t>算力中心/绿色数据中心运营（电力指标、</w:t>
      </w:r>
      <w:r>
        <w:rPr>
          <w:rFonts w:hint="eastAsia" w:ascii="Times New Roman" w:hAnsi="Times New Roman"/>
          <w:color w:val="auto"/>
        </w:rPr>
        <w:t>PUE</w:t>
      </w:r>
      <w:r>
        <w:rPr>
          <w:rFonts w:hint="eastAsia"/>
          <w:color w:val="auto"/>
        </w:rPr>
        <w:t>、并网与用电指标、机房交付周期）；</w:t>
      </w:r>
    </w:p>
    <w:p w14:paraId="2DD00B57">
      <w:pPr>
        <w:pStyle w:val="8"/>
        <w:keepNext w:val="0"/>
        <w:keepLines w:val="0"/>
        <w:pageBreakBefore w:val="0"/>
        <w:widowControl/>
        <w:numPr>
          <w:ilvl w:val="0"/>
          <w:numId w:val="13"/>
        </w:numPr>
        <w:suppressLineNumbers w:val="0"/>
        <w:kinsoku/>
        <w:wordWrap/>
        <w:overflowPunct/>
        <w:topLinePunct w:val="0"/>
        <w:autoSpaceDE/>
        <w:autoSpaceDN/>
        <w:bidi w:val="0"/>
        <w:adjustRightInd/>
        <w:spacing w:beforeAutospacing="0" w:afterAutospacing="0" w:line="400" w:lineRule="exact"/>
        <w:ind w:left="845" w:leftChars="0" w:hanging="425" w:firstLineChars="0"/>
        <w:textAlignment w:val="auto"/>
        <w:rPr>
          <w:rFonts w:hint="eastAsia"/>
          <w:color w:val="auto"/>
        </w:rPr>
      </w:pPr>
      <w:r>
        <w:rPr>
          <w:rFonts w:hint="eastAsia"/>
          <w:color w:val="auto"/>
        </w:rPr>
        <w:t>温控与能效（冷却、液冷、余热回收、能源管理系统）；</w:t>
      </w:r>
    </w:p>
    <w:p w14:paraId="070FC36F">
      <w:pPr>
        <w:pStyle w:val="8"/>
        <w:keepNext w:val="0"/>
        <w:keepLines w:val="0"/>
        <w:pageBreakBefore w:val="0"/>
        <w:widowControl/>
        <w:numPr>
          <w:ilvl w:val="0"/>
          <w:numId w:val="13"/>
        </w:numPr>
        <w:suppressLineNumbers w:val="0"/>
        <w:kinsoku/>
        <w:wordWrap/>
        <w:overflowPunct/>
        <w:topLinePunct w:val="0"/>
        <w:autoSpaceDE/>
        <w:autoSpaceDN/>
        <w:bidi w:val="0"/>
        <w:adjustRightInd/>
        <w:spacing w:beforeAutospacing="0" w:afterAutospacing="0" w:line="400" w:lineRule="exact"/>
        <w:ind w:left="845" w:leftChars="0" w:hanging="425" w:firstLineChars="0"/>
        <w:textAlignment w:val="auto"/>
        <w:rPr>
          <w:rFonts w:hint="eastAsia"/>
          <w:color w:val="auto"/>
        </w:rPr>
      </w:pPr>
      <w:r>
        <w:rPr>
          <w:rFonts w:hint="eastAsia"/>
          <w:color w:val="auto"/>
        </w:rPr>
        <w:t xml:space="preserve">储能与电力侧协同（峰谷套利 + 供电可靠性 + </w:t>
      </w:r>
      <w:r>
        <w:rPr>
          <w:rFonts w:hint="eastAsia" w:ascii="Times New Roman" w:hAnsi="Times New Roman"/>
          <w:color w:val="auto"/>
        </w:rPr>
        <w:t>AI</w:t>
      </w:r>
      <w:r>
        <w:rPr>
          <w:rFonts w:hint="eastAsia"/>
          <w:color w:val="auto"/>
        </w:rPr>
        <w:t xml:space="preserve"> 负荷波动平滑）</w:t>
      </w:r>
    </w:p>
    <w:p w14:paraId="1936DC81">
      <w:pPr>
        <w:pStyle w:val="8"/>
        <w:keepNext w:val="0"/>
        <w:keepLines w:val="0"/>
        <w:pageBreakBefore w:val="0"/>
        <w:widowControl/>
        <w:numPr>
          <w:ilvl w:val="0"/>
          <w:numId w:val="14"/>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 xml:space="preserve">二级投资侧：把“资源供给链”当作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Beta</w:t>
      </w:r>
      <w:r>
        <w:rPr>
          <w:rFonts w:hint="eastAsia"/>
          <w:color w:val="auto"/>
        </w:rPr>
        <w:t>：</w:t>
      </w:r>
      <w:r>
        <w:rPr>
          <w:rFonts w:hint="eastAsia"/>
          <w:color w:val="auto"/>
          <w:lang w:val="en-US" w:eastAsia="zh-CN"/>
        </w:rPr>
        <w:t>整体考虑</w:t>
      </w:r>
      <w:r>
        <w:rPr>
          <w:rFonts w:hint="eastAsia"/>
          <w:color w:val="auto"/>
        </w:rPr>
        <w:t>服务器链条、数据中心运营、能效与电力设备的景气度与订单能见度（对冲“</w:t>
      </w:r>
      <w:r>
        <w:rPr>
          <w:rFonts w:hint="eastAsia" w:ascii="Times New Roman" w:hAnsi="Times New Roman"/>
          <w:color w:val="auto"/>
          <w:lang w:val="en-US" w:eastAsia="zh-CN"/>
        </w:rPr>
        <w:t>AI</w:t>
      </w:r>
      <w:r>
        <w:rPr>
          <w:rFonts w:hint="eastAsia"/>
          <w:color w:val="auto"/>
        </w:rPr>
        <w:t>模型</w:t>
      </w:r>
      <w:r>
        <w:rPr>
          <w:rFonts w:hint="eastAsia"/>
          <w:color w:val="auto"/>
          <w:lang w:val="en-US" w:eastAsia="zh-CN"/>
        </w:rPr>
        <w:t>与算法</w:t>
      </w:r>
      <w:r>
        <w:rPr>
          <w:rFonts w:hint="eastAsia"/>
          <w:color w:val="auto"/>
        </w:rPr>
        <w:t>公司估值波动”）。</w:t>
      </w:r>
    </w:p>
    <w:p w14:paraId="0BD6132F">
      <w:pPr>
        <w:pStyle w:val="8"/>
        <w:keepNext w:val="0"/>
        <w:keepLines w:val="0"/>
        <w:pageBreakBefore w:val="0"/>
        <w:widowControl/>
        <w:numPr>
          <w:ilvl w:val="0"/>
          <w:numId w:val="15"/>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管理侧（投后/风控）：</w:t>
      </w:r>
      <w:r>
        <w:rPr>
          <w:rFonts w:hint="eastAsia" w:ascii="Times New Roman" w:hAnsi="Times New Roman"/>
          <w:color w:val="auto"/>
        </w:rPr>
        <w:t>L0</w:t>
      </w:r>
      <w:r>
        <w:rPr>
          <w:rFonts w:hint="eastAsia"/>
          <w:color w:val="auto"/>
        </w:rPr>
        <w:t xml:space="preserve"> 的核心风控不是“模型好不好”，而是</w:t>
      </w:r>
      <w:r>
        <w:rPr>
          <w:rFonts w:hint="eastAsia"/>
          <w:color w:val="auto"/>
          <w:lang w:val="en-US" w:eastAsia="zh-CN"/>
        </w:rPr>
        <w:t>关注</w:t>
      </w:r>
      <w:r>
        <w:rPr>
          <w:rFonts w:hint="eastAsia"/>
          <w:color w:val="auto"/>
        </w:rPr>
        <w:t>指标与交付：并网、能耗指标、合规批文、建设周期、关键设备供应。</w:t>
      </w:r>
    </w:p>
    <w:p w14:paraId="515DBA20">
      <w:pPr>
        <w:keepNext w:val="0"/>
        <w:keepLines w:val="0"/>
        <w:pageBreakBefore w:val="0"/>
        <w:numPr>
          <w:ilvl w:val="0"/>
          <w:numId w:val="8"/>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20" w:name="_Toc28703"/>
      <w:r>
        <w:rPr>
          <w:rFonts w:hint="eastAsia" w:ascii="Times New Roman" w:hAnsi="Times New Roman" w:eastAsia="宋体" w:cs="宋体"/>
          <w:color w:val="auto"/>
          <w:sz w:val="30"/>
          <w:szCs w:val="30"/>
          <w:lang w:val="en-US" w:eastAsia="zh-CN"/>
        </w:rPr>
        <w:t>L1</w:t>
      </w:r>
      <w:r>
        <w:rPr>
          <w:rFonts w:hint="eastAsia" w:ascii="宋体" w:hAnsi="宋体" w:eastAsia="宋体" w:cs="宋体"/>
          <w:color w:val="auto"/>
          <w:sz w:val="30"/>
          <w:szCs w:val="30"/>
          <w:lang w:val="en-US" w:eastAsia="zh-CN"/>
        </w:rPr>
        <w:t xml:space="preserve"> 基础模型与推理服务（通用模型/行业模型/推理</w:t>
      </w:r>
      <w:r>
        <w:rPr>
          <w:rFonts w:hint="eastAsia" w:ascii="Times New Roman" w:hAnsi="Times New Roman" w:eastAsia="宋体" w:cs="宋体"/>
          <w:color w:val="auto"/>
          <w:sz w:val="30"/>
          <w:szCs w:val="30"/>
          <w:lang w:val="en-US" w:eastAsia="zh-CN"/>
        </w:rPr>
        <w:t>API</w:t>
      </w:r>
      <w:r>
        <w:rPr>
          <w:rFonts w:hint="eastAsia" w:ascii="宋体" w:hAnsi="宋体" w:eastAsia="宋体" w:cs="宋体"/>
          <w:color w:val="auto"/>
          <w:sz w:val="30"/>
          <w:szCs w:val="30"/>
          <w:lang w:val="en-US" w:eastAsia="zh-CN"/>
        </w:rPr>
        <w:t>/</w:t>
      </w:r>
      <w:r>
        <w:rPr>
          <w:rFonts w:hint="eastAsia" w:ascii="Times New Roman" w:hAnsi="Times New Roman" w:eastAsia="宋体" w:cs="宋体"/>
          <w:color w:val="auto"/>
          <w:sz w:val="30"/>
          <w:szCs w:val="30"/>
          <w:lang w:val="en-US" w:eastAsia="zh-CN"/>
        </w:rPr>
        <w:t>Agent</w:t>
      </w:r>
      <w:r>
        <w:rPr>
          <w:rFonts w:hint="eastAsia" w:ascii="宋体" w:hAnsi="宋体" w:eastAsia="宋体" w:cs="宋体"/>
          <w:color w:val="auto"/>
          <w:sz w:val="30"/>
          <w:szCs w:val="30"/>
          <w:lang w:val="en-US" w:eastAsia="zh-CN"/>
        </w:rPr>
        <w:t>框架）</w:t>
      </w:r>
      <w:bookmarkEnd w:id="20"/>
    </w:p>
    <w:p w14:paraId="3CD657C4">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Fonts w:hint="eastAsia"/>
          <w:color w:val="auto"/>
          <w:lang w:val="en-US" w:eastAsia="zh-CN"/>
        </w:rPr>
        <w:t>这一层包括：</w:t>
      </w:r>
      <w:r>
        <w:t>对外</w:t>
      </w:r>
      <w:r>
        <w:rPr>
          <w:rFonts w:hint="eastAsia"/>
          <w:lang w:val="en-US" w:eastAsia="zh-CN"/>
        </w:rPr>
        <w:t>销售</w:t>
      </w:r>
      <w:r>
        <w:t>模型能力（通用+行业）、推理调用（</w:t>
      </w:r>
      <w:r>
        <w:rPr>
          <w:rFonts w:ascii="Times New Roman" w:hAnsi="Times New Roman"/>
        </w:rPr>
        <w:t>API</w:t>
      </w:r>
      <w:r>
        <w:t>/</w:t>
      </w:r>
      <w:r>
        <w:rPr>
          <w:rFonts w:ascii="Times New Roman" w:hAnsi="Times New Roman"/>
        </w:rPr>
        <w:t>Token</w:t>
      </w:r>
      <w:r>
        <w:t xml:space="preserve">/并发/时延 </w:t>
      </w:r>
      <w:r>
        <w:rPr>
          <w:rFonts w:ascii="Times New Roman" w:hAnsi="Times New Roman"/>
        </w:rPr>
        <w:t>SLA</w:t>
      </w:r>
      <w:r>
        <w:rPr>
          <w:rFonts w:hint="eastAsia"/>
          <w:lang w:val="en-US" w:eastAsia="zh-CN"/>
        </w:rPr>
        <w:t>服务等级协议</w:t>
      </w:r>
      <w:r>
        <w:t>）、托管推理与私有化部署</w:t>
      </w:r>
      <w:r>
        <w:rPr>
          <w:rFonts w:hint="eastAsia"/>
          <w:lang w:eastAsia="zh-CN"/>
        </w:rPr>
        <w:t>；</w:t>
      </w:r>
      <w:r>
        <w:t>对内</w:t>
      </w:r>
      <w:r>
        <w:rPr>
          <w:rFonts w:hint="eastAsia"/>
          <w:lang w:val="en-US" w:eastAsia="zh-CN"/>
        </w:rPr>
        <w:t>自身公司</w:t>
      </w:r>
      <w:r>
        <w:t>把模型当可被治理的生产能力，而不是</w:t>
      </w:r>
      <w:r>
        <w:rPr>
          <w:rFonts w:hint="eastAsia"/>
          <w:lang w:val="en-US" w:eastAsia="zh-CN"/>
        </w:rPr>
        <w:t>单纯的一个</w:t>
      </w:r>
      <w:r>
        <w:t>聊天机器人。</w:t>
      </w:r>
    </w:p>
    <w:p w14:paraId="0B7D0C5C">
      <w:pPr>
        <w:pStyle w:val="8"/>
        <w:keepNext w:val="0"/>
        <w:keepLines w:val="0"/>
        <w:pageBreakBefore w:val="0"/>
        <w:widowControl/>
        <w:numPr>
          <w:ilvl w:val="0"/>
          <w:numId w:val="16"/>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供给端极卷、价格与成本同时</w:t>
      </w:r>
      <w:r>
        <w:rPr>
          <w:rFonts w:hint="eastAsia"/>
          <w:color w:val="auto"/>
          <w:lang w:val="en-US" w:eastAsia="zh-CN"/>
        </w:rPr>
        <w:t>下降</w:t>
      </w:r>
      <w:r>
        <w:rPr>
          <w:rFonts w:hint="eastAsia"/>
          <w:color w:val="auto"/>
        </w:rPr>
        <w:t>：</w:t>
      </w:r>
      <w:r>
        <w:rPr>
          <w:rFonts w:hint="eastAsia"/>
          <w:color w:val="auto"/>
          <w:lang w:val="en-US" w:eastAsia="zh-CN"/>
        </w:rPr>
        <w:t>正如在上文引用的</w:t>
      </w:r>
      <w:r>
        <w:rPr>
          <w:rFonts w:hint="eastAsia" w:ascii="Times New Roman" w:hAnsi="Times New Roman"/>
          <w:color w:val="auto"/>
        </w:rPr>
        <w:t>Stanford</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Index</w:t>
      </w:r>
      <w:r>
        <w:rPr>
          <w:rFonts w:hint="eastAsia"/>
          <w:color w:val="auto"/>
        </w:rPr>
        <w:t xml:space="preserve"> </w:t>
      </w:r>
      <w:r>
        <w:rPr>
          <w:rFonts w:hint="eastAsia"/>
          <w:color w:val="auto"/>
          <w:lang w:val="en-US" w:eastAsia="zh-CN"/>
        </w:rPr>
        <w:t>所言：</w:t>
      </w:r>
      <w:r>
        <w:rPr>
          <w:rFonts w:hint="eastAsia"/>
          <w:color w:val="auto"/>
        </w:rPr>
        <w:t>“</w:t>
      </w:r>
      <w:r>
        <w:rPr>
          <w:rFonts w:hint="eastAsia" w:ascii="Times New Roman" w:hAnsi="Times New Roman"/>
          <w:color w:val="auto"/>
        </w:rPr>
        <w:t>the</w:t>
      </w:r>
      <w:r>
        <w:rPr>
          <w:rFonts w:hint="eastAsia"/>
          <w:color w:val="auto"/>
        </w:rPr>
        <w:t xml:space="preserve"> </w:t>
      </w:r>
      <w:r>
        <w:rPr>
          <w:rFonts w:hint="eastAsia" w:ascii="Times New Roman" w:hAnsi="Times New Roman"/>
          <w:color w:val="auto"/>
        </w:rPr>
        <w:t>inference</w:t>
      </w:r>
      <w:r>
        <w:rPr>
          <w:rFonts w:hint="eastAsia"/>
          <w:color w:val="auto"/>
        </w:rPr>
        <w:t xml:space="preserve"> </w:t>
      </w:r>
      <w:r>
        <w:rPr>
          <w:rFonts w:hint="eastAsia" w:ascii="Times New Roman" w:hAnsi="Times New Roman"/>
          <w:color w:val="auto"/>
        </w:rPr>
        <w:t>cost</w:t>
      </w:r>
      <w:r>
        <w:rPr>
          <w:rFonts w:hint="eastAsia"/>
          <w:color w:val="auto"/>
        </w:rPr>
        <w:t xml:space="preserve">… </w:t>
      </w:r>
      <w:r>
        <w:rPr>
          <w:rFonts w:hint="eastAsia" w:ascii="Times New Roman" w:hAnsi="Times New Roman"/>
          <w:color w:val="auto"/>
        </w:rPr>
        <w:t>dropped</w:t>
      </w:r>
      <w:r>
        <w:rPr>
          <w:rFonts w:hint="eastAsia"/>
          <w:color w:val="auto"/>
        </w:rPr>
        <w:t xml:space="preserve"> </w:t>
      </w:r>
      <w:r>
        <w:rPr>
          <w:rFonts w:hint="eastAsia" w:ascii="Times New Roman" w:hAnsi="Times New Roman"/>
          <w:color w:val="auto"/>
        </w:rPr>
        <w:t>over</w:t>
      </w:r>
      <w:r>
        <w:rPr>
          <w:rFonts w:hint="eastAsia"/>
          <w:color w:val="auto"/>
        </w:rPr>
        <w:t xml:space="preserve"> </w:t>
      </w:r>
      <w:r>
        <w:rPr>
          <w:rFonts w:hint="eastAsia" w:ascii="Times New Roman" w:hAnsi="Times New Roman"/>
          <w:color w:val="auto"/>
        </w:rPr>
        <w:t>280</w:t>
      </w:r>
      <w:r>
        <w:rPr>
          <w:rFonts w:hint="eastAsia"/>
          <w:color w:val="auto"/>
        </w:rPr>
        <w:t>-</w:t>
      </w:r>
      <w:r>
        <w:rPr>
          <w:rFonts w:hint="eastAsia" w:ascii="Times New Roman" w:hAnsi="Times New Roman"/>
          <w:color w:val="auto"/>
        </w:rPr>
        <w:t>fold</w:t>
      </w:r>
      <w:r>
        <w:rPr>
          <w:rFonts w:hint="eastAsia"/>
          <w:color w:val="auto"/>
        </w:rPr>
        <w:t xml:space="preserve"> </w:t>
      </w:r>
      <w:r>
        <w:rPr>
          <w:rFonts w:hint="eastAsia" w:ascii="Times New Roman" w:hAnsi="Times New Roman"/>
          <w:color w:val="auto"/>
        </w:rPr>
        <w:t>between</w:t>
      </w:r>
      <w:r>
        <w:rPr>
          <w:rFonts w:hint="eastAsia"/>
          <w:color w:val="auto"/>
        </w:rPr>
        <w:t xml:space="preserve"> </w:t>
      </w:r>
      <w:r>
        <w:rPr>
          <w:rFonts w:hint="eastAsia" w:ascii="Times New Roman" w:hAnsi="Times New Roman"/>
          <w:color w:val="auto"/>
        </w:rPr>
        <w:t>November</w:t>
      </w:r>
      <w:r>
        <w:rPr>
          <w:rFonts w:hint="eastAsia"/>
          <w:color w:val="auto"/>
        </w:rPr>
        <w:t xml:space="preserve"> </w:t>
      </w:r>
      <w:r>
        <w:rPr>
          <w:rFonts w:hint="eastAsia" w:ascii="Times New Roman" w:hAnsi="Times New Roman"/>
          <w:color w:val="auto"/>
        </w:rPr>
        <w:t>2022</w:t>
      </w:r>
      <w:r>
        <w:rPr>
          <w:rFonts w:hint="eastAsia"/>
          <w:color w:val="auto"/>
        </w:rPr>
        <w:t xml:space="preserve"> </w:t>
      </w:r>
      <w:r>
        <w:rPr>
          <w:rFonts w:hint="eastAsia" w:ascii="Times New Roman" w:hAnsi="Times New Roman"/>
          <w:color w:val="auto"/>
        </w:rPr>
        <w:t>and</w:t>
      </w:r>
      <w:r>
        <w:rPr>
          <w:rFonts w:hint="eastAsia"/>
          <w:color w:val="auto"/>
        </w:rPr>
        <w:t xml:space="preserve"> </w:t>
      </w:r>
      <w:r>
        <w:rPr>
          <w:rFonts w:hint="eastAsia" w:ascii="Times New Roman" w:hAnsi="Times New Roman"/>
          <w:color w:val="auto"/>
        </w:rPr>
        <w:t>October</w:t>
      </w:r>
      <w:r>
        <w:rPr>
          <w:rFonts w:hint="eastAsia"/>
          <w:color w:val="auto"/>
        </w:rPr>
        <w:t xml:space="preserve"> </w:t>
      </w:r>
      <w:r>
        <w:rPr>
          <w:rFonts w:hint="eastAsia" w:ascii="Times New Roman" w:hAnsi="Times New Roman"/>
          <w:color w:val="auto"/>
        </w:rPr>
        <w:t>2024</w:t>
      </w:r>
      <w:r>
        <w:rPr>
          <w:rFonts w:hint="eastAsia"/>
          <w:color w:val="auto"/>
        </w:rPr>
        <w:t>”。这意味着</w:t>
      </w:r>
      <w:r>
        <w:rPr>
          <w:rFonts w:hint="eastAsia"/>
          <w:color w:val="auto"/>
          <w:lang w:eastAsia="zh-CN"/>
        </w:rPr>
        <w:t>：</w:t>
      </w:r>
      <w:r>
        <w:rPr>
          <w:rFonts w:hint="eastAsia"/>
          <w:color w:val="auto"/>
        </w:rPr>
        <w:t>推理会越来越便宜</w:t>
      </w:r>
      <w:r>
        <w:rPr>
          <w:rFonts w:hint="eastAsia"/>
          <w:color w:val="auto"/>
          <w:lang w:eastAsia="zh-CN"/>
        </w:rPr>
        <w:t>，</w:t>
      </w:r>
      <w:r>
        <w:rPr>
          <w:rFonts w:hint="eastAsia"/>
          <w:color w:val="auto"/>
          <w:lang w:val="en-US" w:eastAsia="zh-CN"/>
        </w:rPr>
        <w:t>只</w:t>
      </w:r>
      <w:r>
        <w:rPr>
          <w:rFonts w:hint="eastAsia"/>
          <w:color w:val="auto"/>
        </w:rPr>
        <w:t xml:space="preserve">卖 </w:t>
      </w:r>
      <w:r>
        <w:rPr>
          <w:rFonts w:hint="eastAsia" w:ascii="Times New Roman" w:hAnsi="Times New Roman"/>
          <w:color w:val="auto"/>
        </w:rPr>
        <w:t>token</w:t>
      </w:r>
      <w:r>
        <w:rPr>
          <w:rFonts w:hint="eastAsia"/>
          <w:color w:val="auto"/>
        </w:rPr>
        <w:t xml:space="preserve">会被压价；真正能守住利润的是：分发渠道、稳定 </w:t>
      </w:r>
      <w:r>
        <w:rPr>
          <w:rFonts w:hint="eastAsia" w:ascii="Times New Roman" w:hAnsi="Times New Roman"/>
          <w:color w:val="auto"/>
        </w:rPr>
        <w:t>SLA</w:t>
      </w:r>
      <w:r>
        <w:rPr>
          <w:rFonts w:hint="eastAsia"/>
          <w:color w:val="auto"/>
        </w:rPr>
        <w:t xml:space="preserve">、数据闭环、行业知识与工作流绑定（会在 </w:t>
      </w:r>
      <w:r>
        <w:rPr>
          <w:rFonts w:hint="eastAsia" w:ascii="Times New Roman" w:hAnsi="Times New Roman"/>
          <w:color w:val="auto"/>
        </w:rPr>
        <w:t>L2</w:t>
      </w:r>
      <w:r>
        <w:rPr>
          <w:rFonts w:hint="eastAsia"/>
          <w:color w:val="auto"/>
        </w:rPr>
        <w:t>/</w:t>
      </w:r>
      <w:r>
        <w:rPr>
          <w:rFonts w:hint="eastAsia" w:ascii="Times New Roman" w:hAnsi="Times New Roman"/>
          <w:color w:val="auto"/>
        </w:rPr>
        <w:t>L3</w:t>
      </w:r>
      <w:r>
        <w:rPr>
          <w:rFonts w:hint="eastAsia"/>
          <w:color w:val="auto"/>
        </w:rPr>
        <w:t xml:space="preserve"> 体现）。</w:t>
      </w:r>
    </w:p>
    <w:p w14:paraId="3AB66A82">
      <w:pPr>
        <w:pStyle w:val="8"/>
        <w:keepNext w:val="0"/>
        <w:keepLines w:val="0"/>
        <w:pageBreakBefore w:val="0"/>
        <w:widowControl/>
        <w:numPr>
          <w:ilvl w:val="0"/>
          <w:numId w:val="17"/>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支出在涨，但买谁的在变：</w:t>
      </w:r>
      <w:r>
        <w:rPr>
          <w:rFonts w:hint="eastAsia"/>
          <w:color w:val="auto"/>
          <w:lang w:val="en-US" w:eastAsia="zh-CN"/>
        </w:rPr>
        <w:t>上文也提及了</w:t>
      </w:r>
      <w:r>
        <w:rPr>
          <w:rFonts w:hint="eastAsia" w:ascii="Times New Roman" w:hAnsi="Times New Roman"/>
          <w:color w:val="auto"/>
        </w:rPr>
        <w:t>Gartner</w:t>
      </w:r>
      <w:r>
        <w:rPr>
          <w:rFonts w:hint="eastAsia"/>
          <w:color w:val="auto"/>
        </w:rPr>
        <w:t xml:space="preserve"> 预测“$</w:t>
      </w:r>
      <w:r>
        <w:rPr>
          <w:rFonts w:hint="eastAsia" w:ascii="Times New Roman" w:hAnsi="Times New Roman"/>
          <w:color w:val="auto"/>
        </w:rPr>
        <w:t>644</w:t>
      </w:r>
      <w:r>
        <w:rPr>
          <w:rFonts w:hint="eastAsia"/>
          <w:color w:val="auto"/>
        </w:rPr>
        <w:t xml:space="preserve"> </w:t>
      </w:r>
      <w:r>
        <w:rPr>
          <w:rFonts w:hint="eastAsia" w:ascii="Times New Roman" w:hAnsi="Times New Roman"/>
          <w:color w:val="auto"/>
        </w:rPr>
        <w:t>billion</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2025</w:t>
      </w:r>
      <w:r>
        <w:rPr>
          <w:rFonts w:hint="eastAsia"/>
          <w:color w:val="auto"/>
        </w:rPr>
        <w:t xml:space="preserve">”，同时强调企业会减少自研 </w:t>
      </w:r>
      <w:r>
        <w:rPr>
          <w:rFonts w:hint="eastAsia" w:ascii="Times New Roman" w:hAnsi="Times New Roman"/>
          <w:color w:val="auto"/>
        </w:rPr>
        <w:t>POC</w:t>
      </w:r>
      <w:r>
        <w:rPr>
          <w:rFonts w:hint="eastAsia"/>
          <w:color w:val="auto"/>
        </w:rPr>
        <w:t>，转向现成能力。这对只会讲故事的模型公司是利空，对能嵌进现有软件</w:t>
      </w:r>
      <w:r>
        <w:rPr>
          <w:rFonts w:hint="eastAsia"/>
          <w:color w:val="auto"/>
          <w:lang w:val="en-US" w:eastAsia="zh-CN"/>
        </w:rPr>
        <w:t>与</w:t>
      </w:r>
      <w:r>
        <w:rPr>
          <w:rFonts w:hint="eastAsia"/>
          <w:color w:val="auto"/>
        </w:rPr>
        <w:t>流程的供给方是利好。</w:t>
      </w:r>
    </w:p>
    <w:p w14:paraId="31A3E01B">
      <w:pPr>
        <w:pStyle w:val="8"/>
        <w:keepNext w:val="0"/>
        <w:keepLines w:val="0"/>
        <w:pageBreakBefore w:val="0"/>
        <w:widowControl/>
        <w:numPr>
          <w:ilvl w:val="0"/>
          <w:numId w:val="18"/>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全球需求在扩张：</w:t>
      </w:r>
      <w:r>
        <w:rPr>
          <w:rFonts w:hint="eastAsia" w:ascii="Times New Roman" w:hAnsi="Times New Roman"/>
          <w:color w:val="auto"/>
        </w:rPr>
        <w:t>IDC</w:t>
      </w:r>
      <w:r>
        <w:rPr>
          <w:rFonts w:hint="eastAsia"/>
          <w:color w:val="auto"/>
        </w:rPr>
        <w:t xml:space="preserve"> 写到企业在 </w:t>
      </w:r>
      <w:r>
        <w:rPr>
          <w:rFonts w:hint="eastAsia" w:ascii="Times New Roman" w:hAnsi="Times New Roman"/>
          <w:color w:val="auto"/>
        </w:rPr>
        <w:t>AI</w:t>
      </w:r>
      <w:r>
        <w:rPr>
          <w:rFonts w:hint="eastAsia"/>
          <w:color w:val="auto"/>
        </w:rPr>
        <w:t xml:space="preserve"> 上的投入将从“$</w:t>
      </w:r>
      <w:r>
        <w:rPr>
          <w:rFonts w:hint="eastAsia" w:ascii="Times New Roman" w:hAnsi="Times New Roman"/>
          <w:color w:val="auto"/>
        </w:rPr>
        <w:t>307</w:t>
      </w:r>
      <w:r>
        <w:rPr>
          <w:rFonts w:hint="eastAsia"/>
          <w:color w:val="auto"/>
        </w:rPr>
        <w:t xml:space="preserve"> </w:t>
      </w:r>
      <w:r>
        <w:rPr>
          <w:rFonts w:hint="eastAsia" w:ascii="Times New Roman" w:hAnsi="Times New Roman"/>
          <w:color w:val="auto"/>
        </w:rPr>
        <w:t>billion</w:t>
      </w:r>
      <w:r>
        <w:rPr>
          <w:rFonts w:hint="eastAsia"/>
          <w:color w:val="auto"/>
        </w:rPr>
        <w:t xml:space="preserve">… </w:t>
      </w:r>
      <w:r>
        <w:rPr>
          <w:rFonts w:hint="eastAsia" w:ascii="Times New Roman" w:hAnsi="Times New Roman"/>
          <w:color w:val="auto"/>
        </w:rPr>
        <w:t>in</w:t>
      </w:r>
      <w:r>
        <w:rPr>
          <w:rFonts w:hint="eastAsia"/>
          <w:color w:val="auto"/>
        </w:rPr>
        <w:t xml:space="preserve"> </w:t>
      </w:r>
      <w:r>
        <w:rPr>
          <w:rFonts w:hint="eastAsia" w:ascii="Times New Roman" w:hAnsi="Times New Roman"/>
          <w:color w:val="auto"/>
        </w:rPr>
        <w:t>2025</w:t>
      </w:r>
      <w:r>
        <w:rPr>
          <w:rFonts w:hint="eastAsia"/>
          <w:color w:val="auto"/>
        </w:rPr>
        <w:t>”增长到“$</w:t>
      </w:r>
      <w:r>
        <w:rPr>
          <w:rFonts w:hint="eastAsia" w:ascii="Times New Roman" w:hAnsi="Times New Roman"/>
          <w:color w:val="auto"/>
        </w:rPr>
        <w:t>632</w:t>
      </w:r>
      <w:r>
        <w:rPr>
          <w:rFonts w:hint="eastAsia"/>
          <w:color w:val="auto"/>
        </w:rPr>
        <w:t xml:space="preserve"> </w:t>
      </w:r>
      <w:r>
        <w:rPr>
          <w:rFonts w:hint="eastAsia" w:ascii="Times New Roman" w:hAnsi="Times New Roman"/>
          <w:color w:val="auto"/>
        </w:rPr>
        <w:t>billion</w:t>
      </w:r>
      <w:r>
        <w:rPr>
          <w:rFonts w:hint="eastAsia"/>
          <w:color w:val="auto"/>
        </w:rPr>
        <w:t xml:space="preserve">… </w:t>
      </w:r>
      <w:r>
        <w:rPr>
          <w:rFonts w:hint="eastAsia" w:ascii="Times New Roman" w:hAnsi="Times New Roman"/>
          <w:color w:val="auto"/>
        </w:rPr>
        <w:t>by</w:t>
      </w:r>
      <w:r>
        <w:rPr>
          <w:rFonts w:hint="eastAsia"/>
          <w:color w:val="auto"/>
        </w:rPr>
        <w:t xml:space="preserve"> </w:t>
      </w:r>
      <w:r>
        <w:rPr>
          <w:rFonts w:hint="eastAsia" w:ascii="Times New Roman" w:hAnsi="Times New Roman"/>
          <w:color w:val="auto"/>
        </w:rPr>
        <w:t>2028</w:t>
      </w:r>
      <w:r>
        <w:rPr>
          <w:rFonts w:hint="eastAsia"/>
          <w:color w:val="auto"/>
        </w:rPr>
        <w:t>”。</w:t>
      </w:r>
    </w:p>
    <w:p w14:paraId="72FFA6A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我们应该怎么做：</w:t>
      </w:r>
    </w:p>
    <w:p w14:paraId="323A19CA">
      <w:pPr>
        <w:pStyle w:val="8"/>
        <w:keepNext w:val="0"/>
        <w:keepLines w:val="0"/>
        <w:pageBreakBefore w:val="0"/>
        <w:widowControl/>
        <w:numPr>
          <w:ilvl w:val="0"/>
          <w:numId w:val="19"/>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lang w:eastAsia="zh-CN"/>
        </w:rPr>
        <w:t>不</w:t>
      </w:r>
      <w:r>
        <w:rPr>
          <w:rFonts w:hint="eastAsia"/>
          <w:color w:val="auto"/>
          <w:lang w:val="en-US" w:eastAsia="zh-CN"/>
        </w:rPr>
        <w:t>能只做</w:t>
      </w:r>
      <w:r>
        <w:rPr>
          <w:rFonts w:hint="eastAsia"/>
          <w:color w:val="auto"/>
          <w:lang w:eastAsia="zh-CN"/>
        </w:rPr>
        <w:t xml:space="preserve">单一模型路线：我们的定位更适合“产业研究 + 资本运作”的方法论。 用它来做 </w:t>
      </w:r>
      <w:r>
        <w:rPr>
          <w:rFonts w:hint="eastAsia" w:ascii="Times New Roman" w:hAnsi="Times New Roman"/>
          <w:color w:val="auto"/>
          <w:lang w:eastAsia="zh-CN"/>
        </w:rPr>
        <w:t>L1</w:t>
      </w:r>
      <w:r>
        <w:rPr>
          <w:rFonts w:hint="eastAsia"/>
          <w:color w:val="auto"/>
          <w:lang w:eastAsia="zh-CN"/>
        </w:rPr>
        <w:t xml:space="preserve"> 的含义是：以“行业场景 + 数据资产 + 工作流”定义需求，再选模型；同一场景至少准备“闭源/开源/国产”多套</w:t>
      </w:r>
      <w:r>
        <w:rPr>
          <w:rFonts w:hint="eastAsia"/>
          <w:color w:val="auto"/>
          <w:lang w:val="en-US" w:eastAsia="zh-CN"/>
        </w:rPr>
        <w:t>方案</w:t>
      </w:r>
      <w:r>
        <w:rPr>
          <w:rFonts w:hint="eastAsia"/>
          <w:color w:val="auto"/>
          <w:lang w:eastAsia="zh-CN"/>
        </w:rPr>
        <w:t>备选，降低政策与供应链风险。</w:t>
      </w:r>
    </w:p>
    <w:p w14:paraId="276ABC1A">
      <w:pPr>
        <w:pStyle w:val="8"/>
        <w:keepNext w:val="0"/>
        <w:keepLines w:val="0"/>
        <w:pageBreakBefore w:val="0"/>
        <w:widowControl/>
        <w:numPr>
          <w:ilvl w:val="0"/>
          <w:numId w:val="20"/>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lang w:eastAsia="zh-CN"/>
        </w:rPr>
        <w:t>一级投资侧：更值得</w:t>
      </w:r>
      <w:r>
        <w:rPr>
          <w:rFonts w:hint="eastAsia"/>
          <w:color w:val="auto"/>
          <w:lang w:val="en-US" w:eastAsia="zh-CN"/>
        </w:rPr>
        <w:t>投资</w:t>
      </w:r>
      <w:r>
        <w:rPr>
          <w:rFonts w:hint="eastAsia"/>
          <w:color w:val="auto"/>
          <w:lang w:eastAsia="zh-CN"/>
        </w:rPr>
        <w:t>的是“能把模型变成可交付产品”的公司：托管推理与私有化交付能力强（安全、权限、审计、</w:t>
      </w:r>
      <w:r>
        <w:rPr>
          <w:rFonts w:hint="eastAsia" w:ascii="Times New Roman" w:hAnsi="Times New Roman"/>
          <w:color w:val="auto"/>
          <w:lang w:eastAsia="zh-CN"/>
        </w:rPr>
        <w:t>SLA</w:t>
      </w:r>
      <w:r>
        <w:rPr>
          <w:rFonts w:hint="eastAsia"/>
          <w:color w:val="auto"/>
          <w:lang w:eastAsia="zh-CN"/>
        </w:rPr>
        <w:t>）；有明确行业数据来源与闭环（不靠公开数据凑演示）。</w:t>
      </w:r>
    </w:p>
    <w:p w14:paraId="5D76DFBF">
      <w:pPr>
        <w:pStyle w:val="8"/>
        <w:keepNext w:val="0"/>
        <w:keepLines w:val="0"/>
        <w:pageBreakBefore w:val="0"/>
        <w:widowControl/>
        <w:numPr>
          <w:ilvl w:val="0"/>
          <w:numId w:val="20"/>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lang w:eastAsia="zh-CN"/>
        </w:rPr>
        <w:t>二级投资侧：把“模型能力升级”当催化，不把“单一模型公司”当唯一载体；更关注谁能吃到“规模化部署”的订单，重点放在“评测、提示与检索、权限与审计、成本控制”。</w:t>
      </w:r>
    </w:p>
    <w:p w14:paraId="79FAA9F4">
      <w:pPr>
        <w:keepNext w:val="0"/>
        <w:keepLines w:val="0"/>
        <w:pageBreakBefore w:val="0"/>
        <w:numPr>
          <w:ilvl w:val="0"/>
          <w:numId w:val="8"/>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21" w:name="_Toc2337"/>
      <w:r>
        <w:rPr>
          <w:rFonts w:hint="eastAsia" w:ascii="Times New Roman" w:hAnsi="Times New Roman" w:eastAsia="宋体" w:cs="宋体"/>
          <w:color w:val="auto"/>
          <w:sz w:val="30"/>
          <w:szCs w:val="30"/>
          <w:lang w:val="en-US" w:eastAsia="zh-CN"/>
        </w:rPr>
        <w:t>L2</w:t>
      </w:r>
      <w:r>
        <w:rPr>
          <w:rFonts w:hint="eastAsia" w:ascii="宋体" w:hAnsi="宋体" w:eastAsia="宋体" w:cs="宋体"/>
          <w:color w:val="auto"/>
          <w:sz w:val="30"/>
          <w:szCs w:val="30"/>
          <w:lang w:val="en-US" w:eastAsia="zh-CN"/>
        </w:rPr>
        <w:t xml:space="preserve"> 工具链与治理（数据治理/评测/安全/</w:t>
      </w:r>
      <w:r>
        <w:rPr>
          <w:rFonts w:hint="eastAsia" w:ascii="Times New Roman" w:hAnsi="Times New Roman" w:eastAsia="宋体" w:cs="宋体"/>
          <w:color w:val="auto"/>
          <w:sz w:val="30"/>
          <w:szCs w:val="30"/>
          <w:lang w:val="en-US" w:eastAsia="zh-CN"/>
        </w:rPr>
        <w:t>LLMOps</w:t>
      </w:r>
      <w:r>
        <w:rPr>
          <w:rFonts w:hint="eastAsia" w:ascii="宋体" w:hAnsi="宋体" w:eastAsia="宋体" w:cs="宋体"/>
          <w:color w:val="auto"/>
          <w:sz w:val="30"/>
          <w:szCs w:val="30"/>
          <w:lang w:val="en-US" w:eastAsia="zh-CN"/>
        </w:rPr>
        <w:t>/监控/合规标识）</w:t>
      </w:r>
      <w:bookmarkEnd w:id="21"/>
    </w:p>
    <w:p w14:paraId="4EA2FD40">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Fonts w:hint="eastAsia"/>
          <w:lang w:val="en-US" w:eastAsia="zh-CN"/>
        </w:rPr>
        <w:t>让</w:t>
      </w:r>
      <w:r>
        <w:rPr>
          <w:rFonts w:hint="eastAsia" w:ascii="Times New Roman" w:hAnsi="Times New Roman"/>
          <w:lang w:val="en-US" w:eastAsia="zh-CN"/>
        </w:rPr>
        <w:t>AI</w:t>
      </w:r>
      <w:r>
        <w:rPr>
          <w:rFonts w:hint="eastAsia"/>
          <w:lang w:val="en-US" w:eastAsia="zh-CN"/>
        </w:rPr>
        <w:t>走的更远，安全可控与治理是必不可少的一环，衍生出了这样的一个分支，</w:t>
      </w:r>
      <w:r>
        <w:rPr>
          <w:rFonts w:hint="eastAsia"/>
          <w:color w:val="auto"/>
          <w:lang w:val="en-US" w:eastAsia="zh-CN"/>
        </w:rPr>
        <w:t>涉及的具体的轨道有：</w:t>
      </w:r>
      <w:r>
        <w:t xml:space="preserve">数据：采集、脱敏、标注、质量管理、知识库与权限；评测：离线基准 + 线上 </w:t>
      </w:r>
      <w:r>
        <w:rPr>
          <w:rFonts w:ascii="Times New Roman" w:hAnsi="Times New Roman"/>
        </w:rPr>
        <w:t>A</w:t>
      </w:r>
      <w:r>
        <w:t>/</w:t>
      </w:r>
      <w:r>
        <w:rPr>
          <w:rFonts w:ascii="Times New Roman" w:hAnsi="Times New Roman"/>
        </w:rPr>
        <w:t>B</w:t>
      </w:r>
      <w:r>
        <w:t xml:space="preserve"> + 业务指标回传；安全与合规：内容安全、越权访问、审计留痕、模型输出风险控制；运维：</w:t>
      </w:r>
      <w:r>
        <w:rPr>
          <w:rFonts w:ascii="Times New Roman" w:hAnsi="Times New Roman"/>
        </w:rPr>
        <w:t>LLMOps</w:t>
      </w:r>
      <w:r>
        <w:t>（版本、灰度、回滚、成本监控、幻觉监控、观测与告警）。</w:t>
      </w:r>
    </w:p>
    <w:p w14:paraId="7EC0CD87">
      <w:pPr>
        <w:pStyle w:val="8"/>
        <w:keepNext w:val="0"/>
        <w:keepLines w:val="0"/>
        <w:pageBreakBefore w:val="0"/>
        <w:widowControl/>
        <w:numPr>
          <w:ilvl w:val="0"/>
          <w:numId w:val="21"/>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rPr>
      </w:pPr>
      <w:r>
        <w:rPr>
          <w:rFonts w:hint="eastAsia"/>
        </w:rPr>
        <w:t>规模化的前提不是更聪明的模型，而是可控。</w:t>
      </w:r>
      <w:r>
        <w:rPr>
          <w:rFonts w:hint="eastAsia" w:ascii="Times New Roman" w:hAnsi="Times New Roman"/>
        </w:rPr>
        <w:t>Gartner</w:t>
      </w:r>
      <w:r>
        <w:rPr>
          <w:rFonts w:hint="eastAsia"/>
        </w:rPr>
        <w:t xml:space="preserve"> 给</w:t>
      </w:r>
      <w:r>
        <w:rPr>
          <w:rFonts w:hint="eastAsia"/>
          <w:lang w:val="en-US" w:eastAsia="zh-CN"/>
        </w:rPr>
        <w:t>出</w:t>
      </w:r>
      <w:r>
        <w:rPr>
          <w:rFonts w:hint="eastAsia"/>
        </w:rPr>
        <w:t>的</w:t>
      </w:r>
      <w:r>
        <w:rPr>
          <w:rFonts w:hint="eastAsia"/>
          <w:lang w:val="en-US" w:eastAsia="zh-CN"/>
        </w:rPr>
        <w:t>推荐</w:t>
      </w:r>
      <w:r>
        <w:rPr>
          <w:rFonts w:hint="eastAsia"/>
        </w:rPr>
        <w:t>治理</w:t>
      </w:r>
      <w:r>
        <w:rPr>
          <w:rFonts w:hint="eastAsia"/>
          <w:lang w:val="en-US" w:eastAsia="zh-CN"/>
        </w:rPr>
        <w:t>建议为加强持续治理与监控</w:t>
      </w:r>
      <w:r>
        <w:rPr>
          <w:rFonts w:hint="eastAsia"/>
        </w:rPr>
        <w:t>：</w:t>
      </w:r>
      <w:r>
        <w:rPr>
          <w:rFonts w:hint="eastAsia"/>
          <w:lang w:eastAsia="zh-CN"/>
        </w:rPr>
        <w:t>“</w:t>
      </w:r>
      <w:r>
        <w:rPr>
          <w:rFonts w:hint="eastAsia" w:ascii="Times New Roman" w:hAnsi="Times New Roman"/>
        </w:rPr>
        <w:t>Implement</w:t>
      </w:r>
      <w:r>
        <w:rPr>
          <w:rFonts w:hint="eastAsia"/>
        </w:rPr>
        <w:t xml:space="preserve"> </w:t>
      </w:r>
      <w:r>
        <w:rPr>
          <w:rFonts w:hint="eastAsia" w:ascii="Times New Roman" w:hAnsi="Times New Roman"/>
        </w:rPr>
        <w:t>AI</w:t>
      </w:r>
      <w:r>
        <w:rPr>
          <w:rFonts w:hint="eastAsia"/>
        </w:rPr>
        <w:t xml:space="preserve"> </w:t>
      </w:r>
      <w:r>
        <w:rPr>
          <w:rFonts w:hint="eastAsia" w:ascii="Times New Roman" w:hAnsi="Times New Roman"/>
        </w:rPr>
        <w:t>TRiSM</w:t>
      </w:r>
      <w:r>
        <w:rPr>
          <w:rFonts w:hint="eastAsia"/>
        </w:rPr>
        <w:t xml:space="preserve"> </w:t>
      </w:r>
      <w:r>
        <w:rPr>
          <w:rFonts w:hint="eastAsia" w:ascii="Times New Roman" w:hAnsi="Times New Roman"/>
        </w:rPr>
        <w:t>technology</w:t>
      </w:r>
      <w:r>
        <w:rPr>
          <w:rFonts w:hint="eastAsia"/>
        </w:rPr>
        <w:t xml:space="preserve"> </w:t>
      </w:r>
      <w:r>
        <w:rPr>
          <w:rFonts w:hint="eastAsia" w:ascii="Times New Roman" w:hAnsi="Times New Roman"/>
        </w:rPr>
        <w:t>to</w:t>
      </w:r>
      <w:r>
        <w:rPr>
          <w:rFonts w:hint="eastAsia"/>
        </w:rPr>
        <w:t xml:space="preserve"> </w:t>
      </w:r>
      <w:r>
        <w:rPr>
          <w:rFonts w:hint="eastAsia" w:ascii="Times New Roman" w:hAnsi="Times New Roman"/>
        </w:rPr>
        <w:t>support</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enforce</w:t>
      </w:r>
      <w:r>
        <w:rPr>
          <w:rFonts w:hint="eastAsia"/>
        </w:rPr>
        <w:t xml:space="preserve"> </w:t>
      </w:r>
      <w:r>
        <w:rPr>
          <w:rFonts w:hint="eastAsia" w:ascii="Times New Roman" w:hAnsi="Times New Roman"/>
        </w:rPr>
        <w:t>policies</w:t>
      </w:r>
      <w:r>
        <w:rPr>
          <w:rFonts w:hint="eastAsia"/>
        </w:rPr>
        <w:t>.</w:t>
      </w:r>
      <w:r>
        <w:rPr>
          <w:rFonts w:hint="eastAsia" w:ascii="Times New Roman" w:hAnsi="Times New Roman"/>
        </w:rPr>
        <w:t>Conduct</w:t>
      </w:r>
      <w:r>
        <w:rPr>
          <w:rFonts w:hint="eastAsia"/>
        </w:rPr>
        <w:t xml:space="preserve"> </w:t>
      </w:r>
      <w:r>
        <w:rPr>
          <w:rFonts w:hint="eastAsia" w:ascii="Times New Roman" w:hAnsi="Times New Roman"/>
        </w:rPr>
        <w:t>ongoing</w:t>
      </w:r>
      <w:r>
        <w:rPr>
          <w:rFonts w:hint="eastAsia"/>
        </w:rPr>
        <w:t xml:space="preserve"> </w:t>
      </w:r>
      <w:r>
        <w:rPr>
          <w:rFonts w:hint="eastAsia" w:ascii="Times New Roman" w:hAnsi="Times New Roman"/>
        </w:rPr>
        <w:t>governance</w:t>
      </w:r>
      <w:r>
        <w:rPr>
          <w:rFonts w:hint="eastAsia"/>
        </w:rPr>
        <w:t xml:space="preserve">, </w:t>
      </w:r>
      <w:r>
        <w:rPr>
          <w:rFonts w:hint="eastAsia" w:ascii="Times New Roman" w:hAnsi="Times New Roman"/>
        </w:rPr>
        <w:t>monitoring</w:t>
      </w:r>
      <w:r>
        <w:rPr>
          <w:rFonts w:hint="eastAsia"/>
        </w:rPr>
        <w:t xml:space="preserve">, </w:t>
      </w:r>
      <w:r>
        <w:rPr>
          <w:rFonts w:hint="eastAsia" w:ascii="Times New Roman" w:hAnsi="Times New Roman"/>
        </w:rPr>
        <w:t>validation</w:t>
      </w:r>
      <w:r>
        <w:rPr>
          <w:rFonts w:hint="eastAsia"/>
        </w:rPr>
        <w:t xml:space="preserve">, </w:t>
      </w:r>
      <w:r>
        <w:rPr>
          <w:rFonts w:hint="eastAsia" w:ascii="Times New Roman" w:hAnsi="Times New Roman"/>
        </w:rPr>
        <w:t>testing</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compliance</w:t>
      </w:r>
      <w:r>
        <w:rPr>
          <w:rFonts w:hint="eastAsia"/>
        </w:rPr>
        <w:t>.</w:t>
      </w:r>
      <w:r>
        <w:rPr>
          <w:rFonts w:hint="eastAsia"/>
          <w:lang w:eastAsia="zh-CN"/>
        </w:rPr>
        <w:t>”（</w:t>
      </w:r>
      <w:r>
        <w:rPr>
          <w:rFonts w:hint="eastAsia"/>
          <w:lang w:val="en-US" w:eastAsia="zh-CN"/>
        </w:rPr>
        <w:t>这里的</w:t>
      </w:r>
      <w:r>
        <w:rPr>
          <w:rFonts w:hint="eastAsia" w:ascii="Times New Roman" w:hAnsi="Times New Roman"/>
          <w:lang w:val="en-US" w:eastAsia="zh-CN"/>
        </w:rPr>
        <w:t>AI</w:t>
      </w:r>
      <w:r>
        <w:rPr>
          <w:rFonts w:hint="eastAsia"/>
          <w:lang w:val="en-US" w:eastAsia="zh-CN"/>
        </w:rPr>
        <w:t xml:space="preserve"> </w:t>
      </w:r>
      <w:r>
        <w:rPr>
          <w:rFonts w:hint="eastAsia" w:ascii="Times New Roman" w:hAnsi="Times New Roman"/>
          <w:lang w:val="en-US" w:eastAsia="zh-CN"/>
        </w:rPr>
        <w:t>TRiSM</w:t>
      </w:r>
      <w:r>
        <w:rPr>
          <w:rFonts w:hint="eastAsia"/>
          <w:lang w:val="en-US" w:eastAsia="zh-CN"/>
        </w:rPr>
        <w:t xml:space="preserve">指的是 </w:t>
      </w:r>
      <w:r>
        <w:rPr>
          <w:rFonts w:hint="eastAsia" w:ascii="Times New Roman" w:hAnsi="Times New Roman"/>
          <w:lang w:val="en-US" w:eastAsia="zh-CN"/>
        </w:rPr>
        <w:t>Artificial</w:t>
      </w:r>
      <w:r>
        <w:rPr>
          <w:rFonts w:hint="eastAsia"/>
          <w:lang w:val="en-US" w:eastAsia="zh-CN"/>
        </w:rPr>
        <w:t xml:space="preserve"> </w:t>
      </w:r>
      <w:r>
        <w:rPr>
          <w:rFonts w:hint="eastAsia" w:ascii="Times New Roman" w:hAnsi="Times New Roman"/>
          <w:lang w:val="en-US" w:eastAsia="zh-CN"/>
        </w:rPr>
        <w:t>Intelligence</w:t>
      </w:r>
      <w:r>
        <w:rPr>
          <w:rFonts w:hint="eastAsia"/>
          <w:lang w:val="en-US" w:eastAsia="zh-CN"/>
        </w:rPr>
        <w:t xml:space="preserve"> </w:t>
      </w:r>
      <w:r>
        <w:rPr>
          <w:rFonts w:hint="eastAsia" w:ascii="Times New Roman" w:hAnsi="Times New Roman"/>
          <w:lang w:val="en-US" w:eastAsia="zh-CN"/>
        </w:rPr>
        <w:t>Trust</w:t>
      </w:r>
      <w:r>
        <w:rPr>
          <w:rFonts w:hint="eastAsia"/>
          <w:lang w:val="en-US" w:eastAsia="zh-CN"/>
        </w:rPr>
        <w:t xml:space="preserve">, </w:t>
      </w:r>
      <w:r>
        <w:rPr>
          <w:rFonts w:hint="eastAsia" w:ascii="Times New Roman" w:hAnsi="Times New Roman"/>
          <w:lang w:val="en-US" w:eastAsia="zh-CN"/>
        </w:rPr>
        <w:t>Risk</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Security</w:t>
      </w:r>
      <w:r>
        <w:rPr>
          <w:rFonts w:hint="eastAsia"/>
          <w:lang w:val="en-US" w:eastAsia="zh-CN"/>
        </w:rPr>
        <w:t xml:space="preserve"> </w:t>
      </w:r>
      <w:r>
        <w:rPr>
          <w:rFonts w:hint="eastAsia" w:ascii="Times New Roman" w:hAnsi="Times New Roman"/>
          <w:lang w:val="en-US" w:eastAsia="zh-CN"/>
        </w:rPr>
        <w:t>Management</w:t>
      </w:r>
      <w:r>
        <w:rPr>
          <w:rFonts w:hint="eastAsia"/>
          <w:lang w:val="en-US" w:eastAsia="zh-CN"/>
        </w:rPr>
        <w:t xml:space="preserve"> 的缩写，中文译为人工智能信任、风险与安全管理</w:t>
      </w:r>
      <w:r>
        <w:rPr>
          <w:rFonts w:hint="eastAsia"/>
          <w:lang w:eastAsia="zh-CN"/>
        </w:rPr>
        <w:t>）</w:t>
      </w:r>
    </w:p>
    <w:p w14:paraId="4874E297">
      <w:pPr>
        <w:pStyle w:val="8"/>
        <w:keepNext w:val="0"/>
        <w:keepLines w:val="0"/>
        <w:pageBreakBefore w:val="0"/>
        <w:widowControl/>
        <w:numPr>
          <w:ilvl w:val="0"/>
          <w:numId w:val="22"/>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pPr>
      <w:r>
        <w:rPr>
          <w:rFonts w:hint="eastAsia"/>
        </w:rPr>
        <w:t xml:space="preserve">监管在把 </w:t>
      </w:r>
      <w:r>
        <w:rPr>
          <w:rFonts w:hint="eastAsia" w:ascii="Times New Roman" w:hAnsi="Times New Roman"/>
        </w:rPr>
        <w:t>L2</w:t>
      </w:r>
      <w:r>
        <w:rPr>
          <w:rFonts w:hint="eastAsia"/>
        </w:rPr>
        <w:t xml:space="preserve"> 变成</w:t>
      </w:r>
      <w:r>
        <w:rPr>
          <w:rFonts w:hint="eastAsia"/>
          <w:lang w:val="en-US" w:eastAsia="zh-CN"/>
        </w:rPr>
        <w:t>所有发展</w:t>
      </w:r>
      <w:r>
        <w:rPr>
          <w:rFonts w:hint="eastAsia" w:ascii="Times New Roman" w:hAnsi="Times New Roman"/>
          <w:lang w:val="en-US" w:eastAsia="zh-CN"/>
        </w:rPr>
        <w:t>AI</w:t>
      </w:r>
      <w:r>
        <w:rPr>
          <w:rFonts w:hint="eastAsia"/>
          <w:lang w:val="en-US" w:eastAsia="zh-CN"/>
        </w:rPr>
        <w:t>逃不过的</w:t>
      </w:r>
      <w:r>
        <w:rPr>
          <w:rFonts w:hint="eastAsia"/>
        </w:rPr>
        <w:t>刚需支出</w:t>
      </w:r>
      <w:r>
        <w:rPr>
          <w:rFonts w:hint="eastAsia"/>
          <w:lang w:eastAsia="zh-CN"/>
        </w:rPr>
        <w:t>：</w:t>
      </w:r>
      <w:r>
        <w:rPr>
          <w:rFonts w:hint="eastAsia"/>
        </w:rPr>
        <w:t>中国《标识办法》原文：“人工智能生成合成内容标识包括显式标识和隐式标识。”且“本办法自</w:t>
      </w:r>
      <w:r>
        <w:rPr>
          <w:rFonts w:hint="eastAsia" w:ascii="Times New Roman" w:hAnsi="Times New Roman"/>
        </w:rPr>
        <w:t>2025</w:t>
      </w:r>
      <w:r>
        <w:rPr>
          <w:rFonts w:hint="eastAsia"/>
        </w:rPr>
        <w:t>年</w:t>
      </w:r>
      <w:r>
        <w:rPr>
          <w:rFonts w:hint="eastAsia" w:ascii="Times New Roman" w:hAnsi="Times New Roman"/>
        </w:rPr>
        <w:t>9</w:t>
      </w:r>
      <w:r>
        <w:rPr>
          <w:rFonts w:hint="eastAsia"/>
        </w:rPr>
        <w:t>月</w:t>
      </w:r>
      <w:r>
        <w:rPr>
          <w:rFonts w:hint="eastAsia" w:ascii="Times New Roman" w:hAnsi="Times New Roman"/>
        </w:rPr>
        <w:t>1</w:t>
      </w:r>
      <w:r>
        <w:rPr>
          <w:rFonts w:hint="eastAsia"/>
        </w:rPr>
        <w:t>日起施行。”</w:t>
      </w:r>
      <w:r>
        <w:rPr>
          <w:rFonts w:hint="eastAsia"/>
          <w:lang w:val="en-US" w:eastAsia="zh-CN"/>
        </w:rPr>
        <w:t>以及</w:t>
      </w:r>
      <w:r>
        <w:rPr>
          <w:rFonts w:hint="eastAsia"/>
        </w:rPr>
        <w:t>强制性国标：</w:t>
      </w:r>
      <w:r>
        <w:rPr>
          <w:rFonts w:hint="eastAsia" w:ascii="Times New Roman" w:hAnsi="Times New Roman"/>
        </w:rPr>
        <w:t>GB</w:t>
      </w:r>
      <w:r>
        <w:rPr>
          <w:rFonts w:hint="eastAsia"/>
        </w:rPr>
        <w:t xml:space="preserve"> </w:t>
      </w:r>
      <w:r>
        <w:rPr>
          <w:rFonts w:hint="eastAsia" w:ascii="Times New Roman" w:hAnsi="Times New Roman"/>
        </w:rPr>
        <w:t>45438</w:t>
      </w:r>
      <w:r>
        <w:rPr>
          <w:rFonts w:hint="eastAsia"/>
        </w:rPr>
        <w:t>-</w:t>
      </w:r>
      <w:r>
        <w:rPr>
          <w:rFonts w:hint="eastAsia" w:ascii="Times New Roman" w:hAnsi="Times New Roman"/>
        </w:rPr>
        <w:t>2025</w:t>
      </w:r>
      <w:r>
        <w:rPr>
          <w:rFonts w:hint="eastAsia"/>
        </w:rPr>
        <w:t>（实施日期</w:t>
      </w:r>
      <w:r>
        <w:rPr>
          <w:rFonts w:hint="eastAsia" w:ascii="Times New Roman" w:hAnsi="Times New Roman"/>
        </w:rPr>
        <w:t>2025</w:t>
      </w:r>
      <w:r>
        <w:rPr>
          <w:rFonts w:hint="eastAsia"/>
        </w:rPr>
        <w:t>-</w:t>
      </w:r>
      <w:r>
        <w:rPr>
          <w:rFonts w:hint="eastAsia" w:ascii="Times New Roman" w:hAnsi="Times New Roman"/>
        </w:rPr>
        <w:t>09</w:t>
      </w:r>
      <w:r>
        <w:rPr>
          <w:rFonts w:hint="eastAsia"/>
        </w:rPr>
        <w:t>-</w:t>
      </w:r>
      <w:r>
        <w:rPr>
          <w:rFonts w:hint="eastAsia" w:ascii="Times New Roman" w:hAnsi="Times New Roman"/>
        </w:rPr>
        <w:t>01</w:t>
      </w:r>
      <w:r>
        <w:rPr>
          <w:rFonts w:hint="eastAsia"/>
        </w:rPr>
        <w:t>）。欧盟</w:t>
      </w:r>
      <w:r>
        <w:rPr>
          <w:rFonts w:hint="eastAsia"/>
          <w:lang w:val="en-US" w:eastAsia="zh-CN"/>
        </w:rPr>
        <w:t>也同样推出了相关的法案</w:t>
      </w:r>
      <w:r>
        <w:rPr>
          <w:rFonts w:hint="eastAsia"/>
        </w:rPr>
        <w:t>：</w:t>
      </w:r>
      <w:r>
        <w:rPr>
          <w:rFonts w:hint="eastAsia" w:ascii="Times New Roman" w:hAnsi="Times New Roman"/>
        </w:rPr>
        <w:t>EU</w:t>
      </w:r>
      <w:r>
        <w:rPr>
          <w:rFonts w:hint="eastAsia"/>
        </w:rPr>
        <w:t xml:space="preserve"> 官方页面写到“</w:t>
      </w:r>
      <w:r>
        <w:rPr>
          <w:rFonts w:hint="eastAsia" w:ascii="Times New Roman" w:hAnsi="Times New Roman"/>
        </w:rPr>
        <w:t>prohibited</w:t>
      </w:r>
      <w:r>
        <w:rPr>
          <w:rFonts w:hint="eastAsia"/>
        </w:rPr>
        <w:t xml:space="preserve"> </w:t>
      </w:r>
      <w:r>
        <w:rPr>
          <w:rFonts w:hint="eastAsia" w:ascii="Times New Roman" w:hAnsi="Times New Roman"/>
        </w:rPr>
        <w:t>AI</w:t>
      </w:r>
      <w:r>
        <w:rPr>
          <w:rFonts w:hint="eastAsia"/>
        </w:rPr>
        <w:t xml:space="preserve"> </w:t>
      </w:r>
      <w:r>
        <w:rPr>
          <w:rFonts w:hint="eastAsia" w:ascii="Times New Roman" w:hAnsi="Times New Roman"/>
        </w:rPr>
        <w:t>practices</w:t>
      </w:r>
      <w:r>
        <w:rPr>
          <w:rFonts w:hint="eastAsia"/>
        </w:rPr>
        <w:t xml:space="preserve">… </w:t>
      </w:r>
      <w:r>
        <w:rPr>
          <w:rFonts w:hint="eastAsia" w:ascii="Times New Roman" w:hAnsi="Times New Roman"/>
        </w:rPr>
        <w:t>from</w:t>
      </w:r>
      <w:r>
        <w:rPr>
          <w:rFonts w:hint="eastAsia"/>
        </w:rPr>
        <w:t xml:space="preserve"> </w:t>
      </w:r>
      <w:r>
        <w:rPr>
          <w:rFonts w:hint="eastAsia" w:ascii="Times New Roman" w:hAnsi="Times New Roman"/>
        </w:rPr>
        <w:t>2</w:t>
      </w:r>
      <w:r>
        <w:rPr>
          <w:rFonts w:hint="eastAsia"/>
        </w:rPr>
        <w:t xml:space="preserve"> </w:t>
      </w:r>
      <w:r>
        <w:rPr>
          <w:rFonts w:hint="eastAsia" w:ascii="Times New Roman" w:hAnsi="Times New Roman"/>
        </w:rPr>
        <w:t>February</w:t>
      </w:r>
      <w:r>
        <w:rPr>
          <w:rFonts w:hint="eastAsia"/>
        </w:rPr>
        <w:t xml:space="preserve"> </w:t>
      </w:r>
      <w:r>
        <w:rPr>
          <w:rFonts w:hint="eastAsia" w:ascii="Times New Roman" w:hAnsi="Times New Roman"/>
        </w:rPr>
        <w:t>2025</w:t>
      </w:r>
      <w:r>
        <w:rPr>
          <w:rFonts w:hint="eastAsia"/>
        </w:rPr>
        <w:t>”，并给出高风险系统规则的分阶段生效安排。</w:t>
      </w:r>
    </w:p>
    <w:p w14:paraId="2D9EB17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rPr>
        <w:t xml:space="preserve">  我们应该怎么做：</w:t>
      </w:r>
    </w:p>
    <w:p w14:paraId="3764DFA5">
      <w:pPr>
        <w:pStyle w:val="8"/>
        <w:keepNext w:val="0"/>
        <w:keepLines w:val="0"/>
        <w:pageBreakBefore w:val="0"/>
        <w:widowControl/>
        <w:numPr>
          <w:ilvl w:val="0"/>
          <w:numId w:val="23"/>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lang w:val="en-US" w:eastAsia="zh-CN"/>
        </w:rPr>
        <w:t>自身以及提醒合作公司做到:</w:t>
      </w:r>
      <w:r>
        <w:rPr>
          <w:rFonts w:hint="eastAsia"/>
          <w:color w:val="auto"/>
          <w:lang w:eastAsia="zh-CN"/>
        </w:rPr>
        <w:t xml:space="preserve">合规审查：数据与模型的备案/授权/审计；实时监测：质量、幻觉、越权、敏感内容、成本与 </w:t>
      </w:r>
      <w:r>
        <w:rPr>
          <w:rFonts w:hint="eastAsia" w:ascii="Times New Roman" w:hAnsi="Times New Roman"/>
          <w:color w:val="auto"/>
          <w:lang w:eastAsia="zh-CN"/>
        </w:rPr>
        <w:t>SLA</w:t>
      </w:r>
      <w:r>
        <w:rPr>
          <w:rFonts w:hint="eastAsia"/>
          <w:color w:val="auto"/>
          <w:lang w:eastAsia="zh-CN"/>
        </w:rPr>
        <w:t>；应急处置：熔断、降级、人工接管、回滚、追责留痕。</w:t>
      </w:r>
    </w:p>
    <w:p w14:paraId="6E324831">
      <w:pPr>
        <w:pStyle w:val="8"/>
        <w:keepNext w:val="0"/>
        <w:keepLines w:val="0"/>
        <w:pageBreakBefore w:val="0"/>
        <w:widowControl/>
        <w:numPr>
          <w:ilvl w:val="0"/>
          <w:numId w:val="24"/>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lang w:eastAsia="zh-CN"/>
        </w:rPr>
        <w:t>投资侧：优先找卖工具但能绑定业务指标，</w:t>
      </w:r>
      <w:r>
        <w:rPr>
          <w:rFonts w:hint="eastAsia"/>
          <w:color w:val="auto"/>
          <w:lang w:val="en-US" w:eastAsia="zh-CN"/>
        </w:rPr>
        <w:t>也就是有一成套工具链</w:t>
      </w:r>
      <w:r>
        <w:rPr>
          <w:rFonts w:hint="eastAsia"/>
          <w:color w:val="auto"/>
          <w:lang w:eastAsia="zh-CN"/>
        </w:rPr>
        <w:t>的团队。判断标准：能不能把“风险与收益”用同一套指标体系跑起来，</w:t>
      </w:r>
      <w:r>
        <w:rPr>
          <w:rFonts w:hint="eastAsia"/>
          <w:color w:val="auto"/>
          <w:lang w:val="en-US" w:eastAsia="zh-CN"/>
        </w:rPr>
        <w:t>联合考虑</w:t>
      </w:r>
      <w:r>
        <w:rPr>
          <w:rFonts w:hint="eastAsia"/>
          <w:color w:val="auto"/>
          <w:lang w:eastAsia="zh-CN"/>
        </w:rPr>
        <w:t>成本/准确率/转化率/投诉率/合规事件率。</w:t>
      </w:r>
    </w:p>
    <w:p w14:paraId="03410EBB">
      <w:pPr>
        <w:keepNext w:val="0"/>
        <w:keepLines w:val="0"/>
        <w:pageBreakBefore w:val="0"/>
        <w:numPr>
          <w:ilvl w:val="0"/>
          <w:numId w:val="8"/>
        </w:numPr>
        <w:kinsoku/>
        <w:wordWrap/>
        <w:overflowPunct/>
        <w:topLinePunct w:val="0"/>
        <w:autoSpaceDE/>
        <w:autoSpaceDN/>
        <w:bidi w:val="0"/>
        <w:adjustRightInd/>
        <w:spacing w:beforeAutospacing="0" w:afterAutospacing="0" w:line="400" w:lineRule="exact"/>
        <w:ind w:left="0" w:leftChars="0" w:firstLine="420" w:firstLineChars="0"/>
        <w:jc w:val="both"/>
        <w:textAlignment w:val="auto"/>
        <w:outlineLvl w:val="1"/>
        <w:rPr>
          <w:rFonts w:hint="eastAsia" w:ascii="宋体" w:hAnsi="宋体" w:eastAsia="宋体" w:cs="宋体"/>
          <w:color w:val="auto"/>
          <w:sz w:val="30"/>
          <w:szCs w:val="30"/>
          <w:lang w:val="en-US" w:eastAsia="zh-CN"/>
        </w:rPr>
      </w:pPr>
      <w:bookmarkStart w:id="22" w:name="_Toc22333"/>
      <w:r>
        <w:rPr>
          <w:rFonts w:hint="eastAsia" w:ascii="Times New Roman" w:hAnsi="Times New Roman" w:eastAsia="宋体" w:cs="宋体"/>
          <w:color w:val="auto"/>
          <w:sz w:val="30"/>
          <w:szCs w:val="30"/>
          <w:lang w:val="en-US" w:eastAsia="zh-CN"/>
        </w:rPr>
        <w:t>L3</w:t>
      </w:r>
      <w:r>
        <w:rPr>
          <w:rFonts w:hint="eastAsia" w:ascii="宋体" w:hAnsi="宋体" w:eastAsia="宋体" w:cs="宋体"/>
          <w:color w:val="auto"/>
          <w:sz w:val="30"/>
          <w:szCs w:val="30"/>
          <w:lang w:val="en-US" w:eastAsia="zh-CN"/>
        </w:rPr>
        <w:t xml:space="preserve"> 行业应用（金融/制造/政务/医疗/零售/教育等）</w:t>
      </w:r>
      <w:bookmarkEnd w:id="22"/>
    </w:p>
    <w:p w14:paraId="437ADDC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rPr>
      </w:pPr>
      <w:r>
        <w:rPr>
          <w:rFonts w:hint="eastAsia"/>
          <w:color w:val="auto"/>
          <w:lang w:val="en-US" w:eastAsia="zh-CN"/>
        </w:rPr>
        <w:t>这一分层主要聚焦于</w:t>
      </w:r>
      <w:r>
        <w:rPr>
          <w:rFonts w:hint="eastAsia" w:ascii="Times New Roman" w:hAnsi="Times New Roman"/>
          <w:color w:val="auto"/>
          <w:lang w:val="en-US" w:eastAsia="zh-CN"/>
        </w:rPr>
        <w:t>AI</w:t>
      </w:r>
      <w:r>
        <w:rPr>
          <w:rFonts w:hint="eastAsia"/>
          <w:color w:val="auto"/>
          <w:lang w:val="en-US" w:eastAsia="zh-CN"/>
        </w:rPr>
        <w:t>的</w:t>
      </w:r>
      <w:r>
        <w:rPr>
          <w:rFonts w:hint="eastAsia"/>
          <w:color w:val="auto"/>
        </w:rPr>
        <w:t>高度分化。能规模化的一定是“流程强、数据强、</w:t>
      </w:r>
      <w:r>
        <w:rPr>
          <w:rFonts w:hint="eastAsia" w:ascii="Times New Roman" w:hAnsi="Times New Roman"/>
          <w:color w:val="auto"/>
        </w:rPr>
        <w:t>ROI</w:t>
      </w:r>
      <w:r>
        <w:rPr>
          <w:rFonts w:hint="eastAsia"/>
          <w:color w:val="auto"/>
        </w:rPr>
        <w:t>可量化”的行业</w:t>
      </w:r>
      <w:r>
        <w:rPr>
          <w:rFonts w:hint="eastAsia"/>
          <w:color w:val="auto"/>
          <w:lang w:eastAsia="zh-CN"/>
        </w:rPr>
        <w:t>。</w:t>
      </w:r>
      <w:r>
        <w:rPr>
          <w:rFonts w:hint="eastAsia"/>
          <w:color w:val="auto"/>
          <w:lang w:val="en-US" w:eastAsia="zh-CN"/>
        </w:rPr>
        <w:t>这</w:t>
      </w:r>
      <w:r>
        <w:rPr>
          <w:rFonts w:hint="eastAsia"/>
          <w:color w:val="auto"/>
        </w:rPr>
        <w:t>不</w:t>
      </w:r>
      <w:r>
        <w:rPr>
          <w:rFonts w:hint="eastAsia"/>
          <w:color w:val="auto"/>
          <w:lang w:val="en-US" w:eastAsia="zh-CN"/>
        </w:rPr>
        <w:t>仅仅</w:t>
      </w:r>
      <w:r>
        <w:rPr>
          <w:rFonts w:hint="eastAsia"/>
          <w:color w:val="auto"/>
        </w:rPr>
        <w:t xml:space="preserve">是一个 </w:t>
      </w:r>
      <w:r>
        <w:rPr>
          <w:rFonts w:hint="eastAsia" w:ascii="Times New Roman" w:hAnsi="Times New Roman"/>
          <w:color w:val="auto"/>
        </w:rPr>
        <w:t>AI</w:t>
      </w:r>
      <w:r>
        <w:rPr>
          <w:rFonts w:hint="eastAsia"/>
          <w:color w:val="auto"/>
        </w:rPr>
        <w:t xml:space="preserve"> 功能，而是端到端流程改造：从触发、审批、执行、反馈到复盘，把 </w:t>
      </w:r>
      <w:r>
        <w:rPr>
          <w:rFonts w:hint="eastAsia" w:ascii="Times New Roman" w:hAnsi="Times New Roman"/>
          <w:color w:val="auto"/>
        </w:rPr>
        <w:t>AI</w:t>
      </w:r>
      <w:r>
        <w:rPr>
          <w:rFonts w:hint="eastAsia"/>
          <w:color w:val="auto"/>
        </w:rPr>
        <w:t xml:space="preserve"> 变成流程里的一段自动化能力（含人机</w:t>
      </w:r>
      <w:r>
        <w:rPr>
          <w:rFonts w:hint="eastAsia"/>
          <w:color w:val="auto"/>
          <w:lang w:val="en-US" w:eastAsia="zh-CN"/>
        </w:rPr>
        <w:t>联合</w:t>
      </w:r>
      <w:r>
        <w:rPr>
          <w:rFonts w:hint="eastAsia"/>
          <w:color w:val="auto"/>
        </w:rPr>
        <w:t>协作）。</w:t>
      </w:r>
    </w:p>
    <w:p w14:paraId="42097566">
      <w:pPr>
        <w:pStyle w:val="8"/>
        <w:keepNext w:val="0"/>
        <w:keepLines w:val="0"/>
        <w:pageBreakBefore w:val="0"/>
        <w:widowControl/>
        <w:numPr>
          <w:ilvl w:val="0"/>
          <w:numId w:val="25"/>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rPr>
      </w:pPr>
      <w:r>
        <w:rPr>
          <w:rFonts w:hint="eastAsia"/>
          <w:color w:val="auto"/>
        </w:rPr>
        <w:t>价值来自流程重构：</w:t>
      </w:r>
      <w:r>
        <w:rPr>
          <w:rFonts w:hint="eastAsia" w:ascii="Times New Roman" w:hAnsi="Times New Roman"/>
          <w:color w:val="auto"/>
        </w:rPr>
        <w:t>McKinsey</w:t>
      </w:r>
      <w:r>
        <w:rPr>
          <w:rFonts w:hint="eastAsia"/>
          <w:color w:val="auto"/>
          <w:lang w:val="en-US" w:eastAsia="zh-CN"/>
        </w:rPr>
        <w:t>提及</w:t>
      </w:r>
      <w:r>
        <w:rPr>
          <w:rFonts w:hint="eastAsia"/>
          <w:color w:val="auto"/>
        </w:rPr>
        <w:t>：“</w:t>
      </w:r>
      <w:r>
        <w:rPr>
          <w:rFonts w:hint="eastAsia" w:ascii="Times New Roman" w:hAnsi="Times New Roman"/>
          <w:color w:val="auto"/>
        </w:rPr>
        <w:t>Redesigning</w:t>
      </w:r>
      <w:r>
        <w:rPr>
          <w:rFonts w:hint="eastAsia"/>
          <w:color w:val="auto"/>
        </w:rPr>
        <w:t xml:space="preserve"> </w:t>
      </w:r>
      <w:r>
        <w:rPr>
          <w:rFonts w:hint="eastAsia" w:ascii="Times New Roman" w:hAnsi="Times New Roman"/>
          <w:color w:val="auto"/>
        </w:rPr>
        <w:t>workflows</w:t>
      </w:r>
      <w:r>
        <w:rPr>
          <w:rFonts w:hint="eastAsia"/>
          <w:color w:val="auto"/>
        </w:rPr>
        <w:t xml:space="preserve"> </w:t>
      </w:r>
      <w:r>
        <w:rPr>
          <w:rFonts w:hint="eastAsia" w:ascii="Times New Roman" w:hAnsi="Times New Roman"/>
          <w:color w:val="auto"/>
        </w:rPr>
        <w:t>is</w:t>
      </w:r>
      <w:r>
        <w:rPr>
          <w:rFonts w:hint="eastAsia"/>
          <w:color w:val="auto"/>
        </w:rPr>
        <w:t xml:space="preserve"> </w:t>
      </w:r>
      <w:r>
        <w:rPr>
          <w:rFonts w:hint="eastAsia" w:ascii="Times New Roman" w:hAnsi="Times New Roman"/>
          <w:color w:val="auto"/>
        </w:rPr>
        <w:t>a</w:t>
      </w:r>
      <w:r>
        <w:rPr>
          <w:rFonts w:hint="eastAsia"/>
          <w:color w:val="auto"/>
        </w:rPr>
        <w:t xml:space="preserve"> </w:t>
      </w:r>
      <w:r>
        <w:rPr>
          <w:rFonts w:hint="eastAsia" w:ascii="Times New Roman" w:hAnsi="Times New Roman"/>
          <w:color w:val="auto"/>
        </w:rPr>
        <w:t>key</w:t>
      </w:r>
      <w:r>
        <w:rPr>
          <w:rFonts w:hint="eastAsia"/>
          <w:color w:val="auto"/>
        </w:rPr>
        <w:t xml:space="preserve"> </w:t>
      </w:r>
      <w:r>
        <w:rPr>
          <w:rFonts w:hint="eastAsia" w:ascii="Times New Roman" w:hAnsi="Times New Roman"/>
          <w:color w:val="auto"/>
        </w:rPr>
        <w:t>success</w:t>
      </w:r>
      <w:r>
        <w:rPr>
          <w:rFonts w:hint="eastAsia"/>
          <w:color w:val="auto"/>
        </w:rPr>
        <w:t xml:space="preserve"> </w:t>
      </w:r>
      <w:r>
        <w:rPr>
          <w:rFonts w:hint="eastAsia" w:ascii="Times New Roman" w:hAnsi="Times New Roman"/>
          <w:color w:val="auto"/>
        </w:rPr>
        <w:t>factor</w:t>
      </w:r>
      <w:r>
        <w:rPr>
          <w:rFonts w:hint="eastAsia"/>
          <w:color w:val="auto"/>
        </w:rPr>
        <w:t xml:space="preserve">: </w:t>
      </w:r>
      <w:r>
        <w:rPr>
          <w:rFonts w:hint="eastAsia" w:ascii="Times New Roman" w:hAnsi="Times New Roman"/>
          <w:color w:val="auto"/>
        </w:rPr>
        <w:t>Half</w:t>
      </w:r>
      <w:r>
        <w:rPr>
          <w:rFonts w:hint="eastAsia"/>
          <w:color w:val="auto"/>
        </w:rPr>
        <w:t xml:space="preserve"> </w:t>
      </w:r>
      <w:r>
        <w:rPr>
          <w:rFonts w:hint="eastAsia" w:ascii="Times New Roman" w:hAnsi="Times New Roman"/>
          <w:color w:val="auto"/>
        </w:rPr>
        <w:t>of</w:t>
      </w:r>
      <w:r>
        <w:rPr>
          <w:rFonts w:hint="eastAsia"/>
          <w:color w:val="auto"/>
        </w:rPr>
        <w:t xml:space="preserve"> </w:t>
      </w:r>
      <w:r>
        <w:rPr>
          <w:rFonts w:hint="eastAsia" w:ascii="Times New Roman" w:hAnsi="Times New Roman"/>
          <w:color w:val="auto"/>
        </w:rPr>
        <w:t>those</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high</w:t>
      </w:r>
      <w:r>
        <w:rPr>
          <w:rFonts w:hint="eastAsia"/>
          <w:color w:val="auto"/>
        </w:rPr>
        <w:t xml:space="preserve"> </w:t>
      </w:r>
      <w:r>
        <w:rPr>
          <w:rFonts w:hint="eastAsia" w:ascii="Times New Roman" w:hAnsi="Times New Roman"/>
          <w:color w:val="auto"/>
        </w:rPr>
        <w:t>performers</w:t>
      </w:r>
      <w:r>
        <w:rPr>
          <w:rFonts w:hint="eastAsia"/>
          <w:color w:val="auto"/>
        </w:rPr>
        <w:t xml:space="preserve"> </w:t>
      </w:r>
      <w:r>
        <w:rPr>
          <w:rFonts w:hint="eastAsia" w:ascii="Times New Roman" w:hAnsi="Times New Roman"/>
          <w:color w:val="auto"/>
        </w:rPr>
        <w:t>intend</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color w:val="auto"/>
        </w:rPr>
        <w:t>use</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to</w:t>
      </w:r>
      <w:r>
        <w:rPr>
          <w:rFonts w:hint="eastAsia"/>
          <w:color w:val="auto"/>
        </w:rPr>
        <w:t xml:space="preserve"> </w:t>
      </w:r>
      <w:r>
        <w:rPr>
          <w:rFonts w:hint="eastAsia" w:ascii="Times New Roman" w:hAnsi="Times New Roman"/>
          <w:color w:val="auto"/>
        </w:rPr>
        <w:t>transform</w:t>
      </w:r>
      <w:r>
        <w:rPr>
          <w:rFonts w:hint="eastAsia"/>
          <w:color w:val="auto"/>
        </w:rPr>
        <w:t xml:space="preserve"> </w:t>
      </w:r>
      <w:r>
        <w:rPr>
          <w:rFonts w:hint="eastAsia" w:ascii="Times New Roman" w:hAnsi="Times New Roman"/>
          <w:color w:val="auto"/>
        </w:rPr>
        <w:t>their</w:t>
      </w:r>
      <w:r>
        <w:rPr>
          <w:rFonts w:hint="eastAsia"/>
          <w:color w:val="auto"/>
        </w:rPr>
        <w:t xml:space="preserve"> </w:t>
      </w:r>
      <w:r>
        <w:rPr>
          <w:rFonts w:hint="eastAsia" w:ascii="Times New Roman" w:hAnsi="Times New Roman"/>
          <w:color w:val="auto"/>
        </w:rPr>
        <w:t>businesses</w:t>
      </w:r>
      <w:r>
        <w:rPr>
          <w:rFonts w:hint="eastAsia"/>
          <w:color w:val="auto"/>
        </w:rPr>
        <w:t xml:space="preserve">, </w:t>
      </w:r>
      <w:r>
        <w:rPr>
          <w:rFonts w:hint="eastAsia" w:ascii="Times New Roman" w:hAnsi="Times New Roman"/>
          <w:color w:val="auto"/>
        </w:rPr>
        <w:t>and</w:t>
      </w:r>
      <w:r>
        <w:rPr>
          <w:rFonts w:hint="eastAsia"/>
          <w:color w:val="auto"/>
        </w:rPr>
        <w:t xml:space="preserve"> </w:t>
      </w:r>
      <w:r>
        <w:rPr>
          <w:rFonts w:hint="eastAsia" w:ascii="Times New Roman" w:hAnsi="Times New Roman"/>
          <w:color w:val="auto"/>
        </w:rPr>
        <w:t>most</w:t>
      </w:r>
      <w:r>
        <w:rPr>
          <w:rFonts w:hint="eastAsia"/>
          <w:color w:val="auto"/>
        </w:rPr>
        <w:t xml:space="preserve"> </w:t>
      </w:r>
      <w:r>
        <w:rPr>
          <w:rFonts w:hint="eastAsia" w:ascii="Times New Roman" w:hAnsi="Times New Roman"/>
          <w:color w:val="auto"/>
        </w:rPr>
        <w:t>are</w:t>
      </w:r>
      <w:r>
        <w:rPr>
          <w:rFonts w:hint="eastAsia"/>
          <w:color w:val="auto"/>
        </w:rPr>
        <w:t xml:space="preserve"> </w:t>
      </w:r>
      <w:r>
        <w:rPr>
          <w:rFonts w:hint="eastAsia" w:ascii="Times New Roman" w:hAnsi="Times New Roman"/>
          <w:color w:val="auto"/>
        </w:rPr>
        <w:t>redesigning</w:t>
      </w:r>
      <w:r>
        <w:rPr>
          <w:rFonts w:hint="eastAsia"/>
          <w:color w:val="auto"/>
        </w:rPr>
        <w:t xml:space="preserve"> </w:t>
      </w:r>
      <w:r>
        <w:rPr>
          <w:rFonts w:hint="eastAsia" w:ascii="Times New Roman" w:hAnsi="Times New Roman"/>
          <w:color w:val="auto"/>
        </w:rPr>
        <w:t>workflows</w:t>
      </w:r>
      <w:r>
        <w:rPr>
          <w:rFonts w:hint="eastAsia"/>
          <w:color w:val="auto"/>
        </w:rPr>
        <w:t>.”</w:t>
      </w:r>
    </w:p>
    <w:p w14:paraId="57548906">
      <w:pPr>
        <w:pStyle w:val="8"/>
        <w:keepNext w:val="0"/>
        <w:keepLines w:val="0"/>
        <w:pageBreakBefore w:val="0"/>
        <w:widowControl/>
        <w:numPr>
          <w:ilvl w:val="0"/>
          <w:numId w:val="25"/>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rPr>
          <w:rFonts w:hint="eastAsia"/>
          <w:color w:val="auto"/>
          <w:lang w:eastAsia="zh-CN"/>
        </w:rPr>
      </w:pPr>
      <w:r>
        <w:rPr>
          <w:rFonts w:hint="eastAsia"/>
          <w:color w:val="auto"/>
        </w:rPr>
        <w:t>但大多数公司还没做到</w:t>
      </w:r>
      <w:r>
        <w:rPr>
          <w:rFonts w:hint="eastAsia"/>
          <w:color w:val="auto"/>
          <w:lang w:eastAsia="zh-CN"/>
        </w:rPr>
        <w:t>，</w:t>
      </w:r>
      <w:r>
        <w:rPr>
          <w:rFonts w:hint="eastAsia"/>
          <w:color w:val="auto"/>
        </w:rPr>
        <w:t>所以缺交付能力</w:t>
      </w:r>
      <w:r>
        <w:rPr>
          <w:rFonts w:hint="eastAsia"/>
          <w:color w:val="auto"/>
          <w:lang w:val="en-US" w:eastAsia="zh-CN"/>
        </w:rPr>
        <w:t>这一痛难点</w:t>
      </w:r>
      <w:r>
        <w:rPr>
          <w:rFonts w:hint="eastAsia"/>
          <w:color w:val="auto"/>
        </w:rPr>
        <w:t>非常现实：同一份</w:t>
      </w:r>
      <w:r>
        <w:rPr>
          <w:rFonts w:hint="eastAsia" w:ascii="Times New Roman" w:hAnsi="Times New Roman"/>
          <w:color w:val="auto"/>
          <w:lang w:val="en-US" w:eastAsia="zh-CN"/>
        </w:rPr>
        <w:t>Mckinsey</w:t>
      </w:r>
      <w:r>
        <w:rPr>
          <w:rFonts w:hint="eastAsia"/>
          <w:color w:val="auto"/>
        </w:rPr>
        <w:t xml:space="preserve">报告同时给出“近三分之二未开始规模化”与“仅 </w:t>
      </w:r>
      <w:r>
        <w:rPr>
          <w:rFonts w:hint="eastAsia" w:ascii="Times New Roman" w:hAnsi="Times New Roman"/>
          <w:color w:val="auto"/>
        </w:rPr>
        <w:t>7</w:t>
      </w:r>
      <w:r>
        <w:rPr>
          <w:rFonts w:hint="eastAsia"/>
          <w:color w:val="auto"/>
        </w:rPr>
        <w:t xml:space="preserve">% </w:t>
      </w:r>
      <w:r>
        <w:rPr>
          <w:rFonts w:hint="eastAsia" w:ascii="Times New Roman" w:hAnsi="Times New Roman"/>
          <w:color w:val="auto"/>
        </w:rPr>
        <w:t>fully</w:t>
      </w:r>
      <w:r>
        <w:rPr>
          <w:rFonts w:hint="eastAsia"/>
          <w:color w:val="auto"/>
        </w:rPr>
        <w:t xml:space="preserve"> </w:t>
      </w:r>
      <w:r>
        <w:rPr>
          <w:rFonts w:hint="eastAsia" w:ascii="Times New Roman" w:hAnsi="Times New Roman"/>
          <w:color w:val="auto"/>
        </w:rPr>
        <w:t>scaled</w:t>
      </w:r>
      <w:r>
        <w:rPr>
          <w:rFonts w:hint="eastAsia"/>
          <w:color w:val="auto"/>
        </w:rPr>
        <w:t>”。</w:t>
      </w:r>
      <w:r>
        <w:rPr>
          <w:rFonts w:hint="eastAsia"/>
          <w:color w:val="auto"/>
          <w:lang w:eastAsia="zh-CN"/>
        </w:rPr>
        <w:t>（</w:t>
      </w:r>
      <w:r>
        <w:rPr>
          <w:rFonts w:hint="eastAsia" w:ascii="Times New Roman" w:hAnsi="Times New Roman"/>
          <w:color w:val="auto"/>
          <w:lang w:eastAsia="zh-CN"/>
        </w:rPr>
        <w:t>Only</w:t>
      </w:r>
      <w:r>
        <w:rPr>
          <w:rFonts w:hint="eastAsia"/>
          <w:color w:val="auto"/>
          <w:lang w:eastAsia="zh-CN"/>
        </w:rPr>
        <w:t xml:space="preserve"> </w:t>
      </w:r>
      <w:r>
        <w:rPr>
          <w:rFonts w:hint="eastAsia" w:ascii="Times New Roman" w:hAnsi="Times New Roman"/>
          <w:color w:val="auto"/>
          <w:lang w:eastAsia="zh-CN"/>
        </w:rPr>
        <w:t>7</w:t>
      </w:r>
      <w:r>
        <w:rPr>
          <w:rFonts w:hint="eastAsia"/>
          <w:color w:val="auto"/>
          <w:lang w:eastAsia="zh-CN"/>
        </w:rPr>
        <w:t xml:space="preserve"> </w:t>
      </w:r>
      <w:r>
        <w:rPr>
          <w:rFonts w:hint="eastAsia" w:ascii="Times New Roman" w:hAnsi="Times New Roman"/>
          <w:color w:val="auto"/>
          <w:lang w:eastAsia="zh-CN"/>
        </w:rPr>
        <w:t>percent</w:t>
      </w:r>
      <w:r>
        <w:rPr>
          <w:rFonts w:hint="eastAsia"/>
          <w:color w:val="auto"/>
          <w:lang w:eastAsia="zh-CN"/>
        </w:rPr>
        <w:t xml:space="preserve"> </w:t>
      </w:r>
      <w:r>
        <w:rPr>
          <w:rFonts w:hint="eastAsia" w:ascii="Times New Roman" w:hAnsi="Times New Roman"/>
          <w:color w:val="auto"/>
          <w:lang w:eastAsia="zh-CN"/>
        </w:rPr>
        <w:t>of</w:t>
      </w:r>
      <w:r>
        <w:rPr>
          <w:rFonts w:hint="eastAsia"/>
          <w:color w:val="auto"/>
          <w:lang w:eastAsia="zh-CN"/>
        </w:rPr>
        <w:t xml:space="preserve"> </w:t>
      </w:r>
      <w:r>
        <w:rPr>
          <w:rFonts w:hint="eastAsia" w:ascii="Times New Roman" w:hAnsi="Times New Roman"/>
          <w:color w:val="auto"/>
          <w:lang w:eastAsia="zh-CN"/>
        </w:rPr>
        <w:t>respondents</w:t>
      </w:r>
      <w:r>
        <w:rPr>
          <w:rFonts w:hint="eastAsia"/>
          <w:color w:val="auto"/>
          <w:lang w:eastAsia="zh-CN"/>
        </w:rPr>
        <w:t xml:space="preserve"> </w:t>
      </w:r>
      <w:r>
        <w:rPr>
          <w:rFonts w:hint="eastAsia" w:ascii="Times New Roman" w:hAnsi="Times New Roman"/>
          <w:color w:val="auto"/>
          <w:lang w:eastAsia="zh-CN"/>
        </w:rPr>
        <w:t>indicated</w:t>
      </w:r>
      <w:r>
        <w:rPr>
          <w:rFonts w:hint="eastAsia"/>
          <w:color w:val="auto"/>
          <w:lang w:eastAsia="zh-CN"/>
        </w:rPr>
        <w:t xml:space="preserve"> </w:t>
      </w:r>
      <w:r>
        <w:rPr>
          <w:rFonts w:hint="eastAsia" w:ascii="Times New Roman" w:hAnsi="Times New Roman"/>
          <w:color w:val="auto"/>
          <w:lang w:eastAsia="zh-CN"/>
        </w:rPr>
        <w:t>that</w:t>
      </w:r>
      <w:r>
        <w:rPr>
          <w:rFonts w:hint="eastAsia"/>
          <w:color w:val="auto"/>
          <w:lang w:eastAsia="zh-CN"/>
        </w:rPr>
        <w:t xml:space="preserve"> </w:t>
      </w:r>
      <w:r>
        <w:rPr>
          <w:rFonts w:hint="eastAsia" w:ascii="Times New Roman" w:hAnsi="Times New Roman"/>
          <w:color w:val="auto"/>
          <w:lang w:eastAsia="zh-CN"/>
        </w:rPr>
        <w:t>AI</w:t>
      </w:r>
      <w:r>
        <w:rPr>
          <w:rFonts w:hint="eastAsia"/>
          <w:color w:val="auto"/>
          <w:lang w:eastAsia="zh-CN"/>
        </w:rPr>
        <w:t xml:space="preserve"> </w:t>
      </w:r>
      <w:r>
        <w:rPr>
          <w:rFonts w:hint="eastAsia" w:ascii="Times New Roman" w:hAnsi="Times New Roman"/>
          <w:color w:val="auto"/>
          <w:lang w:eastAsia="zh-CN"/>
        </w:rPr>
        <w:t>had</w:t>
      </w:r>
      <w:r>
        <w:rPr>
          <w:rFonts w:hint="eastAsia"/>
          <w:color w:val="auto"/>
          <w:lang w:eastAsia="zh-CN"/>
        </w:rPr>
        <w:t xml:space="preserve"> </w:t>
      </w:r>
      <w:r>
        <w:rPr>
          <w:rFonts w:hint="eastAsia" w:ascii="Times New Roman" w:hAnsi="Times New Roman"/>
          <w:color w:val="auto"/>
          <w:lang w:eastAsia="zh-CN"/>
        </w:rPr>
        <w:t>been</w:t>
      </w:r>
      <w:r>
        <w:rPr>
          <w:rFonts w:hint="eastAsia"/>
          <w:color w:val="auto"/>
          <w:lang w:eastAsia="zh-CN"/>
        </w:rPr>
        <w:t xml:space="preserve"> </w:t>
      </w:r>
      <w:r>
        <w:rPr>
          <w:rFonts w:hint="eastAsia" w:ascii="Times New Roman" w:hAnsi="Times New Roman"/>
          <w:color w:val="auto"/>
          <w:lang w:eastAsia="zh-CN"/>
        </w:rPr>
        <w:t>fully</w:t>
      </w:r>
      <w:r>
        <w:rPr>
          <w:rFonts w:hint="eastAsia"/>
          <w:color w:val="auto"/>
          <w:lang w:eastAsia="zh-CN"/>
        </w:rPr>
        <w:t xml:space="preserve"> </w:t>
      </w:r>
      <w:r>
        <w:rPr>
          <w:rFonts w:hint="eastAsia" w:ascii="Times New Roman" w:hAnsi="Times New Roman"/>
          <w:color w:val="auto"/>
          <w:lang w:eastAsia="zh-CN"/>
        </w:rPr>
        <w:t>scaled</w:t>
      </w:r>
      <w:r>
        <w:rPr>
          <w:rFonts w:hint="eastAsia"/>
          <w:color w:val="auto"/>
          <w:lang w:eastAsia="zh-CN"/>
        </w:rPr>
        <w:t xml:space="preserve"> </w:t>
      </w:r>
      <w:r>
        <w:rPr>
          <w:rFonts w:hint="eastAsia" w:ascii="Times New Roman" w:hAnsi="Times New Roman"/>
          <w:color w:val="auto"/>
          <w:lang w:eastAsia="zh-CN"/>
        </w:rPr>
        <w:t>across</w:t>
      </w:r>
      <w:r>
        <w:rPr>
          <w:rFonts w:hint="eastAsia"/>
          <w:color w:val="auto"/>
          <w:lang w:eastAsia="zh-CN"/>
        </w:rPr>
        <w:t xml:space="preserve"> </w:t>
      </w:r>
      <w:r>
        <w:rPr>
          <w:rFonts w:hint="eastAsia" w:ascii="Times New Roman" w:hAnsi="Times New Roman"/>
          <w:color w:val="auto"/>
          <w:lang w:eastAsia="zh-CN"/>
        </w:rPr>
        <w:t>their</w:t>
      </w:r>
      <w:r>
        <w:rPr>
          <w:rFonts w:hint="eastAsia"/>
          <w:color w:val="auto"/>
          <w:lang w:eastAsia="zh-CN"/>
        </w:rPr>
        <w:t xml:space="preserve"> </w:t>
      </w:r>
      <w:r>
        <w:rPr>
          <w:rFonts w:hint="eastAsia" w:ascii="Times New Roman" w:hAnsi="Times New Roman"/>
          <w:color w:val="auto"/>
          <w:lang w:eastAsia="zh-CN"/>
        </w:rPr>
        <w:t>organizations</w:t>
      </w:r>
      <w:r>
        <w:rPr>
          <w:rFonts w:hint="eastAsia"/>
          <w:color w:val="auto"/>
          <w:lang w:eastAsia="zh-CN"/>
        </w:rPr>
        <w:t>. ）</w:t>
      </w:r>
    </w:p>
    <w:p w14:paraId="2545F07A">
      <w:pPr>
        <w:pStyle w:val="8"/>
        <w:keepNext w:val="0"/>
        <w:keepLines w:val="0"/>
        <w:pageBreakBefore w:val="0"/>
        <w:widowControl/>
        <w:numPr>
          <w:ilvl w:val="0"/>
          <w:numId w:val="0"/>
        </w:numPr>
        <w:suppressLineNumbers w:val="0"/>
        <w:kinsoku/>
        <w:wordWrap/>
        <w:overflowPunct/>
        <w:topLinePunct w:val="0"/>
        <w:autoSpaceDE/>
        <w:autoSpaceDN/>
        <w:bidi w:val="0"/>
        <w:adjustRightInd/>
        <w:spacing w:beforeAutospacing="0" w:afterAutospacing="0" w:line="400" w:lineRule="exact"/>
        <w:ind w:leftChars="0" w:right="0" w:rightChars="0"/>
        <w:textAlignment w:val="auto"/>
        <w:rPr>
          <w:rFonts w:hint="default"/>
          <w:color w:val="auto"/>
          <w:lang w:val="en-US" w:eastAsia="zh-CN"/>
        </w:rPr>
      </w:pPr>
      <w:r>
        <w:rPr>
          <w:rFonts w:hint="eastAsia"/>
          <w:color w:val="auto"/>
          <w:lang w:val="en-US" w:eastAsia="zh-CN"/>
        </w:rPr>
        <w:t>对于我们的启示：</w:t>
      </w:r>
    </w:p>
    <w:p w14:paraId="2516327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Fonts w:hint="eastAsia"/>
          <w:color w:val="auto"/>
          <w:lang w:eastAsia="zh-CN"/>
        </w:rPr>
      </w:pPr>
      <w:r>
        <w:rPr>
          <w:rFonts w:hint="eastAsia"/>
          <w:color w:val="auto"/>
          <w:lang w:eastAsia="zh-CN"/>
        </w:rPr>
        <w:t xml:space="preserve">只选“高频 + 可量化 + 可控风险”的流程做 </w:t>
      </w:r>
      <w:r>
        <w:rPr>
          <w:rFonts w:hint="eastAsia" w:ascii="Times New Roman" w:hAnsi="Times New Roman"/>
          <w:color w:val="auto"/>
          <w:lang w:eastAsia="zh-CN"/>
        </w:rPr>
        <w:t>3</w:t>
      </w:r>
      <w:r>
        <w:rPr>
          <w:rFonts w:hint="eastAsia"/>
          <w:color w:val="auto"/>
          <w:lang w:eastAsia="zh-CN"/>
        </w:rPr>
        <w:t xml:space="preserve"> 个月内可见成效的规模化</w:t>
      </w:r>
      <w:r>
        <w:rPr>
          <w:rFonts w:hint="eastAsia"/>
          <w:color w:val="auto"/>
          <w:lang w:val="en-US" w:eastAsia="zh-CN"/>
        </w:rPr>
        <w:t>流程</w:t>
      </w:r>
      <w:r>
        <w:rPr>
          <w:rFonts w:hint="eastAsia"/>
          <w:color w:val="auto"/>
          <w:lang w:eastAsia="zh-CN"/>
        </w:rPr>
        <w:t xml:space="preserve">：内部投研/投后：信息收集、尽调摘要、会议纪要与要点追踪、公告与舆情监控（先用 </w:t>
      </w:r>
      <w:r>
        <w:rPr>
          <w:rFonts w:hint="eastAsia" w:ascii="Times New Roman" w:hAnsi="Times New Roman"/>
          <w:color w:val="auto"/>
          <w:lang w:eastAsia="zh-CN"/>
        </w:rPr>
        <w:t>L2</w:t>
      </w:r>
      <w:r>
        <w:rPr>
          <w:rFonts w:hint="eastAsia"/>
          <w:color w:val="auto"/>
          <w:lang w:eastAsia="zh-CN"/>
        </w:rPr>
        <w:t xml:space="preserve"> 把合规和审计做牢）；产业侧：数据中心/储能/新能源项目的招投标、运维、巡检、工单与预测性维护（把 </w:t>
      </w:r>
      <w:r>
        <w:rPr>
          <w:rFonts w:hint="eastAsia" w:ascii="Times New Roman" w:hAnsi="Times New Roman"/>
          <w:color w:val="auto"/>
          <w:lang w:eastAsia="zh-CN"/>
        </w:rPr>
        <w:t>L0</w:t>
      </w:r>
      <w:r>
        <w:rPr>
          <w:rFonts w:hint="eastAsia"/>
          <w:color w:val="auto"/>
          <w:lang w:eastAsia="zh-CN"/>
        </w:rPr>
        <w:t xml:space="preserve"> 资产运营效率做上去）。把“试点成功”定义为可复制模板</w:t>
      </w:r>
      <w:r>
        <w:rPr>
          <w:rFonts w:hint="eastAsia"/>
          <w:color w:val="auto"/>
          <w:lang w:val="en-US" w:eastAsia="zh-CN"/>
        </w:rPr>
        <w:t>化流程，</w:t>
      </w:r>
      <w:r>
        <w:rPr>
          <w:rFonts w:hint="eastAsia"/>
          <w:color w:val="auto"/>
          <w:lang w:eastAsia="zh-CN"/>
        </w:rPr>
        <w:t>模板必须包含：数据口径、评测集、上线灰度策略、监控指标、应急预案、</w:t>
      </w:r>
      <w:r>
        <w:rPr>
          <w:rFonts w:hint="eastAsia" w:ascii="Times New Roman" w:hAnsi="Times New Roman"/>
          <w:color w:val="auto"/>
          <w:lang w:eastAsia="zh-CN"/>
        </w:rPr>
        <w:t>ROI</w:t>
      </w:r>
      <w:r>
        <w:rPr>
          <w:rFonts w:hint="eastAsia"/>
          <w:color w:val="auto"/>
          <w:lang w:eastAsia="zh-CN"/>
        </w:rPr>
        <w:t xml:space="preserve"> 口径。否则叫“演示”，不叫“规模化”。</w:t>
      </w:r>
    </w:p>
    <w:p w14:paraId="5A3BE2C0">
      <w:pPr>
        <w:keepNext w:val="0"/>
        <w:keepLines w:val="0"/>
        <w:pageBreakBefore w:val="0"/>
        <w:numPr>
          <w:ilvl w:val="0"/>
          <w:numId w:val="1"/>
        </w:numPr>
        <w:kinsoku/>
        <w:wordWrap/>
        <w:overflowPunct/>
        <w:topLinePunct w:val="0"/>
        <w:autoSpaceDE/>
        <w:autoSpaceDN/>
        <w:bidi w:val="0"/>
        <w:adjustRightInd/>
        <w:spacing w:beforeAutospacing="0" w:afterAutospacing="0" w:line="400" w:lineRule="exact"/>
        <w:ind w:left="-420" w:leftChars="0" w:firstLine="420" w:firstLineChars="0"/>
        <w:jc w:val="both"/>
        <w:textAlignment w:val="auto"/>
        <w:outlineLvl w:val="0"/>
        <w:rPr>
          <w:rFonts w:hint="eastAsia" w:ascii="宋体" w:hAnsi="宋体" w:eastAsia="宋体" w:cs="宋体"/>
          <w:color w:val="auto"/>
          <w:sz w:val="36"/>
          <w:szCs w:val="36"/>
          <w:lang w:val="en-US" w:eastAsia="zh-CN"/>
        </w:rPr>
      </w:pPr>
      <w:bookmarkStart w:id="23" w:name="_Toc19316"/>
      <w:r>
        <w:rPr>
          <w:rFonts w:hint="eastAsia" w:ascii="宋体" w:hAnsi="宋体" w:eastAsia="宋体" w:cs="宋体"/>
          <w:color w:val="auto"/>
          <w:sz w:val="36"/>
          <w:szCs w:val="36"/>
          <w:lang w:val="en-US" w:eastAsia="zh-CN"/>
        </w:rPr>
        <w:t>二级市场分析：五年内仍可成为风口的突破点在哪</w:t>
      </w:r>
      <w:bookmarkEnd w:id="23"/>
    </w:p>
    <w:p w14:paraId="780D8C92">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Fonts w:hint="eastAsia"/>
          <w:color w:val="auto"/>
        </w:rPr>
        <w:t>下面把“上中下游哪些还能投/还能炒、哪些已经饱和”这一段彻底展开，尽量做到二级市场可用（有催化、有验证指标、有风险边界），并且每个关键判断都给中外双重佐证与可直接引用的短句。</w:t>
      </w:r>
    </w:p>
    <w:p w14:paraId="57F4406A">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default"/>
          <w:b w:val="0"/>
          <w:bCs w:val="0"/>
          <w:lang w:val="en-US"/>
        </w:rPr>
      </w:pPr>
      <w:bookmarkStart w:id="24" w:name="_Toc5469"/>
      <w:r>
        <w:rPr>
          <w:rFonts w:hint="eastAsia"/>
          <w:b w:val="0"/>
          <w:bCs w:val="0"/>
          <w:lang w:val="en-US" w:eastAsia="zh-CN"/>
        </w:rPr>
        <w:t>总览我们公司的</w:t>
      </w:r>
      <w:r>
        <w:rPr>
          <w:b w:val="0"/>
          <w:bCs w:val="0"/>
        </w:rPr>
        <w:t>二级</w:t>
      </w:r>
      <w:r>
        <w:rPr>
          <w:rFonts w:hint="eastAsia"/>
          <w:b w:val="0"/>
          <w:bCs w:val="0"/>
          <w:lang w:val="en-US" w:eastAsia="zh-CN"/>
        </w:rPr>
        <w:t>方向，从自身出发</w:t>
      </w:r>
      <w:bookmarkEnd w:id="24"/>
    </w:p>
    <w:p w14:paraId="46CBCCFF">
      <w:pPr>
        <w:pStyle w:val="8"/>
        <w:keepNext w:val="0"/>
        <w:keepLines w:val="0"/>
        <w:pageBreakBefore w:val="0"/>
        <w:widowControl/>
        <w:numPr>
          <w:ilvl w:val="0"/>
          <w:numId w:val="27"/>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pPr>
      <w:r>
        <w:t>我们公司更像是“产业链理解 + 二级交易/配置能力”</w:t>
      </w:r>
      <w:r>
        <w:rPr>
          <w:rStyle w:val="11"/>
        </w:rPr>
        <w:t>的组合：一方面做证券投资基金（含量化/对冲等），另一方面强调产业资源协同、对产业链机会的把握与赋能。同时，“算力中心、储能、温控解决方案、数据中心等能源负荷布局”这类关键词，意味着我们天然更贴近</w:t>
      </w:r>
      <w:r>
        <w:t>算力基础设施与能源环节的产业逻辑。</w:t>
      </w:r>
    </w:p>
    <w:p w14:paraId="23D8ECF7">
      <w:pPr>
        <w:pStyle w:val="8"/>
        <w:keepNext w:val="0"/>
        <w:keepLines w:val="0"/>
        <w:pageBreakBefore w:val="0"/>
        <w:widowControl/>
        <w:numPr>
          <w:ilvl w:val="0"/>
          <w:numId w:val="27"/>
        </w:numPr>
        <w:suppressLineNumbers w:val="0"/>
        <w:kinsoku/>
        <w:wordWrap/>
        <w:overflowPunct/>
        <w:topLinePunct w:val="0"/>
        <w:autoSpaceDE/>
        <w:autoSpaceDN/>
        <w:bidi w:val="0"/>
        <w:adjustRightInd/>
        <w:spacing w:beforeAutospacing="0" w:afterAutospacing="0" w:line="400" w:lineRule="exact"/>
        <w:ind w:left="420" w:leftChars="0" w:hanging="420" w:firstLineChars="0"/>
        <w:textAlignment w:val="auto"/>
      </w:pPr>
      <w:r>
        <w:t>二级里</w:t>
      </w:r>
      <w:r>
        <w:rPr>
          <w:rFonts w:ascii="Times New Roman" w:hAnsi="Times New Roman"/>
        </w:rPr>
        <w:t>AI</w:t>
      </w:r>
      <w:r>
        <w:t>最容易形成“确定性景气 + 可跟踪订单/产能”的，仍然主要在</w:t>
      </w:r>
      <w:r>
        <w:rPr>
          <w:rStyle w:val="11"/>
        </w:rPr>
        <w:t>上游与中游（算力/电力/散热/网络/关键部件/工具链）</w:t>
      </w:r>
      <w:r>
        <w:t>；下游应用能交易，但更偏</w:t>
      </w:r>
      <w:r>
        <w:rPr>
          <w:rStyle w:val="11"/>
        </w:rPr>
        <w:t>事件驱动与景气切换</w:t>
      </w:r>
      <w:r>
        <w:t>，持续性要用交付数据验证。</w:t>
      </w:r>
    </w:p>
    <w:p w14:paraId="6AD726B5">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eastAsia"/>
          <w:b w:val="0"/>
          <w:bCs w:val="0"/>
          <w:lang w:val="en-US" w:eastAsia="zh-CN"/>
        </w:rPr>
      </w:pPr>
      <w:bookmarkStart w:id="25" w:name="_Toc15717"/>
      <w:r>
        <w:rPr>
          <w:rFonts w:hint="eastAsia" w:ascii="Times New Roman" w:hAnsi="Times New Roman"/>
          <w:b w:val="0"/>
          <w:bCs w:val="0"/>
          <w:lang w:val="en-US" w:eastAsia="zh-CN"/>
        </w:rPr>
        <w:t>AI</w:t>
      </w:r>
      <w:r>
        <w:rPr>
          <w:rFonts w:hint="eastAsia"/>
          <w:b w:val="0"/>
          <w:bCs w:val="0"/>
          <w:lang w:val="en-US" w:eastAsia="zh-CN"/>
        </w:rPr>
        <w:t>产业链分层（上中下游）+ 二级热点/拥挤/饱和总表</w:t>
      </w:r>
      <w:bookmarkEnd w:id="25"/>
    </w:p>
    <w:tbl>
      <w:tblPr>
        <w:tblW w:w="9828"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2"/>
        <w:gridCol w:w="3002"/>
        <w:gridCol w:w="1143"/>
        <w:gridCol w:w="435"/>
        <w:gridCol w:w="1995"/>
        <w:gridCol w:w="1881"/>
      </w:tblGrid>
      <w:tr w14:paraId="3BED1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327" w:type="dxa"/>
            <w:tcBorders>
              <w:top w:val="single" w:color="auto" w:sz="4" w:space="0"/>
              <w:left w:val="single" w:color="auto" w:sz="0" w:space="0"/>
              <w:bottom w:val="single" w:color="auto" w:sz="4" w:space="0"/>
              <w:right w:val="single" w:color="auto" w:sz="4" w:space="0"/>
            </w:tcBorders>
            <w:shd w:val="clear"/>
            <w:vAlign w:val="center"/>
          </w:tcPr>
          <w:p w14:paraId="5697D8C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rPr>
                <w:b/>
                <w:bCs/>
              </w:rPr>
            </w:pPr>
            <w:r>
              <w:rPr>
                <w:rFonts w:ascii="宋体" w:hAnsi="宋体" w:eastAsia="宋体" w:cs="宋体"/>
                <w:b/>
                <w:bCs/>
                <w:kern w:val="0"/>
                <w:sz w:val="24"/>
                <w:szCs w:val="24"/>
                <w:lang w:val="en-US" w:eastAsia="zh-CN" w:bidi="ar"/>
              </w:rPr>
              <w:t>分层</w:t>
            </w:r>
          </w:p>
        </w:tc>
        <w:tc>
          <w:tcPr>
            <w:tcW w:w="2972" w:type="dxa"/>
            <w:tcBorders>
              <w:top w:val="single" w:color="auto" w:sz="4" w:space="0"/>
              <w:left w:val="single" w:color="auto" w:sz="4" w:space="0"/>
              <w:bottom w:val="single" w:color="auto" w:sz="4" w:space="0"/>
              <w:right w:val="single" w:color="auto" w:sz="4" w:space="0"/>
            </w:tcBorders>
            <w:shd w:val="clear"/>
            <w:vAlign w:val="center"/>
          </w:tcPr>
          <w:p w14:paraId="3452D13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rPr>
                <w:b/>
                <w:bCs/>
              </w:rPr>
            </w:pPr>
            <w:r>
              <w:rPr>
                <w:rFonts w:ascii="宋体" w:hAnsi="宋体" w:eastAsia="宋体" w:cs="宋体"/>
                <w:b/>
                <w:bCs/>
                <w:kern w:val="0"/>
                <w:sz w:val="24"/>
                <w:szCs w:val="24"/>
                <w:lang w:val="en-US" w:eastAsia="zh-CN" w:bidi="ar"/>
              </w:rPr>
              <w:t>二级最常炒作的主题（</w:t>
            </w:r>
            <w:r>
              <w:rPr>
                <w:rFonts w:ascii="Times New Roman" w:hAnsi="Times New Roman" w:eastAsia="宋体" w:cs="宋体"/>
                <w:b/>
                <w:bCs/>
                <w:kern w:val="0"/>
                <w:sz w:val="24"/>
                <w:szCs w:val="24"/>
                <w:lang w:val="en-US" w:eastAsia="zh-CN" w:bidi="ar"/>
              </w:rPr>
              <w:t>2024</w:t>
            </w:r>
            <w:r>
              <w:rPr>
                <w:rFonts w:ascii="宋体" w:hAnsi="宋体" w:eastAsia="宋体" w:cs="宋体"/>
                <w:b/>
                <w:bCs/>
                <w:kern w:val="0"/>
                <w:sz w:val="24"/>
                <w:szCs w:val="24"/>
                <w:lang w:val="en-US" w:eastAsia="zh-CN" w:bidi="ar"/>
              </w:rPr>
              <w:t>–</w:t>
            </w:r>
            <w:r>
              <w:rPr>
                <w:rFonts w:ascii="Times New Roman" w:hAnsi="Times New Roman" w:eastAsia="宋体" w:cs="宋体"/>
                <w:b/>
                <w:bCs/>
                <w:kern w:val="0"/>
                <w:sz w:val="24"/>
                <w:szCs w:val="24"/>
                <w:lang w:val="en-US" w:eastAsia="zh-CN" w:bidi="ar"/>
              </w:rPr>
              <w:t>2026</w:t>
            </w:r>
            <w:r>
              <w:rPr>
                <w:rFonts w:ascii="宋体" w:hAnsi="宋体" w:eastAsia="宋体" w:cs="宋体"/>
                <w:b/>
                <w:bCs/>
                <w:kern w:val="0"/>
                <w:sz w:val="24"/>
                <w:szCs w:val="24"/>
                <w:lang w:val="en-US" w:eastAsia="zh-CN" w:bidi="ar"/>
              </w:rPr>
              <w:t>）</w:t>
            </w:r>
          </w:p>
        </w:tc>
        <w:tc>
          <w:tcPr>
            <w:tcW w:w="1113" w:type="dxa"/>
            <w:tcBorders>
              <w:top w:val="single" w:color="auto" w:sz="4" w:space="0"/>
              <w:left w:val="single" w:color="auto" w:sz="4" w:space="0"/>
              <w:bottom w:val="single" w:color="auto" w:sz="4" w:space="0"/>
              <w:right w:val="single" w:color="auto" w:sz="4" w:space="0"/>
            </w:tcBorders>
            <w:shd w:val="clear"/>
            <w:vAlign w:val="center"/>
          </w:tcPr>
          <w:p w14:paraId="3214B78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rPr>
                <w:b/>
                <w:bCs/>
              </w:rPr>
            </w:pPr>
            <w:r>
              <w:rPr>
                <w:rFonts w:ascii="宋体" w:hAnsi="宋体" w:eastAsia="宋体" w:cs="宋体"/>
                <w:b/>
                <w:bCs/>
                <w:kern w:val="0"/>
                <w:sz w:val="24"/>
                <w:szCs w:val="24"/>
                <w:lang w:val="en-US" w:eastAsia="zh-CN" w:bidi="ar"/>
              </w:rPr>
              <w:t>可持续性</w:t>
            </w:r>
          </w:p>
        </w:tc>
        <w:tc>
          <w:tcPr>
            <w:tcW w:w="405" w:type="dxa"/>
            <w:tcBorders>
              <w:top w:val="single" w:color="auto" w:sz="4" w:space="0"/>
              <w:left w:val="single" w:color="auto" w:sz="4" w:space="0"/>
              <w:bottom w:val="single" w:color="auto" w:sz="4" w:space="0"/>
              <w:right w:val="single" w:color="auto" w:sz="4" w:space="0"/>
            </w:tcBorders>
            <w:shd w:val="clear"/>
            <w:vAlign w:val="center"/>
          </w:tcPr>
          <w:p w14:paraId="1019137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rPr>
                <w:b/>
                <w:bCs/>
              </w:rPr>
            </w:pPr>
            <w:r>
              <w:rPr>
                <w:rFonts w:ascii="宋体" w:hAnsi="宋体" w:eastAsia="宋体" w:cs="宋体"/>
                <w:b/>
                <w:bCs/>
                <w:kern w:val="0"/>
                <w:sz w:val="24"/>
                <w:szCs w:val="24"/>
                <w:lang w:val="en-US" w:eastAsia="zh-CN" w:bidi="ar"/>
              </w:rPr>
              <w:t>拥挤度</w:t>
            </w:r>
          </w:p>
        </w:tc>
        <w:tc>
          <w:tcPr>
            <w:tcW w:w="1965" w:type="dxa"/>
            <w:tcBorders>
              <w:top w:val="single" w:color="auto" w:sz="4" w:space="0"/>
              <w:left w:val="single" w:color="auto" w:sz="4" w:space="0"/>
              <w:bottom w:val="single" w:color="auto" w:sz="4" w:space="0"/>
              <w:right w:val="single" w:color="auto" w:sz="4" w:space="0"/>
            </w:tcBorders>
            <w:shd w:val="clear"/>
            <w:vAlign w:val="center"/>
          </w:tcPr>
          <w:p w14:paraId="0F22D3E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rPr>
                <w:b/>
                <w:bCs/>
              </w:rPr>
            </w:pPr>
            <w:r>
              <w:rPr>
                <w:rFonts w:ascii="宋体" w:hAnsi="宋体" w:eastAsia="宋体" w:cs="宋体"/>
                <w:b/>
                <w:bCs/>
                <w:kern w:val="0"/>
                <w:sz w:val="24"/>
                <w:szCs w:val="24"/>
                <w:lang w:val="en-US" w:eastAsia="zh-CN" w:bidi="ar"/>
              </w:rPr>
              <w:t>饱和/踩雷信号</w:t>
            </w:r>
          </w:p>
        </w:tc>
        <w:tc>
          <w:tcPr>
            <w:tcW w:w="1836" w:type="dxa"/>
            <w:tcBorders>
              <w:top w:val="single" w:color="auto" w:sz="4" w:space="0"/>
              <w:left w:val="single" w:color="auto" w:sz="4" w:space="0"/>
              <w:bottom w:val="single" w:color="auto" w:sz="4" w:space="0"/>
              <w:right w:val="single" w:color="auto" w:sz="4" w:space="0"/>
            </w:tcBorders>
            <w:shd w:val="clear"/>
            <w:vAlign w:val="center"/>
          </w:tcPr>
          <w:p w14:paraId="0D481EA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rPr>
                <w:b/>
                <w:bCs/>
              </w:rPr>
            </w:pPr>
            <w:r>
              <w:rPr>
                <w:rFonts w:ascii="宋体" w:hAnsi="宋体" w:eastAsia="宋体" w:cs="宋体"/>
                <w:b/>
                <w:bCs/>
                <w:kern w:val="0"/>
                <w:sz w:val="24"/>
                <w:szCs w:val="24"/>
                <w:lang w:val="en-US" w:eastAsia="zh-CN" w:bidi="ar"/>
              </w:rPr>
              <w:t>我们公司匹配度</w:t>
            </w:r>
          </w:p>
        </w:tc>
      </w:tr>
      <w:tr w14:paraId="2892C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27" w:type="dxa"/>
            <w:tcBorders>
              <w:top w:val="single" w:color="auto" w:sz="4" w:space="0"/>
              <w:left w:val="single" w:color="auto" w:sz="4" w:space="0"/>
              <w:bottom w:val="single" w:color="auto" w:sz="4" w:space="0"/>
              <w:right w:val="single" w:color="auto" w:sz="4" w:space="0"/>
            </w:tcBorders>
            <w:shd w:val="clear"/>
            <w:vAlign w:val="center"/>
          </w:tcPr>
          <w:p w14:paraId="0517402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上游</w:t>
            </w:r>
            <w:r>
              <w:rPr>
                <w:rFonts w:ascii="Times New Roman" w:hAnsi="Times New Roman" w:eastAsia="宋体" w:cs="宋体"/>
                <w:kern w:val="0"/>
                <w:sz w:val="24"/>
                <w:szCs w:val="24"/>
                <w:lang w:val="en-US" w:eastAsia="zh-CN" w:bidi="ar"/>
              </w:rPr>
              <w:t>A</w:t>
            </w:r>
            <w:r>
              <w:rPr>
                <w:rFonts w:ascii="宋体" w:hAnsi="宋体" w:eastAsia="宋体" w:cs="宋体"/>
                <w:kern w:val="0"/>
                <w:sz w:val="24"/>
                <w:szCs w:val="24"/>
                <w:lang w:val="en-US" w:eastAsia="zh-CN" w:bidi="ar"/>
              </w:rPr>
              <w:t>：核心算力&amp;关键部件</w:t>
            </w:r>
          </w:p>
        </w:tc>
        <w:tc>
          <w:tcPr>
            <w:tcW w:w="2972" w:type="dxa"/>
            <w:tcBorders>
              <w:top w:val="single" w:color="auto" w:sz="4" w:space="0"/>
              <w:left w:val="single" w:color="auto" w:sz="4" w:space="0"/>
              <w:bottom w:val="single" w:color="auto" w:sz="4" w:space="0"/>
              <w:right w:val="single" w:color="auto" w:sz="4" w:space="0"/>
            </w:tcBorders>
            <w:shd w:val="clear"/>
            <w:vAlign w:val="center"/>
          </w:tcPr>
          <w:p w14:paraId="3130F9B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Times New Roman" w:hAnsi="Times New Roman" w:eastAsia="宋体" w:cs="宋体"/>
                <w:kern w:val="0"/>
                <w:sz w:val="24"/>
                <w:szCs w:val="24"/>
                <w:lang w:val="en-US" w:eastAsia="zh-CN" w:bidi="ar"/>
              </w:rPr>
              <w:t>GPU</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AI</w:t>
            </w:r>
            <w:r>
              <w:rPr>
                <w:rFonts w:ascii="宋体" w:hAnsi="宋体" w:eastAsia="宋体" w:cs="宋体"/>
                <w:kern w:val="0"/>
                <w:sz w:val="24"/>
                <w:szCs w:val="24"/>
                <w:lang w:val="en-US" w:eastAsia="zh-CN" w:bidi="ar"/>
              </w:rPr>
              <w:t>服务器、</w:t>
            </w:r>
            <w:r>
              <w:rPr>
                <w:rFonts w:ascii="Times New Roman" w:hAnsi="Times New Roman" w:eastAsia="宋体" w:cs="宋体"/>
                <w:kern w:val="0"/>
                <w:sz w:val="24"/>
                <w:szCs w:val="24"/>
                <w:lang w:val="en-US" w:eastAsia="zh-CN" w:bidi="ar"/>
              </w:rPr>
              <w:t>HBM</w:t>
            </w:r>
            <w:r>
              <w:rPr>
                <w:rFonts w:ascii="宋体" w:hAnsi="宋体" w:eastAsia="宋体" w:cs="宋体"/>
                <w:kern w:val="0"/>
                <w:sz w:val="24"/>
                <w:szCs w:val="24"/>
                <w:lang w:val="en-US" w:eastAsia="zh-CN" w:bidi="ar"/>
              </w:rPr>
              <w:t>、先进封装、光互连/交换机</w:t>
            </w:r>
          </w:p>
        </w:tc>
        <w:tc>
          <w:tcPr>
            <w:tcW w:w="1113" w:type="dxa"/>
            <w:tcBorders>
              <w:top w:val="single" w:color="auto" w:sz="4" w:space="0"/>
              <w:left w:val="single" w:color="auto" w:sz="4" w:space="0"/>
              <w:bottom w:val="single" w:color="auto" w:sz="4" w:space="0"/>
              <w:right w:val="single" w:color="auto" w:sz="4" w:space="0"/>
            </w:tcBorders>
            <w:shd w:val="clear"/>
            <w:vAlign w:val="center"/>
          </w:tcPr>
          <w:p w14:paraId="2E82A54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高</w:t>
            </w:r>
          </w:p>
        </w:tc>
        <w:tc>
          <w:tcPr>
            <w:tcW w:w="405" w:type="dxa"/>
            <w:tcBorders>
              <w:top w:val="single" w:color="auto" w:sz="4" w:space="0"/>
              <w:left w:val="single" w:color="auto" w:sz="4" w:space="0"/>
              <w:bottom w:val="single" w:color="auto" w:sz="4" w:space="0"/>
              <w:right w:val="single" w:color="auto" w:sz="4" w:space="0"/>
            </w:tcBorders>
            <w:shd w:val="clear"/>
            <w:vAlign w:val="center"/>
          </w:tcPr>
          <w:p w14:paraId="54D8843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高</w:t>
            </w:r>
          </w:p>
        </w:tc>
        <w:tc>
          <w:tcPr>
            <w:tcW w:w="1965" w:type="dxa"/>
            <w:tcBorders>
              <w:top w:val="single" w:color="auto" w:sz="4" w:space="0"/>
              <w:left w:val="single" w:color="auto" w:sz="4" w:space="0"/>
              <w:bottom w:val="single" w:color="auto" w:sz="4" w:space="0"/>
              <w:right w:val="single" w:color="auto" w:sz="4" w:space="0"/>
            </w:tcBorders>
            <w:shd w:val="clear"/>
            <w:vAlign w:val="center"/>
          </w:tcPr>
          <w:p w14:paraId="47F0900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只讲“国产替代/涨价”但看不到产能与客户验证</w:t>
            </w:r>
          </w:p>
        </w:tc>
        <w:tc>
          <w:tcPr>
            <w:tcW w:w="1836" w:type="dxa"/>
            <w:tcBorders>
              <w:top w:val="single" w:color="auto" w:sz="4" w:space="0"/>
              <w:left w:val="single" w:color="auto" w:sz="4" w:space="0"/>
              <w:bottom w:val="single" w:color="auto" w:sz="4" w:space="0"/>
              <w:right w:val="single" w:color="auto" w:sz="4" w:space="0"/>
            </w:tcBorders>
            <w:shd w:val="clear"/>
            <w:vAlign w:val="center"/>
          </w:tcPr>
          <w:p w14:paraId="4F8554F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强</w:t>
            </w:r>
          </w:p>
        </w:tc>
      </w:tr>
      <w:tr w14:paraId="04EE5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27" w:type="dxa"/>
            <w:tcBorders>
              <w:top w:val="single" w:color="auto" w:sz="4" w:space="0"/>
              <w:left w:val="single" w:color="auto" w:sz="4" w:space="0"/>
              <w:bottom w:val="single" w:color="auto" w:sz="4" w:space="0"/>
              <w:right w:val="single" w:color="auto" w:sz="4" w:space="0"/>
            </w:tcBorders>
            <w:shd w:val="clear"/>
            <w:vAlign w:val="center"/>
          </w:tcPr>
          <w:p w14:paraId="64699DC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上游</w:t>
            </w:r>
            <w:r>
              <w:rPr>
                <w:rFonts w:ascii="Times New Roman" w:hAnsi="Times New Roman" w:eastAsia="宋体" w:cs="宋体"/>
                <w:kern w:val="0"/>
                <w:sz w:val="24"/>
                <w:szCs w:val="24"/>
                <w:lang w:val="en-US" w:eastAsia="zh-CN" w:bidi="ar"/>
              </w:rPr>
              <w:t>B</w:t>
            </w:r>
            <w:r>
              <w:rPr>
                <w:rFonts w:ascii="宋体" w:hAnsi="宋体" w:eastAsia="宋体" w:cs="宋体"/>
                <w:kern w:val="0"/>
                <w:sz w:val="24"/>
                <w:szCs w:val="24"/>
                <w:lang w:val="en-US" w:eastAsia="zh-CN" w:bidi="ar"/>
              </w:rPr>
              <w:t>：电力&amp;数据中心基础设施</w:t>
            </w:r>
          </w:p>
        </w:tc>
        <w:tc>
          <w:tcPr>
            <w:tcW w:w="2972" w:type="dxa"/>
            <w:tcBorders>
              <w:top w:val="single" w:color="auto" w:sz="4" w:space="0"/>
              <w:left w:val="single" w:color="auto" w:sz="4" w:space="0"/>
              <w:bottom w:val="single" w:color="auto" w:sz="4" w:space="0"/>
              <w:right w:val="single" w:color="auto" w:sz="4" w:space="0"/>
            </w:tcBorders>
            <w:shd w:val="clear"/>
            <w:vAlign w:val="center"/>
          </w:tcPr>
          <w:p w14:paraId="183E6B1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电源/</w:t>
            </w:r>
            <w:r>
              <w:rPr>
                <w:rFonts w:ascii="Times New Roman" w:hAnsi="Times New Roman" w:eastAsia="宋体" w:cs="宋体"/>
                <w:kern w:val="0"/>
                <w:sz w:val="24"/>
                <w:szCs w:val="24"/>
                <w:lang w:val="en-US" w:eastAsia="zh-CN" w:bidi="ar"/>
              </w:rPr>
              <w:t>UPS</w:t>
            </w:r>
            <w:r>
              <w:rPr>
                <w:rFonts w:ascii="宋体" w:hAnsi="宋体" w:eastAsia="宋体" w:cs="宋体"/>
                <w:kern w:val="0"/>
                <w:sz w:val="24"/>
                <w:szCs w:val="24"/>
                <w:lang w:val="en-US" w:eastAsia="zh-CN" w:bidi="ar"/>
              </w:rPr>
              <w:t>/配电、液冷、</w:t>
            </w:r>
            <w:r>
              <w:rPr>
                <w:rFonts w:ascii="Times New Roman" w:hAnsi="Times New Roman" w:eastAsia="宋体" w:cs="宋体"/>
                <w:kern w:val="0"/>
                <w:sz w:val="24"/>
                <w:szCs w:val="24"/>
                <w:lang w:val="en-US" w:eastAsia="zh-CN" w:bidi="ar"/>
              </w:rPr>
              <w:t>IDC</w:t>
            </w:r>
            <w:r>
              <w:rPr>
                <w:rFonts w:ascii="宋体" w:hAnsi="宋体" w:eastAsia="宋体" w:cs="宋体"/>
                <w:kern w:val="0"/>
                <w:sz w:val="24"/>
                <w:szCs w:val="24"/>
                <w:lang w:val="en-US" w:eastAsia="zh-CN" w:bidi="ar"/>
              </w:rPr>
              <w:t>扩建、电力协议（核电/绿电）</w:t>
            </w:r>
          </w:p>
        </w:tc>
        <w:tc>
          <w:tcPr>
            <w:tcW w:w="1113" w:type="dxa"/>
            <w:tcBorders>
              <w:top w:val="single" w:color="auto" w:sz="4" w:space="0"/>
              <w:left w:val="single" w:color="auto" w:sz="4" w:space="0"/>
              <w:bottom w:val="single" w:color="auto" w:sz="4" w:space="0"/>
              <w:right w:val="single" w:color="auto" w:sz="4" w:space="0"/>
            </w:tcBorders>
            <w:shd w:val="clear"/>
            <w:vAlign w:val="center"/>
          </w:tcPr>
          <w:p w14:paraId="077BDF1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高</w:t>
            </w:r>
          </w:p>
        </w:tc>
        <w:tc>
          <w:tcPr>
            <w:tcW w:w="405" w:type="dxa"/>
            <w:tcBorders>
              <w:top w:val="single" w:color="auto" w:sz="4" w:space="0"/>
              <w:left w:val="single" w:color="auto" w:sz="4" w:space="0"/>
              <w:bottom w:val="single" w:color="auto" w:sz="4" w:space="0"/>
              <w:right w:val="single" w:color="auto" w:sz="4" w:space="0"/>
            </w:tcBorders>
            <w:shd w:val="clear"/>
            <w:vAlign w:val="center"/>
          </w:tcPr>
          <w:p w14:paraId="38A60C1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中</w:t>
            </w:r>
          </w:p>
        </w:tc>
        <w:tc>
          <w:tcPr>
            <w:tcW w:w="1965" w:type="dxa"/>
            <w:tcBorders>
              <w:top w:val="single" w:color="auto" w:sz="4" w:space="0"/>
              <w:left w:val="single" w:color="auto" w:sz="4" w:space="0"/>
              <w:bottom w:val="single" w:color="auto" w:sz="4" w:space="0"/>
              <w:right w:val="single" w:color="auto" w:sz="4" w:space="0"/>
            </w:tcBorders>
            <w:shd w:val="clear"/>
            <w:vAlign w:val="center"/>
          </w:tcPr>
          <w:p w14:paraId="5F24AAF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机房上架率低、</w:t>
            </w:r>
            <w:r>
              <w:rPr>
                <w:rFonts w:ascii="Times New Roman" w:hAnsi="Times New Roman" w:eastAsia="宋体" w:cs="宋体"/>
                <w:kern w:val="0"/>
                <w:sz w:val="24"/>
                <w:szCs w:val="24"/>
                <w:lang w:val="en-US" w:eastAsia="zh-CN" w:bidi="ar"/>
              </w:rPr>
              <w:t>PUE</w:t>
            </w:r>
            <w:r>
              <w:rPr>
                <w:rFonts w:ascii="宋体" w:hAnsi="宋体" w:eastAsia="宋体" w:cs="宋体"/>
                <w:kern w:val="0"/>
                <w:sz w:val="24"/>
                <w:szCs w:val="24"/>
                <w:lang w:val="en-US" w:eastAsia="zh-CN" w:bidi="ar"/>
              </w:rPr>
              <w:t>/能效与用电指标不披露</w:t>
            </w:r>
          </w:p>
        </w:tc>
        <w:tc>
          <w:tcPr>
            <w:tcW w:w="1836" w:type="dxa"/>
            <w:tcBorders>
              <w:top w:val="single" w:color="auto" w:sz="4" w:space="0"/>
              <w:left w:val="single" w:color="auto" w:sz="4" w:space="0"/>
              <w:bottom w:val="single" w:color="auto" w:sz="4" w:space="0"/>
              <w:right w:val="single" w:color="auto" w:sz="4" w:space="0"/>
            </w:tcBorders>
            <w:shd w:val="clear"/>
            <w:vAlign w:val="center"/>
          </w:tcPr>
          <w:p w14:paraId="0C9F68D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强</w:t>
            </w:r>
          </w:p>
        </w:tc>
      </w:tr>
      <w:tr w14:paraId="3B206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27" w:type="dxa"/>
            <w:tcBorders>
              <w:top w:val="single" w:color="auto" w:sz="4" w:space="0"/>
              <w:left w:val="single" w:color="auto" w:sz="4" w:space="0"/>
              <w:bottom w:val="single" w:color="auto" w:sz="4" w:space="0"/>
              <w:right w:val="single" w:color="auto" w:sz="4" w:space="0"/>
            </w:tcBorders>
            <w:shd w:val="clear"/>
            <w:vAlign w:val="center"/>
          </w:tcPr>
          <w:p w14:paraId="542CDCB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中游：云与工具链</w:t>
            </w:r>
          </w:p>
        </w:tc>
        <w:tc>
          <w:tcPr>
            <w:tcW w:w="2972" w:type="dxa"/>
            <w:tcBorders>
              <w:top w:val="single" w:color="auto" w:sz="4" w:space="0"/>
              <w:left w:val="single" w:color="auto" w:sz="4" w:space="0"/>
              <w:bottom w:val="single" w:color="auto" w:sz="4" w:space="0"/>
              <w:right w:val="single" w:color="auto" w:sz="4" w:space="0"/>
            </w:tcBorders>
            <w:shd w:val="clear"/>
            <w:vAlign w:val="center"/>
          </w:tcPr>
          <w:p w14:paraId="4041CDE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Times New Roman" w:hAnsi="Times New Roman" w:eastAsia="宋体" w:cs="宋体"/>
                <w:kern w:val="0"/>
                <w:sz w:val="24"/>
                <w:szCs w:val="24"/>
                <w:lang w:val="en-US" w:eastAsia="zh-CN" w:bidi="ar"/>
              </w:rPr>
              <w:t>LLMOps</w:t>
            </w:r>
            <w:r>
              <w:rPr>
                <w:rFonts w:ascii="宋体" w:hAnsi="宋体" w:eastAsia="宋体" w:cs="宋体"/>
                <w:kern w:val="0"/>
                <w:sz w:val="24"/>
                <w:szCs w:val="24"/>
                <w:lang w:val="en-US" w:eastAsia="zh-CN" w:bidi="ar"/>
              </w:rPr>
              <w:t>/评测、安全合规、数据治理</w:t>
            </w:r>
          </w:p>
        </w:tc>
        <w:tc>
          <w:tcPr>
            <w:tcW w:w="1113" w:type="dxa"/>
            <w:tcBorders>
              <w:top w:val="single" w:color="auto" w:sz="4" w:space="0"/>
              <w:left w:val="single" w:color="auto" w:sz="4" w:space="0"/>
              <w:bottom w:val="single" w:color="auto" w:sz="4" w:space="0"/>
              <w:right w:val="single" w:color="auto" w:sz="4" w:space="0"/>
            </w:tcBorders>
            <w:shd w:val="clear"/>
            <w:vAlign w:val="center"/>
          </w:tcPr>
          <w:p w14:paraId="18E74B5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中</w:t>
            </w:r>
          </w:p>
        </w:tc>
        <w:tc>
          <w:tcPr>
            <w:tcW w:w="405" w:type="dxa"/>
            <w:tcBorders>
              <w:top w:val="single" w:color="auto" w:sz="4" w:space="0"/>
              <w:left w:val="single" w:color="auto" w:sz="4" w:space="0"/>
              <w:bottom w:val="single" w:color="auto" w:sz="4" w:space="0"/>
              <w:right w:val="single" w:color="auto" w:sz="4" w:space="0"/>
            </w:tcBorders>
            <w:shd w:val="clear"/>
            <w:vAlign w:val="center"/>
          </w:tcPr>
          <w:p w14:paraId="221D7B4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中</w:t>
            </w:r>
          </w:p>
        </w:tc>
        <w:tc>
          <w:tcPr>
            <w:tcW w:w="1965" w:type="dxa"/>
            <w:tcBorders>
              <w:top w:val="single" w:color="auto" w:sz="4" w:space="0"/>
              <w:left w:val="single" w:color="auto" w:sz="4" w:space="0"/>
              <w:bottom w:val="single" w:color="auto" w:sz="4" w:space="0"/>
              <w:right w:val="single" w:color="auto" w:sz="4" w:space="0"/>
            </w:tcBorders>
            <w:shd w:val="clear"/>
            <w:vAlign w:val="center"/>
          </w:tcPr>
          <w:p w14:paraId="0CB0FDF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仅停留</w:t>
            </w:r>
            <w:r>
              <w:rPr>
                <w:rFonts w:ascii="Times New Roman" w:hAnsi="Times New Roman" w:eastAsia="宋体" w:cs="宋体"/>
                <w:kern w:val="0"/>
                <w:sz w:val="24"/>
                <w:szCs w:val="24"/>
                <w:lang w:val="en-US" w:eastAsia="zh-CN" w:bidi="ar"/>
              </w:rPr>
              <w:t>PoC</w:t>
            </w:r>
            <w:r>
              <w:rPr>
                <w:rFonts w:ascii="宋体" w:hAnsi="宋体" w:eastAsia="宋体" w:cs="宋体"/>
                <w:kern w:val="0"/>
                <w:sz w:val="24"/>
                <w:szCs w:val="24"/>
                <w:lang w:val="en-US" w:eastAsia="zh-CN" w:bidi="ar"/>
              </w:rPr>
              <w:t>、没有“流程接入+复用+续费”</w:t>
            </w:r>
          </w:p>
        </w:tc>
        <w:tc>
          <w:tcPr>
            <w:tcW w:w="1836" w:type="dxa"/>
            <w:tcBorders>
              <w:top w:val="single" w:color="auto" w:sz="4" w:space="0"/>
              <w:left w:val="single" w:color="auto" w:sz="4" w:space="0"/>
              <w:bottom w:val="single" w:color="auto" w:sz="4" w:space="0"/>
              <w:right w:val="single" w:color="auto" w:sz="4" w:space="0"/>
            </w:tcBorders>
            <w:shd w:val="clear"/>
            <w:vAlign w:val="center"/>
          </w:tcPr>
          <w:p w14:paraId="5500440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中</w:t>
            </w:r>
          </w:p>
        </w:tc>
      </w:tr>
      <w:tr w14:paraId="429E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327" w:type="dxa"/>
            <w:tcBorders>
              <w:top w:val="single" w:color="auto" w:sz="4" w:space="0"/>
              <w:left w:val="single" w:color="auto" w:sz="4" w:space="0"/>
              <w:bottom w:val="single" w:color="auto" w:sz="4" w:space="0"/>
              <w:right w:val="single" w:color="auto" w:sz="4" w:space="0"/>
            </w:tcBorders>
            <w:shd w:val="clear"/>
            <w:vAlign w:val="center"/>
          </w:tcPr>
          <w:p w14:paraId="3F4DFA5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下游：行业应用</w:t>
            </w:r>
          </w:p>
        </w:tc>
        <w:tc>
          <w:tcPr>
            <w:tcW w:w="2972" w:type="dxa"/>
            <w:tcBorders>
              <w:top w:val="single" w:color="auto" w:sz="4" w:space="0"/>
              <w:left w:val="single" w:color="auto" w:sz="4" w:space="0"/>
              <w:bottom w:val="single" w:color="auto" w:sz="4" w:space="0"/>
              <w:right w:val="single" w:color="auto" w:sz="4" w:space="0"/>
            </w:tcBorders>
            <w:shd w:val="clear"/>
            <w:vAlign w:val="center"/>
          </w:tcPr>
          <w:p w14:paraId="203EDC6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金融/政企/制造/传媒/游戏/教育/医疗的</w:t>
            </w:r>
            <w:r>
              <w:rPr>
                <w:rFonts w:ascii="Times New Roman" w:hAnsi="Times New Roman" w:eastAsia="宋体" w:cs="宋体"/>
                <w:kern w:val="0"/>
                <w:sz w:val="24"/>
                <w:szCs w:val="24"/>
                <w:lang w:val="en-US" w:eastAsia="zh-CN" w:bidi="ar"/>
              </w:rPr>
              <w:t>AI</w:t>
            </w:r>
            <w:r>
              <w:rPr>
                <w:rFonts w:ascii="宋体" w:hAnsi="宋体" w:eastAsia="宋体" w:cs="宋体"/>
                <w:kern w:val="0"/>
                <w:sz w:val="24"/>
                <w:szCs w:val="24"/>
                <w:lang w:val="en-US" w:eastAsia="zh-CN" w:bidi="ar"/>
              </w:rPr>
              <w:t>改造</w:t>
            </w:r>
          </w:p>
        </w:tc>
        <w:tc>
          <w:tcPr>
            <w:tcW w:w="1113" w:type="dxa"/>
            <w:tcBorders>
              <w:top w:val="single" w:color="auto" w:sz="4" w:space="0"/>
              <w:left w:val="single" w:color="auto" w:sz="4" w:space="0"/>
              <w:bottom w:val="single" w:color="auto" w:sz="4" w:space="0"/>
              <w:right w:val="single" w:color="auto" w:sz="4" w:space="0"/>
            </w:tcBorders>
            <w:shd w:val="clear"/>
            <w:vAlign w:val="center"/>
          </w:tcPr>
          <w:p w14:paraId="50B889E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中-低</w:t>
            </w:r>
          </w:p>
        </w:tc>
        <w:tc>
          <w:tcPr>
            <w:tcW w:w="405" w:type="dxa"/>
            <w:tcBorders>
              <w:top w:val="single" w:color="auto" w:sz="4" w:space="0"/>
              <w:left w:val="single" w:color="auto" w:sz="4" w:space="0"/>
              <w:bottom w:val="single" w:color="auto" w:sz="4" w:space="0"/>
              <w:right w:val="single" w:color="auto" w:sz="4" w:space="0"/>
            </w:tcBorders>
            <w:shd w:val="clear"/>
            <w:vAlign w:val="center"/>
          </w:tcPr>
          <w:p w14:paraId="26D835B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高</w:t>
            </w:r>
          </w:p>
        </w:tc>
        <w:tc>
          <w:tcPr>
            <w:tcW w:w="1965" w:type="dxa"/>
            <w:tcBorders>
              <w:top w:val="single" w:color="auto" w:sz="4" w:space="0"/>
              <w:left w:val="single" w:color="auto" w:sz="4" w:space="0"/>
              <w:bottom w:val="single" w:color="auto" w:sz="4" w:space="0"/>
              <w:right w:val="single" w:color="auto" w:sz="4" w:space="0"/>
            </w:tcBorders>
            <w:shd w:val="clear"/>
            <w:vAlign w:val="center"/>
          </w:tcPr>
          <w:p w14:paraId="5892521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left"/>
              <w:textAlignment w:val="auto"/>
            </w:pPr>
            <w:r>
              <w:rPr>
                <w:rFonts w:ascii="宋体" w:hAnsi="宋体" w:eastAsia="宋体" w:cs="宋体"/>
                <w:kern w:val="0"/>
                <w:sz w:val="24"/>
                <w:szCs w:val="24"/>
                <w:lang w:val="en-US" w:eastAsia="zh-CN" w:bidi="ar"/>
              </w:rPr>
              <w:t>“套壳式</w:t>
            </w:r>
            <w:r>
              <w:rPr>
                <w:rFonts w:ascii="Times New Roman" w:hAnsi="Times New Roman" w:eastAsia="宋体" w:cs="宋体"/>
                <w:kern w:val="0"/>
                <w:sz w:val="24"/>
                <w:szCs w:val="24"/>
                <w:lang w:val="en-US" w:eastAsia="zh-CN" w:bidi="ar"/>
              </w:rPr>
              <w:t>AI</w:t>
            </w:r>
            <w:r>
              <w:rPr>
                <w:rFonts w:ascii="宋体" w:hAnsi="宋体" w:eastAsia="宋体" w:cs="宋体"/>
                <w:kern w:val="0"/>
                <w:sz w:val="24"/>
                <w:szCs w:val="24"/>
                <w:lang w:val="en-US" w:eastAsia="zh-CN" w:bidi="ar"/>
              </w:rPr>
              <w:t>功能”同质化、客单价低、交付周期长</w:t>
            </w:r>
          </w:p>
        </w:tc>
        <w:tc>
          <w:tcPr>
            <w:tcW w:w="1836" w:type="dxa"/>
            <w:tcBorders>
              <w:top w:val="single" w:color="auto" w:sz="4" w:space="0"/>
              <w:left w:val="single" w:color="auto" w:sz="4" w:space="0"/>
              <w:bottom w:val="single" w:color="auto" w:sz="4" w:space="0"/>
              <w:right w:val="single" w:color="auto" w:sz="4" w:space="0"/>
            </w:tcBorders>
            <w:shd w:val="clear"/>
            <w:vAlign w:val="center"/>
          </w:tcPr>
          <w:p w14:paraId="52477D7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选择性做</w:t>
            </w:r>
          </w:p>
          <w:p w14:paraId="2B18EEA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400" w:lineRule="exact"/>
              <w:ind w:left="0" w:leftChars="0" w:right="0" w:rightChars="0" w:firstLine="0" w:firstLineChars="0"/>
              <w:jc w:val="center"/>
              <w:textAlignment w:val="auto"/>
            </w:pPr>
            <w:r>
              <w:rPr>
                <w:rFonts w:ascii="宋体" w:hAnsi="宋体" w:eastAsia="宋体" w:cs="宋体"/>
                <w:kern w:val="0"/>
                <w:sz w:val="24"/>
                <w:szCs w:val="24"/>
                <w:lang w:val="en-US" w:eastAsia="zh-CN" w:bidi="ar"/>
              </w:rPr>
              <w:t>（事件驱动）</w:t>
            </w:r>
          </w:p>
        </w:tc>
      </w:tr>
    </w:tbl>
    <w:p w14:paraId="4A392320">
      <w:pPr>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p>
    <w:p w14:paraId="347F6CE6">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eastAsia"/>
          <w:b w:val="0"/>
          <w:bCs w:val="0"/>
          <w:lang w:val="en-US" w:eastAsia="zh-CN"/>
        </w:rPr>
      </w:pPr>
      <w:bookmarkStart w:id="26" w:name="_Toc1976"/>
      <w:r>
        <w:rPr>
          <w:rFonts w:hint="eastAsia"/>
          <w:b w:val="0"/>
          <w:bCs w:val="0"/>
          <w:lang w:val="en-US" w:eastAsia="zh-CN"/>
        </w:rPr>
        <w:t>上游还能投、还能炒的硬逻辑与可验证指标</w:t>
      </w:r>
      <w:bookmarkEnd w:id="26"/>
    </w:p>
    <w:p w14:paraId="391B5F15">
      <w:pPr>
        <w:pStyle w:val="4"/>
        <w:keepNext w:val="0"/>
        <w:keepLines w:val="0"/>
        <w:pageBreakBefore w:val="0"/>
        <w:widowControl/>
        <w:numPr>
          <w:ilvl w:val="0"/>
          <w:numId w:val="28"/>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AI</w:t>
      </w:r>
      <w:r>
        <w:t>服务器/</w:t>
      </w:r>
      <w:r>
        <w:rPr>
          <w:rFonts w:ascii="Times New Roman" w:hAnsi="Times New Roman"/>
        </w:rPr>
        <w:t>GPU</w:t>
      </w:r>
      <w:r>
        <w:t>链：景气还在，但要盯“交付节奏与机柜形态”</w:t>
      </w:r>
    </w:p>
    <w:p w14:paraId="48DD8CA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为什么还能炒（事实+数据）：</w:t>
      </w:r>
    </w:p>
    <w:p w14:paraId="44356FDC">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rPr>
          <w:rFonts w:ascii="Times New Roman" w:hAnsi="Times New Roman"/>
        </w:rPr>
        <w:t>TrendForce</w:t>
      </w:r>
      <w:r>
        <w:t>统计：</w:t>
      </w:r>
      <w:r>
        <w:rPr>
          <w:rFonts w:ascii="Times New Roman" w:hAnsi="Times New Roman"/>
        </w:rPr>
        <w:t>2024</w:t>
      </w:r>
      <w:r>
        <w:t>年</w:t>
      </w:r>
      <w:r>
        <w:rPr>
          <w:rFonts w:ascii="Times New Roman" w:hAnsi="Times New Roman"/>
        </w:rPr>
        <w:t>AI</w:t>
      </w:r>
      <w:r>
        <w:t>服务器出货同比增长约</w:t>
      </w:r>
      <w:r>
        <w:rPr>
          <w:rFonts w:ascii="Times New Roman" w:hAnsi="Times New Roman"/>
        </w:rPr>
        <w:t>46</w:t>
      </w:r>
      <w:r>
        <w:t>%，并预测</w:t>
      </w:r>
      <w:r>
        <w:rPr>
          <w:rFonts w:ascii="Times New Roman" w:hAnsi="Times New Roman"/>
        </w:rPr>
        <w:t>2025</w:t>
      </w:r>
      <w:r>
        <w:t>年仍有接近</w:t>
      </w:r>
      <w:r>
        <w:rPr>
          <w:rFonts w:ascii="Times New Roman" w:hAnsi="Times New Roman"/>
        </w:rPr>
        <w:t>28</w:t>
      </w:r>
      <w:r>
        <w:t>%的同比增速，</w:t>
      </w:r>
      <w:r>
        <w:rPr>
          <w:rFonts w:ascii="Times New Roman" w:hAnsi="Times New Roman"/>
        </w:rPr>
        <w:t>AI</w:t>
      </w:r>
      <w:r>
        <w:t>服务器占整体服务器出货比重继续上升。</w:t>
      </w:r>
    </w:p>
    <w:p w14:paraId="29BBF27D">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新一代</w:t>
      </w:r>
      <w:r>
        <w:rPr>
          <w:rFonts w:ascii="Times New Roman" w:hAnsi="Times New Roman"/>
        </w:rPr>
        <w:t>GPU</w:t>
      </w:r>
      <w:r>
        <w:t>/机柜方案的变化会引发产业链反复重估：例如</w:t>
      </w:r>
      <w:r>
        <w:rPr>
          <w:rFonts w:ascii="Times New Roman" w:hAnsi="Times New Roman"/>
        </w:rPr>
        <w:t>NVIDIA</w:t>
      </w:r>
      <w:r>
        <w:t xml:space="preserve"> </w:t>
      </w:r>
      <w:r>
        <w:rPr>
          <w:rFonts w:ascii="Times New Roman" w:hAnsi="Times New Roman"/>
        </w:rPr>
        <w:t>Blackwell</w:t>
      </w:r>
      <w:r>
        <w:t>在量产爬坡阶段出现设计/系统层面问题（路透报道包括“设计缺陷已修复”“机柜过热与供应链调整”等），这类事件往往会造成“短期扰动 + 上游零部件再定价”。</w:t>
      </w:r>
    </w:p>
    <w:p w14:paraId="6EA03FA1">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二级怎么做：</w:t>
      </w:r>
      <w:r>
        <w:t>跟踪</w:t>
      </w:r>
      <w:r>
        <w:rPr>
          <w:rFonts w:hint="eastAsia"/>
          <w:lang w:val="en-US" w:eastAsia="zh-CN"/>
        </w:rPr>
        <w:t>一下这些数据与近况</w:t>
      </w:r>
      <w:r>
        <w:t>：云厂</w:t>
      </w:r>
      <w:r>
        <w:rPr>
          <w:rFonts w:ascii="Times New Roman" w:hAnsi="Times New Roman"/>
        </w:rPr>
        <w:t>CAPEX</w:t>
      </w:r>
      <w:r>
        <w:t>指引是否</w:t>
      </w:r>
      <w:r>
        <w:rPr>
          <w:rFonts w:hint="eastAsia"/>
          <w:lang w:val="en-US" w:eastAsia="zh-CN"/>
        </w:rPr>
        <w:t>上调</w:t>
      </w:r>
      <w:r>
        <w:t>；</w:t>
      </w:r>
      <w:r>
        <w:rPr>
          <w:rFonts w:ascii="Times New Roman" w:hAnsi="Times New Roman"/>
        </w:rPr>
        <w:t>AI</w:t>
      </w:r>
      <w:r>
        <w:t>服务器出货/交付（</w:t>
      </w:r>
      <w:r>
        <w:rPr>
          <w:rFonts w:ascii="Times New Roman" w:hAnsi="Times New Roman"/>
        </w:rPr>
        <w:t>TrendForce</w:t>
      </w:r>
      <w:r>
        <w:t>/</w:t>
      </w:r>
      <w:r>
        <w:rPr>
          <w:rFonts w:ascii="Times New Roman" w:hAnsi="Times New Roman"/>
        </w:rPr>
        <w:t>IDC</w:t>
      </w:r>
      <w:r>
        <w:t>等</w:t>
      </w:r>
      <w:r>
        <w:rPr>
          <w:rFonts w:hint="eastAsia"/>
          <w:lang w:val="en-US" w:eastAsia="zh-CN"/>
        </w:rPr>
        <w:t>机构报道的季度出货预测是否上调以及公司财报</w:t>
      </w:r>
      <w:r>
        <w:t>）；</w:t>
      </w:r>
      <w:r>
        <w:br w:type="textWrapping"/>
      </w:r>
      <w:r>
        <w:t>机柜形态变化（</w:t>
      </w:r>
      <w:r>
        <w:rPr>
          <w:rFonts w:ascii="Times New Roman" w:hAnsi="Times New Roman"/>
        </w:rPr>
        <w:t>72</w:t>
      </w:r>
      <w:r>
        <w:t>-</w:t>
      </w:r>
      <w:r>
        <w:rPr>
          <w:rFonts w:ascii="Times New Roman" w:hAnsi="Times New Roman"/>
        </w:rPr>
        <w:t>GPU</w:t>
      </w:r>
      <w:r>
        <w:t>密度、液冷/供电标准变化）</w:t>
      </w:r>
      <w:r>
        <w:rPr>
          <w:rFonts w:hint="eastAsia"/>
          <w:lang w:eastAsia="zh-CN"/>
        </w:rPr>
        <w:t>，</w:t>
      </w:r>
      <w:r>
        <w:rPr>
          <w:rFonts w:hint="eastAsia"/>
          <w:lang w:val="en-US" w:eastAsia="zh-CN"/>
        </w:rPr>
        <w:t>变化说明这是算力带来的需求变化</w:t>
      </w:r>
      <w:r>
        <w:t>；供应链是否被要求“改设计/加急交付”</w:t>
      </w:r>
      <w:r>
        <w:rPr>
          <w:rFonts w:hint="eastAsia"/>
          <w:lang w:eastAsia="zh-CN"/>
        </w:rPr>
        <w:t>（</w:t>
      </w:r>
      <w:r>
        <w:rPr>
          <w:rFonts w:ascii="宋体" w:hAnsi="宋体" w:eastAsia="宋体" w:cs="宋体"/>
          <w:sz w:val="24"/>
          <w:szCs w:val="24"/>
        </w:rPr>
        <w:t>看公司公告/电话会里有没有提到“客户要求变更规格、加急排产、交期缩短、产线扩充、认证导入”</w:t>
      </w:r>
      <w:r>
        <w:rPr>
          <w:rFonts w:hint="eastAsia" w:ascii="宋体" w:hAnsi="宋体" w:eastAsia="宋体" w:cs="宋体"/>
          <w:sz w:val="24"/>
          <w:szCs w:val="24"/>
          <w:lang w:val="en-US" w:eastAsia="zh-CN"/>
        </w:rPr>
        <w:t>诸如此类信息，侧面反映着需求</w:t>
      </w:r>
      <w:r>
        <w:rPr>
          <w:rFonts w:hint="eastAsia"/>
          <w:lang w:eastAsia="zh-CN"/>
        </w:rPr>
        <w:t>）</w:t>
      </w:r>
      <w:r>
        <w:t>。</w:t>
      </w:r>
    </w:p>
    <w:p w14:paraId="0FF1309F">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饱和/风险点：</w:t>
      </w:r>
      <w:r>
        <w:t>当市场从“买算力”转到“算力利用率/单位收益”讨论时，纯训练链条的弹性会下降（尤其是没有核心客户绑定的环节）。</w:t>
      </w:r>
    </w:p>
    <w:p w14:paraId="2E2BFDF6">
      <w:pPr>
        <w:pStyle w:val="4"/>
        <w:keepNext w:val="0"/>
        <w:keepLines w:val="0"/>
        <w:pageBreakBefore w:val="0"/>
        <w:widowControl/>
        <w:numPr>
          <w:ilvl w:val="0"/>
          <w:numId w:val="28"/>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HBM</w:t>
      </w:r>
      <w:r>
        <w:t xml:space="preserve"> + 先进封装：仍是最</w:t>
      </w:r>
      <w:r>
        <w:rPr>
          <w:rFonts w:hint="eastAsia"/>
          <w:lang w:val="en-US" w:eastAsia="zh-CN"/>
        </w:rPr>
        <w:t>重要</w:t>
      </w:r>
      <w:r>
        <w:t>的瓶颈之一</w:t>
      </w:r>
    </w:p>
    <w:p w14:paraId="612F9F21">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为什么还能炒（事实+数据）：</w:t>
      </w:r>
    </w:p>
    <w:p w14:paraId="1D1A829A">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路透：</w:t>
      </w:r>
      <w:r>
        <w:rPr>
          <w:rFonts w:ascii="Times New Roman" w:hAnsi="Times New Roman"/>
        </w:rPr>
        <w:t>SK</w:t>
      </w:r>
      <w:r>
        <w:t>海力士称</w:t>
      </w:r>
      <w:r>
        <w:rPr>
          <w:rFonts w:ascii="Times New Roman" w:hAnsi="Times New Roman"/>
        </w:rPr>
        <w:t>HBM</w:t>
      </w:r>
      <w:r>
        <w:t>产品“</w:t>
      </w:r>
      <w:r>
        <w:rPr>
          <w:rFonts w:ascii="Times New Roman" w:hAnsi="Times New Roman"/>
        </w:rPr>
        <w:t>2024</w:t>
      </w:r>
      <w:r>
        <w:t>已售罄、</w:t>
      </w:r>
      <w:r>
        <w:rPr>
          <w:rFonts w:ascii="Times New Roman" w:hAnsi="Times New Roman"/>
        </w:rPr>
        <w:t>2025</w:t>
      </w:r>
      <w:r>
        <w:t>也接近售罄”</w:t>
      </w:r>
      <w:r>
        <w:rPr>
          <w:rFonts w:hint="eastAsia"/>
          <w:lang w:eastAsia="zh-CN"/>
        </w:rPr>
        <w:t>（</w:t>
      </w:r>
      <w:r>
        <w:rPr>
          <w:rFonts w:hint="eastAsia" w:ascii="Times New Roman" w:hAnsi="Times New Roman"/>
          <w:lang w:eastAsia="zh-CN"/>
        </w:rPr>
        <w:t>Reuters</w:t>
      </w:r>
      <w:r>
        <w:rPr>
          <w:rFonts w:hint="eastAsia"/>
          <w:lang w:eastAsia="zh-CN"/>
        </w:rPr>
        <w:t>在报道中引用了</w:t>
      </w:r>
      <w:r>
        <w:rPr>
          <w:rFonts w:hint="eastAsia" w:ascii="Times New Roman" w:hAnsi="Times New Roman"/>
          <w:lang w:eastAsia="zh-CN"/>
        </w:rPr>
        <w:t>SK</w:t>
      </w:r>
      <w:r>
        <w:rPr>
          <w:rFonts w:hint="eastAsia"/>
          <w:lang w:eastAsia="zh-CN"/>
        </w:rPr>
        <w:t>海力士管理层的表述：</w:t>
      </w:r>
      <w:r>
        <w:rPr>
          <w:rFonts w:hint="eastAsia" w:ascii="Times New Roman" w:hAnsi="Times New Roman"/>
          <w:lang w:eastAsia="zh-CN"/>
        </w:rPr>
        <w:t>HBM</w:t>
      </w:r>
      <w:r>
        <w:rPr>
          <w:rFonts w:hint="eastAsia"/>
          <w:lang w:eastAsia="zh-CN"/>
        </w:rPr>
        <w:t xml:space="preserve"> “</w:t>
      </w:r>
      <w:r>
        <w:rPr>
          <w:rFonts w:hint="eastAsia" w:ascii="Times New Roman" w:hAnsi="Times New Roman"/>
          <w:lang w:eastAsia="zh-CN"/>
        </w:rPr>
        <w:t>sold</w:t>
      </w:r>
      <w:r>
        <w:rPr>
          <w:rFonts w:hint="eastAsia"/>
          <w:lang w:eastAsia="zh-CN"/>
        </w:rPr>
        <w:t xml:space="preserve"> </w:t>
      </w:r>
      <w:r>
        <w:rPr>
          <w:rFonts w:hint="eastAsia" w:ascii="Times New Roman" w:hAnsi="Times New Roman"/>
          <w:lang w:eastAsia="zh-CN"/>
        </w:rPr>
        <w:t>out</w:t>
      </w:r>
      <w:r>
        <w:rPr>
          <w:rFonts w:hint="eastAsia"/>
          <w:lang w:eastAsia="zh-CN"/>
        </w:rPr>
        <w:t xml:space="preserve"> </w:t>
      </w:r>
      <w:r>
        <w:rPr>
          <w:rFonts w:hint="eastAsia" w:ascii="Times New Roman" w:hAnsi="Times New Roman"/>
          <w:lang w:eastAsia="zh-CN"/>
        </w:rPr>
        <w:t>for</w:t>
      </w:r>
      <w:r>
        <w:rPr>
          <w:rFonts w:hint="eastAsia"/>
          <w:lang w:eastAsia="zh-CN"/>
        </w:rPr>
        <w:t xml:space="preserve"> </w:t>
      </w:r>
      <w:r>
        <w:rPr>
          <w:rFonts w:hint="eastAsia" w:ascii="Times New Roman" w:hAnsi="Times New Roman"/>
          <w:lang w:eastAsia="zh-CN"/>
        </w:rPr>
        <w:t>this</w:t>
      </w:r>
      <w:r>
        <w:rPr>
          <w:rFonts w:hint="eastAsia"/>
          <w:lang w:eastAsia="zh-CN"/>
        </w:rPr>
        <w:t xml:space="preserve"> </w:t>
      </w:r>
      <w:r>
        <w:rPr>
          <w:rFonts w:hint="eastAsia" w:ascii="Times New Roman" w:hAnsi="Times New Roman"/>
          <w:lang w:eastAsia="zh-CN"/>
        </w:rPr>
        <w:t>year</w:t>
      </w:r>
      <w:r>
        <w:rPr>
          <w:rFonts w:hint="eastAsia"/>
          <w:lang w:eastAsia="zh-CN"/>
        </w:rPr>
        <w:t xml:space="preserve"> </w:t>
      </w:r>
      <w:r>
        <w:rPr>
          <w:rFonts w:hint="eastAsia" w:ascii="Times New Roman" w:hAnsi="Times New Roman"/>
          <w:lang w:eastAsia="zh-CN"/>
        </w:rPr>
        <w:t>and</w:t>
      </w:r>
      <w:r>
        <w:rPr>
          <w:rFonts w:hint="eastAsia"/>
          <w:lang w:eastAsia="zh-CN"/>
        </w:rPr>
        <w:t xml:space="preserve"> </w:t>
      </w:r>
      <w:r>
        <w:rPr>
          <w:rFonts w:hint="eastAsia" w:ascii="Times New Roman" w:hAnsi="Times New Roman"/>
          <w:lang w:eastAsia="zh-CN"/>
        </w:rPr>
        <w:t>almost</w:t>
      </w:r>
      <w:r>
        <w:rPr>
          <w:rFonts w:hint="eastAsia"/>
          <w:lang w:eastAsia="zh-CN"/>
        </w:rPr>
        <w:t xml:space="preserve"> </w:t>
      </w:r>
      <w:r>
        <w:rPr>
          <w:rFonts w:hint="eastAsia" w:ascii="Times New Roman" w:hAnsi="Times New Roman"/>
          <w:lang w:eastAsia="zh-CN"/>
        </w:rPr>
        <w:t>sold</w:t>
      </w:r>
      <w:r>
        <w:rPr>
          <w:rFonts w:hint="eastAsia"/>
          <w:lang w:eastAsia="zh-CN"/>
        </w:rPr>
        <w:t xml:space="preserve"> </w:t>
      </w:r>
      <w:r>
        <w:rPr>
          <w:rFonts w:hint="eastAsia" w:ascii="Times New Roman" w:hAnsi="Times New Roman"/>
          <w:lang w:eastAsia="zh-CN"/>
        </w:rPr>
        <w:t>out</w:t>
      </w:r>
      <w:r>
        <w:rPr>
          <w:rFonts w:hint="eastAsia"/>
          <w:lang w:eastAsia="zh-CN"/>
        </w:rPr>
        <w:t xml:space="preserve"> </w:t>
      </w:r>
      <w:r>
        <w:rPr>
          <w:rFonts w:hint="eastAsia" w:ascii="Times New Roman" w:hAnsi="Times New Roman"/>
          <w:lang w:eastAsia="zh-CN"/>
        </w:rPr>
        <w:t>for</w:t>
      </w:r>
      <w:r>
        <w:rPr>
          <w:rFonts w:hint="eastAsia"/>
          <w:lang w:eastAsia="zh-CN"/>
        </w:rPr>
        <w:t xml:space="preserve"> </w:t>
      </w:r>
      <w:r>
        <w:rPr>
          <w:rFonts w:hint="eastAsia" w:ascii="Times New Roman" w:hAnsi="Times New Roman"/>
          <w:lang w:eastAsia="zh-CN"/>
        </w:rPr>
        <w:t>2025</w:t>
      </w:r>
      <w:r>
        <w:rPr>
          <w:rFonts w:hint="eastAsia"/>
          <w:lang w:eastAsia="zh-CN"/>
        </w:rPr>
        <w:t>”）</w:t>
      </w:r>
      <w:r>
        <w:t>，并提到</w:t>
      </w:r>
      <w:r>
        <w:rPr>
          <w:rFonts w:ascii="Times New Roman" w:hAnsi="Times New Roman"/>
        </w:rPr>
        <w:t>HBM</w:t>
      </w:r>
      <w:r>
        <w:t>需求增长与</w:t>
      </w:r>
      <w:r>
        <w:rPr>
          <w:rFonts w:ascii="Times New Roman" w:hAnsi="Times New Roman"/>
        </w:rPr>
        <w:t>AI</w:t>
      </w:r>
      <w:r>
        <w:t>相关。</w:t>
      </w:r>
    </w:p>
    <w:p w14:paraId="0681ED90">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rPr>
          <w:rFonts w:hint="eastAsia"/>
          <w:lang w:eastAsia="zh-CN"/>
        </w:rPr>
      </w:pPr>
      <w:r>
        <w:t>路透（</w:t>
      </w:r>
      <w:r>
        <w:rPr>
          <w:rFonts w:ascii="Times New Roman" w:hAnsi="Times New Roman"/>
        </w:rPr>
        <w:t>2026</w:t>
      </w:r>
      <w:r>
        <w:t>-</w:t>
      </w:r>
      <w:r>
        <w:rPr>
          <w:rFonts w:ascii="Times New Roman" w:hAnsi="Times New Roman"/>
        </w:rPr>
        <w:t>01</w:t>
      </w:r>
      <w:r>
        <w:t>）：</w:t>
      </w:r>
      <w:r>
        <w:rPr>
          <w:rFonts w:ascii="Times New Roman" w:hAnsi="Times New Roman"/>
        </w:rPr>
        <w:t>SK</w:t>
      </w:r>
      <w:r>
        <w:t>海力士宣布投入约</w:t>
      </w:r>
      <w:r>
        <w:rPr>
          <w:rFonts w:ascii="Times New Roman" w:hAnsi="Times New Roman"/>
        </w:rPr>
        <w:t>19</w:t>
      </w:r>
      <w:r>
        <w:t>万亿韩元建设先进封装工厂，指向</w:t>
      </w:r>
      <w:r>
        <w:rPr>
          <w:rFonts w:ascii="Times New Roman" w:hAnsi="Times New Roman"/>
        </w:rPr>
        <w:t>HBM</w:t>
      </w:r>
      <w:r>
        <w:t>与先进封装的长期资本开支。</w:t>
      </w:r>
      <w:r>
        <w:rPr>
          <w:rFonts w:ascii="Times New Roman" w:hAnsi="Times New Roman"/>
        </w:rPr>
        <w:t>HBM</w:t>
      </w:r>
      <w:r>
        <w:t>不只是存储芯片本身，后段的先进封装/测试能力也会卡住供给。</w:t>
      </w:r>
    </w:p>
    <w:p w14:paraId="56C52D2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二级可验证指标：</w:t>
      </w:r>
      <w:r>
        <w:rPr>
          <w:rFonts w:ascii="Times New Roman" w:hAnsi="Times New Roman"/>
        </w:rPr>
        <w:t>HBM</w:t>
      </w:r>
      <w:r>
        <w:t>/先进封装的二级验证</w:t>
      </w:r>
      <w:r>
        <w:rPr>
          <w:rFonts w:hint="eastAsia"/>
          <w:lang w:val="en-US" w:eastAsia="zh-CN"/>
        </w:rPr>
        <w:t>主要关注：</w:t>
      </w:r>
      <w:r>
        <w:t>产能扩张节奏（新厂/扩产公告）；客户结构（是否绑定核心</w:t>
      </w:r>
      <w:r>
        <w:rPr>
          <w:rFonts w:ascii="Times New Roman" w:hAnsi="Times New Roman"/>
        </w:rPr>
        <w:t>GPU</w:t>
      </w:r>
      <w:r>
        <w:t>/云厂链条）；产品代际（</w:t>
      </w:r>
      <w:r>
        <w:rPr>
          <w:rFonts w:ascii="Times New Roman" w:hAnsi="Times New Roman"/>
        </w:rPr>
        <w:t>HBM3E</w:t>
      </w:r>
      <w:r>
        <w:t>/更高堆叠层数的量产进度</w:t>
      </w:r>
      <w:r>
        <w:rPr>
          <w:rFonts w:hint="eastAsia"/>
          <w:lang w:eastAsia="zh-CN"/>
        </w:rPr>
        <w:t>，</w:t>
      </w:r>
      <w:r>
        <w:rPr>
          <w:rFonts w:ascii="宋体" w:hAnsi="宋体" w:eastAsia="宋体" w:cs="宋体"/>
          <w:sz w:val="24"/>
          <w:szCs w:val="24"/>
        </w:rPr>
        <w:t>通常意味着从“研发/样品”进入“可确认收入”的阶段</w:t>
      </w:r>
      <w:r>
        <w:t>）。</w:t>
      </w:r>
    </w:p>
    <w:p w14:paraId="263BEAAB">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饱和信号：</w:t>
      </w:r>
      <w:r>
        <w:t>市场如果开始一致预期“供给追上需求、价格松动”，</w:t>
      </w:r>
      <w:r>
        <w:rPr>
          <w:rFonts w:ascii="宋体" w:hAnsi="宋体" w:eastAsia="宋体" w:cs="宋体"/>
          <w:sz w:val="24"/>
          <w:szCs w:val="24"/>
        </w:rPr>
        <w:t>价格逻辑从“涨价/紧缺”切到“份额/良率”</w:t>
      </w:r>
      <w:r>
        <w:rPr>
          <w:rFonts w:hint="eastAsia" w:ascii="宋体" w:hAnsi="宋体" w:eastAsia="宋体" w:cs="宋体"/>
          <w:sz w:val="24"/>
          <w:szCs w:val="24"/>
          <w:lang w:eastAsia="zh-CN"/>
        </w:rPr>
        <w:t>，</w:t>
      </w:r>
      <w:r>
        <w:rPr>
          <w:rFonts w:ascii="宋体" w:hAnsi="宋体" w:eastAsia="宋体" w:cs="宋体"/>
          <w:sz w:val="24"/>
          <w:szCs w:val="24"/>
        </w:rPr>
        <w:t>下游（</w:t>
      </w:r>
      <w:r>
        <w:rPr>
          <w:rFonts w:ascii="Times New Roman" w:hAnsi="Times New Roman" w:eastAsia="宋体" w:cs="宋体"/>
          <w:sz w:val="24"/>
          <w:szCs w:val="24"/>
        </w:rPr>
        <w:t>GPU</w:t>
      </w:r>
      <w:r>
        <w:rPr>
          <w:rFonts w:ascii="宋体" w:hAnsi="宋体" w:eastAsia="宋体" w:cs="宋体"/>
          <w:sz w:val="24"/>
          <w:szCs w:val="24"/>
        </w:rPr>
        <w:t>/云厂）开始强调“利用率与回报”</w:t>
      </w:r>
      <w:r>
        <w:rPr>
          <w:rFonts w:hint="eastAsia" w:ascii="宋体" w:hAnsi="宋体" w:eastAsia="宋体" w:cs="宋体"/>
          <w:sz w:val="24"/>
          <w:szCs w:val="24"/>
          <w:lang w:eastAsia="zh-CN"/>
        </w:rPr>
        <w:t>，</w:t>
      </w:r>
      <w:r>
        <w:t>那就从“涨价叙事”转为“份额/良率/资本开支回报”的</w:t>
      </w:r>
      <w:r>
        <w:rPr>
          <w:rFonts w:hint="eastAsia"/>
          <w:lang w:val="en-US" w:eastAsia="zh-CN"/>
        </w:rPr>
        <w:t>较为稳定</w:t>
      </w:r>
      <w:r>
        <w:t>博弈</w:t>
      </w:r>
      <w:r>
        <w:rPr>
          <w:rFonts w:hint="eastAsia"/>
          <w:lang w:eastAsia="zh-CN"/>
        </w:rPr>
        <w:t>，</w:t>
      </w:r>
      <w:r>
        <w:rPr>
          <w:rFonts w:hint="eastAsia"/>
          <w:lang w:val="en-US" w:eastAsia="zh-CN"/>
        </w:rPr>
        <w:t>收益窗口逐渐缩小</w:t>
      </w:r>
      <w:r>
        <w:t>。</w:t>
      </w:r>
    </w:p>
    <w:p w14:paraId="2415A160">
      <w:pPr>
        <w:pStyle w:val="4"/>
        <w:keepNext w:val="0"/>
        <w:keepLines w:val="0"/>
        <w:pageBreakBefore w:val="0"/>
        <w:widowControl/>
        <w:numPr>
          <w:ilvl w:val="0"/>
          <w:numId w:val="28"/>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t>数据中心电力&amp;液冷：从“成本项”变“扩张的硬约束”</w:t>
      </w:r>
    </w:p>
    <w:p w14:paraId="0E999061">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为什么还能炒（事实+数据）：</w:t>
      </w:r>
    </w:p>
    <w:p w14:paraId="0C96CA78">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rPr>
          <w:rFonts w:hint="eastAsia"/>
          <w:lang w:eastAsia="zh-CN"/>
        </w:rPr>
      </w:pPr>
      <w:r>
        <w:rPr>
          <w:rFonts w:ascii="Times New Roman" w:hAnsi="Times New Roman"/>
        </w:rPr>
        <w:t>Dell</w:t>
      </w:r>
      <w:r>
        <w:t>’</w:t>
      </w:r>
      <w:r>
        <w:rPr>
          <w:rFonts w:ascii="Times New Roman" w:hAnsi="Times New Roman"/>
        </w:rPr>
        <w:t>Oro</w:t>
      </w:r>
      <w:r>
        <w:t>（</w:t>
      </w:r>
      <w:r>
        <w:rPr>
          <w:rFonts w:ascii="Times New Roman" w:hAnsi="Times New Roman"/>
        </w:rPr>
        <w:t>2026</w:t>
      </w:r>
      <w:r>
        <w:t>-</w:t>
      </w:r>
      <w:r>
        <w:rPr>
          <w:rFonts w:ascii="Times New Roman" w:hAnsi="Times New Roman"/>
        </w:rPr>
        <w:t>01</w:t>
      </w:r>
      <w:r>
        <w:t>更新）：液冷市场预计</w:t>
      </w:r>
      <w:r>
        <w:rPr>
          <w:rFonts w:ascii="Times New Roman" w:hAnsi="Times New Roman"/>
        </w:rPr>
        <w:t>2025</w:t>
      </w:r>
      <w:r>
        <w:t>年接近翻倍至接近</w:t>
      </w:r>
      <w:r>
        <w:rPr>
          <w:rFonts w:ascii="Times New Roman" w:hAnsi="Times New Roman"/>
        </w:rPr>
        <w:t>30</w:t>
      </w:r>
      <w:r>
        <w:t>亿美元，并向</w:t>
      </w:r>
      <w:r>
        <w:rPr>
          <w:rFonts w:ascii="Times New Roman" w:hAnsi="Times New Roman"/>
        </w:rPr>
        <w:t>2029</w:t>
      </w:r>
      <w:r>
        <w:t>年约</w:t>
      </w:r>
      <w:r>
        <w:rPr>
          <w:rFonts w:ascii="Times New Roman" w:hAnsi="Times New Roman"/>
        </w:rPr>
        <w:t>70</w:t>
      </w:r>
      <w:r>
        <w:t>亿美元规模扩张；同时提到领先</w:t>
      </w:r>
      <w:r>
        <w:rPr>
          <w:rFonts w:ascii="Times New Roman" w:hAnsi="Times New Roman"/>
        </w:rPr>
        <w:t>GPU</w:t>
      </w:r>
      <w:r>
        <w:t xml:space="preserve"> </w:t>
      </w:r>
      <w:r>
        <w:rPr>
          <w:rFonts w:ascii="Times New Roman" w:hAnsi="Times New Roman"/>
        </w:rPr>
        <w:t>TDP</w:t>
      </w:r>
      <w:r>
        <w:t>持续抬升、液冷更偏结构性</w:t>
      </w:r>
      <w:r>
        <w:rPr>
          <w:rFonts w:hint="eastAsia"/>
          <w:lang w:val="en-US" w:eastAsia="zh-CN"/>
        </w:rPr>
        <w:t>刚需</w:t>
      </w:r>
      <w:r>
        <w:t>。</w:t>
      </w:r>
      <w:r>
        <w:rPr>
          <w:rFonts w:hint="eastAsia"/>
          <w:lang w:eastAsia="zh-CN"/>
        </w:rPr>
        <w:t>（</w:t>
      </w:r>
      <w:r>
        <w:rPr>
          <w:rFonts w:hint="eastAsia" w:ascii="Times New Roman" w:hAnsi="Times New Roman"/>
          <w:lang w:eastAsia="zh-CN"/>
        </w:rPr>
        <w:t>the</w:t>
      </w:r>
      <w:r>
        <w:rPr>
          <w:rFonts w:hint="eastAsia"/>
          <w:lang w:eastAsia="zh-CN"/>
        </w:rPr>
        <w:t xml:space="preserve"> </w:t>
      </w:r>
      <w:r>
        <w:rPr>
          <w:rFonts w:hint="eastAsia" w:ascii="Times New Roman" w:hAnsi="Times New Roman"/>
          <w:lang w:eastAsia="zh-CN"/>
        </w:rPr>
        <w:t>worldwide</w:t>
      </w:r>
      <w:r>
        <w:rPr>
          <w:rFonts w:hint="eastAsia"/>
          <w:lang w:eastAsia="zh-CN"/>
        </w:rPr>
        <w:t xml:space="preserve"> </w:t>
      </w:r>
      <w:r>
        <w:rPr>
          <w:rFonts w:hint="eastAsia" w:ascii="Times New Roman" w:hAnsi="Times New Roman"/>
          <w:lang w:eastAsia="zh-CN"/>
        </w:rPr>
        <w:t>Data</w:t>
      </w:r>
      <w:r>
        <w:rPr>
          <w:rFonts w:hint="eastAsia"/>
          <w:lang w:eastAsia="zh-CN"/>
        </w:rPr>
        <w:t xml:space="preserve"> </w:t>
      </w:r>
      <w:r>
        <w:rPr>
          <w:rFonts w:hint="eastAsia" w:ascii="Times New Roman" w:hAnsi="Times New Roman"/>
          <w:lang w:eastAsia="zh-CN"/>
        </w:rPr>
        <w:t>Center</w:t>
      </w:r>
      <w:r>
        <w:rPr>
          <w:rFonts w:hint="eastAsia"/>
          <w:lang w:eastAsia="zh-CN"/>
        </w:rPr>
        <w:t xml:space="preserve"> </w:t>
      </w:r>
      <w:r>
        <w:rPr>
          <w:rFonts w:hint="eastAsia" w:ascii="Times New Roman" w:hAnsi="Times New Roman"/>
          <w:lang w:eastAsia="zh-CN"/>
        </w:rPr>
        <w:t>Liquid</w:t>
      </w:r>
      <w:r>
        <w:rPr>
          <w:rFonts w:hint="eastAsia"/>
          <w:lang w:eastAsia="zh-CN"/>
        </w:rPr>
        <w:t xml:space="preserve"> </w:t>
      </w:r>
      <w:r>
        <w:rPr>
          <w:rFonts w:hint="eastAsia" w:ascii="Times New Roman" w:hAnsi="Times New Roman"/>
          <w:lang w:eastAsia="zh-CN"/>
        </w:rPr>
        <w:t>Cooling</w:t>
      </w:r>
      <w:r>
        <w:rPr>
          <w:rFonts w:hint="eastAsia"/>
          <w:lang w:eastAsia="zh-CN"/>
        </w:rPr>
        <w:t xml:space="preserve"> </w:t>
      </w:r>
      <w:r>
        <w:rPr>
          <w:rFonts w:hint="eastAsia" w:ascii="Times New Roman" w:hAnsi="Times New Roman"/>
          <w:lang w:eastAsia="zh-CN"/>
        </w:rPr>
        <w:t>market</w:t>
      </w:r>
      <w:r>
        <w:rPr>
          <w:rFonts w:hint="eastAsia"/>
          <w:lang w:eastAsia="zh-CN"/>
        </w:rPr>
        <w:t xml:space="preserve"> </w:t>
      </w:r>
      <w:r>
        <w:rPr>
          <w:rFonts w:hint="eastAsia" w:ascii="Times New Roman" w:hAnsi="Times New Roman"/>
          <w:lang w:eastAsia="zh-CN"/>
        </w:rPr>
        <w:t>is</w:t>
      </w:r>
      <w:r>
        <w:rPr>
          <w:rFonts w:hint="eastAsia"/>
          <w:lang w:eastAsia="zh-CN"/>
        </w:rPr>
        <w:t xml:space="preserve"> </w:t>
      </w:r>
      <w:r>
        <w:rPr>
          <w:rFonts w:hint="eastAsia" w:ascii="Times New Roman" w:hAnsi="Times New Roman"/>
          <w:lang w:eastAsia="zh-CN"/>
        </w:rPr>
        <w:t>expected</w:t>
      </w:r>
      <w:r>
        <w:rPr>
          <w:rFonts w:hint="eastAsia"/>
          <w:lang w:eastAsia="zh-CN"/>
        </w:rPr>
        <w:t xml:space="preserve"> </w:t>
      </w:r>
      <w:r>
        <w:rPr>
          <w:rFonts w:hint="eastAsia" w:ascii="Times New Roman" w:hAnsi="Times New Roman"/>
          <w:lang w:eastAsia="zh-CN"/>
        </w:rPr>
        <w:t>to</w:t>
      </w:r>
      <w:r>
        <w:rPr>
          <w:rFonts w:hint="eastAsia"/>
          <w:lang w:eastAsia="zh-CN"/>
        </w:rPr>
        <w:t xml:space="preserve"> </w:t>
      </w:r>
      <w:r>
        <w:rPr>
          <w:rFonts w:hint="eastAsia" w:ascii="Times New Roman" w:hAnsi="Times New Roman"/>
          <w:lang w:eastAsia="zh-CN"/>
        </w:rPr>
        <w:t>grow</w:t>
      </w:r>
      <w:r>
        <w:rPr>
          <w:rFonts w:hint="eastAsia"/>
          <w:lang w:eastAsia="zh-CN"/>
        </w:rPr>
        <w:t xml:space="preserve"> </w:t>
      </w:r>
      <w:r>
        <w:rPr>
          <w:rFonts w:hint="eastAsia" w:ascii="Times New Roman" w:hAnsi="Times New Roman"/>
          <w:lang w:eastAsia="zh-CN"/>
        </w:rPr>
        <w:t>rapidly</w:t>
      </w:r>
      <w:r>
        <w:rPr>
          <w:rFonts w:hint="eastAsia"/>
          <w:lang w:eastAsia="zh-CN"/>
        </w:rPr>
        <w:t xml:space="preserve"> </w:t>
      </w:r>
      <w:r>
        <w:rPr>
          <w:rFonts w:hint="eastAsia" w:ascii="Times New Roman" w:hAnsi="Times New Roman"/>
          <w:lang w:eastAsia="zh-CN"/>
        </w:rPr>
        <w:t>through</w:t>
      </w:r>
      <w:r>
        <w:rPr>
          <w:rFonts w:hint="eastAsia"/>
          <w:lang w:eastAsia="zh-CN"/>
        </w:rPr>
        <w:t xml:space="preserve"> </w:t>
      </w:r>
      <w:r>
        <w:rPr>
          <w:rFonts w:hint="eastAsia" w:ascii="Times New Roman" w:hAnsi="Times New Roman"/>
          <w:lang w:eastAsia="zh-CN"/>
        </w:rPr>
        <w:t>the</w:t>
      </w:r>
      <w:r>
        <w:rPr>
          <w:rFonts w:hint="eastAsia"/>
          <w:lang w:eastAsia="zh-CN"/>
        </w:rPr>
        <w:t xml:space="preserve"> </w:t>
      </w:r>
      <w:r>
        <w:rPr>
          <w:rFonts w:hint="eastAsia" w:ascii="Times New Roman" w:hAnsi="Times New Roman"/>
          <w:lang w:eastAsia="zh-CN"/>
        </w:rPr>
        <w:t>end</w:t>
      </w:r>
      <w:r>
        <w:rPr>
          <w:rFonts w:hint="eastAsia"/>
          <w:lang w:eastAsia="zh-CN"/>
        </w:rPr>
        <w:t xml:space="preserve"> </w:t>
      </w:r>
      <w:r>
        <w:rPr>
          <w:rFonts w:hint="eastAsia" w:ascii="Times New Roman" w:hAnsi="Times New Roman"/>
          <w:lang w:eastAsia="zh-CN"/>
        </w:rPr>
        <w:t>of</w:t>
      </w:r>
      <w:r>
        <w:rPr>
          <w:rFonts w:hint="eastAsia"/>
          <w:lang w:eastAsia="zh-CN"/>
        </w:rPr>
        <w:t xml:space="preserve"> </w:t>
      </w:r>
      <w:r>
        <w:rPr>
          <w:rFonts w:hint="eastAsia" w:ascii="Times New Roman" w:hAnsi="Times New Roman"/>
          <w:lang w:eastAsia="zh-CN"/>
        </w:rPr>
        <w:t>the</w:t>
      </w:r>
      <w:r>
        <w:rPr>
          <w:rFonts w:hint="eastAsia"/>
          <w:lang w:eastAsia="zh-CN"/>
        </w:rPr>
        <w:t xml:space="preserve"> </w:t>
      </w:r>
      <w:r>
        <w:rPr>
          <w:rFonts w:hint="eastAsia" w:ascii="Times New Roman" w:hAnsi="Times New Roman"/>
          <w:lang w:eastAsia="zh-CN"/>
        </w:rPr>
        <w:t>decade</w:t>
      </w:r>
      <w:r>
        <w:rPr>
          <w:rFonts w:hint="eastAsia"/>
          <w:lang w:eastAsia="zh-CN"/>
        </w:rPr>
        <w:t xml:space="preserve">, </w:t>
      </w:r>
      <w:r>
        <w:rPr>
          <w:rFonts w:hint="eastAsia" w:ascii="Times New Roman" w:hAnsi="Times New Roman"/>
          <w:lang w:eastAsia="zh-CN"/>
        </w:rPr>
        <w:t>reaching</w:t>
      </w:r>
      <w:r>
        <w:rPr>
          <w:rFonts w:hint="eastAsia"/>
          <w:lang w:eastAsia="zh-CN"/>
        </w:rPr>
        <w:t xml:space="preserve"> </w:t>
      </w:r>
      <w:r>
        <w:rPr>
          <w:rFonts w:hint="eastAsia" w:ascii="Times New Roman" w:hAnsi="Times New Roman"/>
          <w:lang w:eastAsia="zh-CN"/>
        </w:rPr>
        <w:t>approximately</w:t>
      </w:r>
      <w:r>
        <w:rPr>
          <w:rFonts w:hint="eastAsia"/>
          <w:lang w:eastAsia="zh-CN"/>
        </w:rPr>
        <w:t xml:space="preserve"> $</w:t>
      </w:r>
      <w:r>
        <w:rPr>
          <w:rFonts w:hint="eastAsia" w:ascii="Times New Roman" w:hAnsi="Times New Roman"/>
          <w:lang w:eastAsia="zh-CN"/>
        </w:rPr>
        <w:t>7</w:t>
      </w:r>
      <w:r>
        <w:rPr>
          <w:rFonts w:hint="eastAsia"/>
          <w:lang w:eastAsia="zh-CN"/>
        </w:rPr>
        <w:t xml:space="preserve"> </w:t>
      </w:r>
      <w:r>
        <w:rPr>
          <w:rFonts w:hint="eastAsia" w:ascii="Times New Roman" w:hAnsi="Times New Roman"/>
          <w:lang w:eastAsia="zh-CN"/>
        </w:rPr>
        <w:t>billion</w:t>
      </w:r>
      <w:r>
        <w:rPr>
          <w:rFonts w:hint="eastAsia"/>
          <w:lang w:eastAsia="zh-CN"/>
        </w:rPr>
        <w:t xml:space="preserve"> </w:t>
      </w:r>
      <w:r>
        <w:rPr>
          <w:rFonts w:hint="eastAsia" w:ascii="Times New Roman" w:hAnsi="Times New Roman"/>
          <w:lang w:eastAsia="zh-CN"/>
        </w:rPr>
        <w:t>in</w:t>
      </w:r>
      <w:r>
        <w:rPr>
          <w:rFonts w:hint="eastAsia"/>
          <w:lang w:eastAsia="zh-CN"/>
        </w:rPr>
        <w:t xml:space="preserve"> </w:t>
      </w:r>
      <w:r>
        <w:rPr>
          <w:rFonts w:hint="eastAsia" w:ascii="Times New Roman" w:hAnsi="Times New Roman"/>
          <w:lang w:eastAsia="zh-CN"/>
        </w:rPr>
        <w:t>manufacturer</w:t>
      </w:r>
      <w:r>
        <w:rPr>
          <w:rFonts w:hint="eastAsia"/>
          <w:lang w:eastAsia="zh-CN"/>
        </w:rPr>
        <w:t xml:space="preserve"> </w:t>
      </w:r>
      <w:r>
        <w:rPr>
          <w:rFonts w:hint="eastAsia" w:ascii="Times New Roman" w:hAnsi="Times New Roman"/>
          <w:lang w:eastAsia="zh-CN"/>
        </w:rPr>
        <w:t>revenue</w:t>
      </w:r>
      <w:r>
        <w:rPr>
          <w:rFonts w:hint="eastAsia"/>
          <w:lang w:eastAsia="zh-CN"/>
        </w:rPr>
        <w:t xml:space="preserve"> </w:t>
      </w:r>
      <w:r>
        <w:rPr>
          <w:rFonts w:hint="eastAsia" w:ascii="Times New Roman" w:hAnsi="Times New Roman"/>
          <w:lang w:eastAsia="zh-CN"/>
        </w:rPr>
        <w:t>by</w:t>
      </w:r>
      <w:r>
        <w:rPr>
          <w:rFonts w:hint="eastAsia"/>
          <w:lang w:eastAsia="zh-CN"/>
        </w:rPr>
        <w:t xml:space="preserve"> </w:t>
      </w:r>
      <w:r>
        <w:rPr>
          <w:rFonts w:hint="eastAsia" w:ascii="Times New Roman" w:hAnsi="Times New Roman"/>
          <w:lang w:eastAsia="zh-CN"/>
        </w:rPr>
        <w:t>2029</w:t>
      </w:r>
      <w:r>
        <w:rPr>
          <w:rFonts w:hint="eastAsia"/>
          <w:lang w:eastAsia="zh-CN"/>
        </w:rPr>
        <w:t>. ）</w:t>
      </w:r>
    </w:p>
    <w:p w14:paraId="7593250D">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微软与</w:t>
      </w:r>
      <w:r>
        <w:rPr>
          <w:rFonts w:ascii="Times New Roman" w:hAnsi="Times New Roman"/>
        </w:rPr>
        <w:t>Constellation</w:t>
      </w:r>
      <w:r>
        <w:t>签署电力协议以推动三里岛机组重启，路透将其放在“</w:t>
      </w:r>
      <w:r>
        <w:rPr>
          <w:rFonts w:ascii="Times New Roman" w:hAnsi="Times New Roman"/>
        </w:rPr>
        <w:t>AI</w:t>
      </w:r>
      <w:r>
        <w:t>数据中心扩张带来的电力需求”背景下讨论。</w:t>
      </w:r>
    </w:p>
    <w:p w14:paraId="1373CFA3">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rPr>
          <w:rFonts w:ascii="Times New Roman" w:hAnsi="Times New Roman"/>
        </w:rPr>
        <w:t>2026</w:t>
      </w:r>
      <w:r>
        <w:t>-</w:t>
      </w:r>
      <w:r>
        <w:rPr>
          <w:rFonts w:ascii="Times New Roman" w:hAnsi="Times New Roman"/>
        </w:rPr>
        <w:t>01</w:t>
      </w:r>
      <w:r>
        <w:t>路透：微软推出措施回应数据中心用电与水资源争议，并强调大科技公司不应把成本转嫁给公众（本质反映电力成本与社会许可（</w:t>
      </w:r>
      <w:r>
        <w:rPr>
          <w:rFonts w:ascii="Times New Roman" w:hAnsi="Times New Roman"/>
        </w:rPr>
        <w:t>community</w:t>
      </w:r>
      <w:r>
        <w:t xml:space="preserve"> </w:t>
      </w:r>
      <w:r>
        <w:rPr>
          <w:rFonts w:ascii="Times New Roman" w:hAnsi="Times New Roman"/>
        </w:rPr>
        <w:t>acceptance</w:t>
      </w:r>
      <w:r>
        <w:t>）已经进入“公共议题”，会反过来影响数据中心项目落地速度与成本结构</w:t>
      </w:r>
      <w:r>
        <w:t>）</w:t>
      </w:r>
    </w:p>
    <w:p w14:paraId="4F2EAFE0">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新华社引用国家数据局披露：截至</w:t>
      </w:r>
      <w:r>
        <w:rPr>
          <w:rFonts w:ascii="Times New Roman" w:hAnsi="Times New Roman"/>
        </w:rPr>
        <w:t>2024</w:t>
      </w:r>
      <w:r>
        <w:t>年</w:t>
      </w:r>
      <w:r>
        <w:rPr>
          <w:rFonts w:ascii="Times New Roman" w:hAnsi="Times New Roman"/>
        </w:rPr>
        <w:t>6</w:t>
      </w:r>
      <w:r>
        <w:t>月底，“东数西算”八大枢纽节点机架总规模超</w:t>
      </w:r>
      <w:r>
        <w:rPr>
          <w:rFonts w:ascii="Times New Roman" w:hAnsi="Times New Roman"/>
        </w:rPr>
        <w:t>195</w:t>
      </w:r>
      <w:r>
        <w:t>万架，整体上架率约</w:t>
      </w:r>
      <w:r>
        <w:rPr>
          <w:rFonts w:ascii="Times New Roman" w:hAnsi="Times New Roman"/>
        </w:rPr>
        <w:t>63</w:t>
      </w:r>
      <w:r>
        <w:t>%，并提到新建数据中心</w:t>
      </w:r>
      <w:r>
        <w:rPr>
          <w:rFonts w:ascii="Times New Roman" w:hAnsi="Times New Roman"/>
        </w:rPr>
        <w:t>PUE</w:t>
      </w:r>
      <w:r>
        <w:t>最低降至</w:t>
      </w:r>
      <w:r>
        <w:rPr>
          <w:rFonts w:ascii="Times New Roman" w:hAnsi="Times New Roman"/>
        </w:rPr>
        <w:t>1</w:t>
      </w:r>
      <w:r>
        <w:t>.</w:t>
      </w:r>
      <w:r>
        <w:rPr>
          <w:rFonts w:ascii="Times New Roman" w:hAnsi="Times New Roman"/>
        </w:rPr>
        <w:t>04</w:t>
      </w:r>
      <w:r>
        <w:t>。</w:t>
      </w:r>
    </w:p>
    <w:p w14:paraId="6428C0CA">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二级怎么跟：</w:t>
      </w:r>
      <w:r>
        <w:t>看“电力接入与能耗指标”比看“机房开工”更有效：新增变电容量/签电协议/电价条款</w:t>
      </w:r>
      <w:r>
        <w:rPr>
          <w:rFonts w:hint="eastAsia"/>
          <w:lang w:val="en-US" w:eastAsia="zh-CN"/>
        </w:rPr>
        <w:t>/</w:t>
      </w:r>
      <w:r>
        <w:rPr>
          <w:rFonts w:ascii="宋体" w:hAnsi="宋体" w:eastAsia="宋体" w:cs="宋体"/>
          <w:sz w:val="24"/>
          <w:szCs w:val="24"/>
        </w:rPr>
        <w:t>政策指标约束</w:t>
      </w:r>
      <w:r>
        <w:t>；液冷订单、交付与客户披露</w:t>
      </w:r>
      <w:r>
        <w:rPr>
          <w:rFonts w:hint="eastAsia"/>
          <w:lang w:eastAsia="zh-CN"/>
        </w:rPr>
        <w:t>（头部客户：云厂/运营商/大型</w:t>
      </w:r>
      <w:r>
        <w:rPr>
          <w:rFonts w:hint="eastAsia" w:ascii="Times New Roman" w:hAnsi="Times New Roman"/>
          <w:lang w:eastAsia="zh-CN"/>
        </w:rPr>
        <w:t>IDC</w:t>
      </w:r>
      <w:r>
        <w:rPr>
          <w:rFonts w:hint="eastAsia"/>
          <w:lang w:eastAsia="zh-CN"/>
        </w:rPr>
        <w:t>是否明确“液冷导入比例/新建标配”；公司财报是否披露“液冷相关收入/订单/在手项目”；行业权威报告的规模测算）</w:t>
      </w:r>
      <w:r>
        <w:t>；园区上架率与功耗密度（是否进入高密时代）。</w:t>
      </w:r>
    </w:p>
    <w:p w14:paraId="73063A36">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Style w:val="11"/>
          <w:rFonts w:hint="default" w:ascii="Times New Roman" w:hAnsi="Times New Roman" w:eastAsia="宋体" w:cs="Times New Roman"/>
          <w:lang w:val="en-US" w:eastAsia="zh-CN"/>
        </w:rPr>
      </w:pPr>
      <w:r>
        <w:rPr>
          <w:rStyle w:val="11"/>
          <w:rFonts w:hint="eastAsia" w:ascii="Times New Roman" w:hAnsi="Times New Roman" w:eastAsia="宋体" w:cs="Times New Roman"/>
          <w:lang w:val="en-US" w:eastAsia="zh-CN"/>
        </w:rPr>
        <w:t>饱和信号：</w:t>
      </w:r>
      <w:r>
        <w:rPr>
          <w:rFonts w:ascii="宋体" w:hAnsi="宋体" w:eastAsia="宋体" w:cs="宋体"/>
          <w:sz w:val="24"/>
          <w:szCs w:val="24"/>
        </w:rPr>
        <w:t>上架率/负荷率不升反降</w:t>
      </w:r>
      <w:r>
        <w:rPr>
          <w:rFonts w:hint="eastAsia" w:ascii="宋体" w:hAnsi="宋体" w:eastAsia="宋体" w:cs="宋体"/>
          <w:sz w:val="24"/>
          <w:szCs w:val="24"/>
          <w:lang w:eastAsia="zh-CN"/>
        </w:rPr>
        <w:t>；</w:t>
      </w:r>
      <w:r>
        <w:rPr>
          <w:rFonts w:ascii="宋体" w:hAnsi="宋体" w:eastAsia="宋体" w:cs="宋体"/>
          <w:sz w:val="24"/>
          <w:szCs w:val="24"/>
        </w:rPr>
        <w:t>客户从“快速扩张”转向“</w:t>
      </w:r>
      <w:r>
        <w:rPr>
          <w:rFonts w:ascii="Times New Roman" w:hAnsi="Times New Roman" w:eastAsia="宋体" w:cs="宋体"/>
          <w:sz w:val="24"/>
          <w:szCs w:val="24"/>
        </w:rPr>
        <w:t>Capex</w:t>
      </w:r>
      <w:r>
        <w:rPr>
          <w:rFonts w:ascii="宋体" w:hAnsi="宋体" w:eastAsia="宋体" w:cs="宋体"/>
          <w:sz w:val="24"/>
          <w:szCs w:val="24"/>
        </w:rPr>
        <w:t>纪律”</w:t>
      </w:r>
      <w:r>
        <w:rPr>
          <w:rFonts w:hint="eastAsia" w:ascii="宋体" w:hAnsi="宋体" w:eastAsia="宋体" w:cs="宋体"/>
          <w:sz w:val="24"/>
          <w:szCs w:val="24"/>
          <w:lang w:eastAsia="zh-CN"/>
        </w:rPr>
        <w:t>；</w:t>
      </w:r>
      <w:r>
        <w:rPr>
          <w:rFonts w:ascii="宋体" w:hAnsi="宋体" w:eastAsia="宋体" w:cs="宋体"/>
          <w:sz w:val="24"/>
          <w:szCs w:val="24"/>
        </w:rPr>
        <w:t>液冷供给端过快扩产、价格战</w:t>
      </w:r>
      <w:r>
        <w:rPr>
          <w:rFonts w:hint="eastAsia" w:ascii="宋体" w:hAnsi="宋体" w:eastAsia="宋体" w:cs="宋体"/>
          <w:sz w:val="24"/>
          <w:szCs w:val="24"/>
          <w:lang w:eastAsia="zh-CN"/>
        </w:rPr>
        <w:t>；</w:t>
      </w:r>
      <w:r>
        <w:rPr>
          <w:rFonts w:ascii="宋体" w:hAnsi="宋体" w:eastAsia="宋体" w:cs="宋体"/>
          <w:sz w:val="24"/>
          <w:szCs w:val="24"/>
        </w:rPr>
        <w:t>政策指标趋严导致项目筛选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竞争加强。</w:t>
      </w:r>
    </w:p>
    <w:p w14:paraId="6EB3D7B1">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t>我们公司</w:t>
      </w:r>
      <w:r>
        <w:t>明确提到“算力中心、温控解决方案、数据中心能源负荷布局”，这条线与二级的“确定性订单+政策导向”结合度高。</w:t>
      </w:r>
    </w:p>
    <w:p w14:paraId="6669DBD4">
      <w:pPr>
        <w:pStyle w:val="4"/>
        <w:keepNext w:val="0"/>
        <w:keepLines w:val="0"/>
        <w:pageBreakBefore w:val="0"/>
        <w:widowControl/>
        <w:numPr>
          <w:ilvl w:val="0"/>
          <w:numId w:val="28"/>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AI</w:t>
      </w:r>
      <w:r>
        <w:t>网络（交换机/光互连/</w:t>
      </w:r>
      <w:r>
        <w:rPr>
          <w:rFonts w:ascii="Times New Roman" w:hAnsi="Times New Roman"/>
        </w:rPr>
        <w:t>CPO</w:t>
      </w:r>
      <w:r>
        <w:t>）：</w:t>
      </w:r>
      <w:r>
        <w:rPr>
          <w:rFonts w:ascii="Times New Roman" w:hAnsi="Times New Roman"/>
        </w:rPr>
        <w:t>AI</w:t>
      </w:r>
      <w:r>
        <w:t>集群放大“带宽与时延”价值</w:t>
      </w:r>
    </w:p>
    <w:p w14:paraId="798A045A">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rPr>
          <w:rStyle w:val="11"/>
        </w:rPr>
      </w:pPr>
      <w:r>
        <w:rPr>
          <w:rStyle w:val="11"/>
        </w:rPr>
        <w:t>为什么还能炒（事实+证据）：</w:t>
      </w:r>
    </w:p>
    <w:p w14:paraId="6433C8C3">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随着</w:t>
      </w:r>
      <w:r>
        <w:rPr>
          <w:rFonts w:ascii="Times New Roman" w:hAnsi="Times New Roman"/>
        </w:rPr>
        <w:t>AI</w:t>
      </w:r>
      <w:r>
        <w:t>集群规模越来越大，单靠</w:t>
      </w:r>
      <w:r>
        <w:rPr>
          <w:rFonts w:ascii="Times New Roman" w:hAnsi="Times New Roman"/>
        </w:rPr>
        <w:t>GPU</w:t>
      </w:r>
      <w:r>
        <w:t>算力本身不能解决数据移动瓶颈——训练和推理性能越来越受网络带宽与延迟限制。为了提升大型</w:t>
      </w:r>
      <w:r>
        <w:rPr>
          <w:rFonts w:ascii="Times New Roman" w:hAnsi="Times New Roman"/>
        </w:rPr>
        <w:t>AI</w:t>
      </w:r>
      <w:r>
        <w:t>训练集群的整体效率，</w:t>
      </w:r>
      <w:r>
        <w:rPr>
          <w:rFonts w:ascii="Times New Roman" w:hAnsi="Times New Roman"/>
        </w:rPr>
        <w:t>AI</w:t>
      </w:r>
      <w:r>
        <w:t xml:space="preserve">网络技术的发展成为基础设施层不可或缺的一环。算力的发展把焦点从“单卡性能”转向“集群互联性能”，而 </w:t>
      </w:r>
      <w:r>
        <w:rPr>
          <w:rFonts w:ascii="Times New Roman" w:hAnsi="Times New Roman"/>
        </w:rPr>
        <w:t>CPO</w:t>
      </w:r>
      <w:r>
        <w:t>、</w:t>
      </w:r>
      <w:r>
        <w:rPr>
          <w:rFonts w:hint="eastAsia" w:ascii="Times New Roman" w:hAnsi="Times New Roman"/>
          <w:lang w:val="en-US" w:eastAsia="zh-CN"/>
        </w:rPr>
        <w:t>S</w:t>
      </w:r>
      <w:r>
        <w:rPr>
          <w:rFonts w:ascii="Times New Roman" w:hAnsi="Times New Roman"/>
        </w:rPr>
        <w:t>pectrum</w:t>
      </w:r>
      <w:r>
        <w:t>-</w:t>
      </w:r>
      <w:r>
        <w:rPr>
          <w:rFonts w:ascii="Times New Roman" w:hAnsi="Times New Roman"/>
        </w:rPr>
        <w:t>X</w:t>
      </w:r>
      <w:r>
        <w:t>、</w:t>
      </w:r>
      <w:r>
        <w:rPr>
          <w:rFonts w:ascii="Times New Roman" w:hAnsi="Times New Roman"/>
        </w:rPr>
        <w:t>800G</w:t>
      </w:r>
      <w:r>
        <w:t>/</w:t>
      </w:r>
      <w:r>
        <w:rPr>
          <w:rFonts w:ascii="Times New Roman" w:hAnsi="Times New Roman"/>
        </w:rPr>
        <w:t>1600G</w:t>
      </w:r>
      <w:r>
        <w:t xml:space="preserve"> 类产品代表了网络互联的未来架构。</w:t>
      </w:r>
    </w:p>
    <w:p w14:paraId="6BCFA470">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rPr>
          <w:rFonts w:hint="eastAsia"/>
          <w:lang w:eastAsia="zh-CN"/>
        </w:rPr>
      </w:pPr>
      <w:r>
        <w:rPr>
          <w:rFonts w:ascii="Times New Roman" w:hAnsi="Times New Roman"/>
        </w:rPr>
        <w:t>Broadcom</w:t>
      </w:r>
      <w:r>
        <w:t>发布第三代</w:t>
      </w:r>
      <w:r>
        <w:rPr>
          <w:rFonts w:ascii="Times New Roman" w:hAnsi="Times New Roman"/>
        </w:rPr>
        <w:t>CPO</w:t>
      </w:r>
      <w:r>
        <w:t>（共封装光学）进展与生态里程碑，指向“下一代</w:t>
      </w:r>
      <w:r>
        <w:rPr>
          <w:rFonts w:ascii="Times New Roman" w:hAnsi="Times New Roman"/>
        </w:rPr>
        <w:t>AI</w:t>
      </w:r>
      <w:r>
        <w:t xml:space="preserve">网络的工程化路线”。这表明行业巨头认为 </w:t>
      </w:r>
      <w:r>
        <w:rPr>
          <w:rFonts w:ascii="Times New Roman" w:hAnsi="Times New Roman"/>
        </w:rPr>
        <w:t>CPO</w:t>
      </w:r>
      <w:r>
        <w:t xml:space="preserve"> 是未来网络架构主方向，而不是实验技术</w:t>
      </w:r>
      <w:r>
        <w:rPr>
          <w:rFonts w:hint="eastAsia"/>
          <w:lang w:eastAsia="zh-CN"/>
        </w:rPr>
        <w:t>。</w:t>
      </w:r>
    </w:p>
    <w:p w14:paraId="45EF3422">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rPr>
          <w:rFonts w:ascii="Times New Roman" w:hAnsi="Times New Roman"/>
        </w:rPr>
        <w:t>NVIDIA</w:t>
      </w:r>
      <w:r>
        <w:t xml:space="preserve"> 在其 </w:t>
      </w:r>
      <w:r>
        <w:rPr>
          <w:rFonts w:ascii="Times New Roman" w:hAnsi="Times New Roman"/>
        </w:rPr>
        <w:t>GTC</w:t>
      </w:r>
      <w:r>
        <w:t xml:space="preserve"> </w:t>
      </w:r>
      <w:r>
        <w:rPr>
          <w:rFonts w:ascii="Times New Roman" w:hAnsi="Times New Roman"/>
        </w:rPr>
        <w:t>2025</w:t>
      </w:r>
      <w:r>
        <w:t xml:space="preserve"> 官方发布中指出 </w:t>
      </w:r>
      <w:r>
        <w:rPr>
          <w:rFonts w:ascii="Times New Roman" w:hAnsi="Times New Roman"/>
        </w:rPr>
        <w:t>Spectrum</w:t>
      </w:r>
      <w:r>
        <w:t>-</w:t>
      </w:r>
      <w:r>
        <w:rPr>
          <w:rFonts w:ascii="Times New Roman" w:hAnsi="Times New Roman"/>
        </w:rPr>
        <w:t>X</w:t>
      </w:r>
      <w:r>
        <w:t xml:space="preserve"> </w:t>
      </w:r>
      <w:r>
        <w:rPr>
          <w:rFonts w:ascii="Times New Roman" w:hAnsi="Times New Roman"/>
        </w:rPr>
        <w:t>Photonics</w:t>
      </w:r>
      <w:r>
        <w:t xml:space="preserve"> 网络交换平台设计用于极大规模 </w:t>
      </w:r>
      <w:r>
        <w:rPr>
          <w:rFonts w:ascii="Times New Roman" w:hAnsi="Times New Roman"/>
        </w:rPr>
        <w:t>AI</w:t>
      </w:r>
      <w:r>
        <w:t xml:space="preserve"> 工厂（大规模 </w:t>
      </w:r>
      <w:r>
        <w:rPr>
          <w:rFonts w:ascii="Times New Roman" w:hAnsi="Times New Roman"/>
        </w:rPr>
        <w:t>GPU</w:t>
      </w:r>
      <w:r>
        <w:t xml:space="preserve"> 网络），并提供更高带宽密度与能效，相比传统以太网提高网络效率。</w:t>
      </w:r>
    </w:p>
    <w:p w14:paraId="4235125C">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二级层面，</w:t>
      </w:r>
      <w:r>
        <w:rPr>
          <w:rFonts w:ascii="Times New Roman" w:hAnsi="Times New Roman"/>
        </w:rPr>
        <w:t>NVIDIA</w:t>
      </w:r>
      <w:r>
        <w:t>切入以太网交换机会对原有网络供应格局形成扰动（媒体报道提到对</w:t>
      </w:r>
      <w:r>
        <w:rPr>
          <w:rFonts w:ascii="Times New Roman" w:hAnsi="Times New Roman"/>
        </w:rPr>
        <w:t>Arista</w:t>
      </w:r>
      <w:r>
        <w:t>等的竞争影响）。</w:t>
      </w:r>
    </w:p>
    <w:p w14:paraId="6C55AB86">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 xml:space="preserve">到 </w:t>
      </w:r>
      <w:r>
        <w:rPr>
          <w:rFonts w:ascii="Times New Roman" w:hAnsi="Times New Roman"/>
        </w:rPr>
        <w:t>2025</w:t>
      </w:r>
      <w:r>
        <w:t xml:space="preserve"> 年全球 </w:t>
      </w:r>
      <w:r>
        <w:rPr>
          <w:rFonts w:ascii="Times New Roman" w:hAnsi="Times New Roman"/>
        </w:rPr>
        <w:t>800G</w:t>
      </w:r>
      <w:r>
        <w:t xml:space="preserve"> 光模块出货量将迈入高增阶段，且未来 </w:t>
      </w:r>
      <w:r>
        <w:rPr>
          <w:rFonts w:ascii="Times New Roman" w:hAnsi="Times New Roman"/>
        </w:rPr>
        <w:t>1</w:t>
      </w:r>
      <w:r>
        <w:t>.</w:t>
      </w:r>
      <w:r>
        <w:rPr>
          <w:rFonts w:ascii="Times New Roman" w:hAnsi="Times New Roman"/>
        </w:rPr>
        <w:t>6T</w:t>
      </w:r>
      <w:r>
        <w:t xml:space="preserve"> 光模块等更高速产品出货量将成为新增长点。</w:t>
      </w:r>
    </w:p>
    <w:p w14:paraId="4885E290">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Fonts w:hint="eastAsia"/>
          <w:lang w:val="en-US" w:eastAsia="zh-CN"/>
        </w:rPr>
        <w:t>二级层面关注点</w:t>
      </w:r>
      <w:r>
        <w:rPr>
          <w:rStyle w:val="11"/>
        </w:rPr>
        <w:t>：</w:t>
      </w:r>
      <w:r>
        <w:rPr>
          <w:rFonts w:ascii="Times New Roman" w:hAnsi="Times New Roman"/>
        </w:rPr>
        <w:t>800G</w:t>
      </w:r>
      <w:r>
        <w:t>/更高速率产品出货占比、云厂网络</w:t>
      </w:r>
      <w:r>
        <w:rPr>
          <w:rFonts w:ascii="Times New Roman" w:hAnsi="Times New Roman"/>
        </w:rPr>
        <w:t>CAPEX</w:t>
      </w:r>
      <w:r>
        <w:t>、</w:t>
      </w:r>
      <w:r>
        <w:rPr>
          <w:rFonts w:ascii="Times New Roman" w:hAnsi="Times New Roman"/>
        </w:rPr>
        <w:t>AI</w:t>
      </w:r>
      <w:r>
        <w:t>集群“作业完成时间/网络利用率”相关披露（行业交流/财报通常会提）</w:t>
      </w:r>
      <w:r>
        <w:rPr>
          <w:rFonts w:hint="eastAsia"/>
          <w:lang w:eastAsia="zh-CN"/>
        </w:rPr>
        <w:t>，</w:t>
      </w:r>
      <w:r>
        <w:rPr>
          <w:rFonts w:ascii="宋体" w:hAnsi="宋体" w:eastAsia="宋体" w:cs="宋体"/>
          <w:sz w:val="24"/>
          <w:szCs w:val="24"/>
        </w:rPr>
        <w:t xml:space="preserve">是否有用户（云厂、科研机构）公开“新互联架构 </w:t>
      </w:r>
      <w:r>
        <w:rPr>
          <w:rFonts w:ascii="Times New Roman" w:hAnsi="Times New Roman" w:eastAsia="宋体" w:cs="宋体"/>
          <w:sz w:val="24"/>
          <w:szCs w:val="24"/>
        </w:rPr>
        <w:t>vs</w:t>
      </w:r>
      <w:r>
        <w:rPr>
          <w:rFonts w:ascii="宋体" w:hAnsi="宋体" w:eastAsia="宋体" w:cs="宋体"/>
          <w:sz w:val="24"/>
          <w:szCs w:val="24"/>
        </w:rPr>
        <w:t xml:space="preserve"> 旧架构”的</w:t>
      </w:r>
      <w:r>
        <w:rPr>
          <w:rStyle w:val="11"/>
          <w:rFonts w:ascii="宋体" w:hAnsi="宋体" w:eastAsia="宋体" w:cs="宋体"/>
          <w:sz w:val="24"/>
          <w:szCs w:val="24"/>
        </w:rPr>
        <w:t>实际性能差异</w:t>
      </w:r>
      <w:r>
        <w:t>。</w:t>
      </w:r>
    </w:p>
    <w:p w14:paraId="0C17BBFD">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rPr>
          <w:rStyle w:val="11"/>
        </w:rPr>
        <w:t>饱和信号：</w:t>
      </w:r>
      <w:r>
        <w:rPr>
          <w:rFonts w:ascii="Times New Roman" w:hAnsi="Times New Roman" w:eastAsia="宋体" w:cs="宋体"/>
          <w:sz w:val="24"/>
          <w:szCs w:val="24"/>
        </w:rPr>
        <w:t>AI</w:t>
      </w:r>
      <w:r>
        <w:rPr>
          <w:rFonts w:ascii="宋体" w:hAnsi="宋体" w:eastAsia="宋体" w:cs="宋体"/>
          <w:sz w:val="24"/>
          <w:szCs w:val="24"/>
        </w:rPr>
        <w:t>集群建设节奏整体放缓</w:t>
      </w:r>
      <w:r>
        <w:rPr>
          <w:rFonts w:hint="eastAsia" w:ascii="宋体" w:hAnsi="宋体" w:eastAsia="宋体" w:cs="宋体"/>
          <w:sz w:val="24"/>
          <w:szCs w:val="24"/>
          <w:lang w:eastAsia="zh-CN"/>
        </w:rPr>
        <w:t>；</w:t>
      </w:r>
      <w:r>
        <w:rPr>
          <w:rFonts w:ascii="宋体" w:hAnsi="宋体" w:eastAsia="宋体" w:cs="宋体"/>
          <w:sz w:val="24"/>
          <w:szCs w:val="24"/>
        </w:rPr>
        <w:t>只是“光模块涨价”，没有真实出货增长</w:t>
      </w:r>
      <w:r>
        <w:rPr>
          <w:rFonts w:hint="eastAsia" w:ascii="宋体" w:hAnsi="宋体" w:eastAsia="宋体" w:cs="宋体"/>
          <w:sz w:val="24"/>
          <w:szCs w:val="24"/>
          <w:lang w:eastAsia="zh-CN"/>
        </w:rPr>
        <w:t>；</w:t>
      </w:r>
      <w:r>
        <w:rPr>
          <w:rFonts w:ascii="宋体" w:hAnsi="宋体" w:eastAsia="宋体" w:cs="宋体"/>
          <w:sz w:val="24"/>
          <w:szCs w:val="24"/>
        </w:rPr>
        <w:t>供应链（</w:t>
      </w:r>
      <w:r>
        <w:rPr>
          <w:rFonts w:ascii="Times New Roman" w:hAnsi="Times New Roman" w:eastAsia="宋体" w:cs="宋体"/>
          <w:sz w:val="24"/>
          <w:szCs w:val="24"/>
        </w:rPr>
        <w:t>CPO</w:t>
      </w:r>
      <w:r>
        <w:rPr>
          <w:rFonts w:ascii="宋体" w:hAnsi="宋体" w:eastAsia="宋体" w:cs="宋体"/>
          <w:sz w:val="24"/>
          <w:szCs w:val="24"/>
        </w:rPr>
        <w:t xml:space="preserve"> 组件）没有量产与规模扩张</w:t>
      </w:r>
    </w:p>
    <w:p w14:paraId="4B55D55E">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eastAsia"/>
          <w:b w:val="0"/>
          <w:bCs w:val="0"/>
          <w:lang w:val="en-US" w:eastAsia="zh-CN"/>
        </w:rPr>
      </w:pPr>
      <w:bookmarkStart w:id="27" w:name="_Toc9833"/>
      <w:r>
        <w:rPr>
          <w:rFonts w:hint="eastAsia"/>
          <w:b w:val="0"/>
          <w:bCs w:val="0"/>
          <w:lang w:val="en-US" w:eastAsia="zh-CN"/>
        </w:rPr>
        <w:t>中游（工具链/平台）要用交付与复用两大指标筛选</w:t>
      </w:r>
      <w:bookmarkEnd w:id="27"/>
    </w:p>
    <w:p w14:paraId="1D067431">
      <w:pPr>
        <w:pStyle w:val="4"/>
        <w:keepNext w:val="0"/>
        <w:keepLines w:val="0"/>
        <w:pageBreakBefore w:val="0"/>
        <w:widowControl/>
        <w:numPr>
          <w:ilvl w:val="0"/>
          <w:numId w:val="30"/>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Agentic</w:t>
      </w:r>
      <w:r>
        <w:t xml:space="preserve"> </w:t>
      </w:r>
      <w:r>
        <w:rPr>
          <w:rFonts w:ascii="Times New Roman" w:hAnsi="Times New Roman"/>
        </w:rPr>
        <w:t>AI</w:t>
      </w:r>
      <w:r>
        <w:t>：热点很热，但更容易从“概念”掉回“</w:t>
      </w:r>
      <w:r>
        <w:rPr>
          <w:rFonts w:ascii="Times New Roman" w:hAnsi="Times New Roman"/>
        </w:rPr>
        <w:t>ROI</w:t>
      </w:r>
      <w:r>
        <w:t>”</w:t>
      </w:r>
    </w:p>
    <w:p w14:paraId="144B8DB9">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路透援引</w:t>
      </w:r>
      <w:r>
        <w:rPr>
          <w:rFonts w:ascii="Times New Roman" w:hAnsi="Times New Roman"/>
        </w:rPr>
        <w:t>Gartner</w:t>
      </w:r>
      <w:r>
        <w:t>：“到</w:t>
      </w:r>
      <w:r>
        <w:rPr>
          <w:rFonts w:ascii="Times New Roman" w:hAnsi="Times New Roman"/>
        </w:rPr>
        <w:t>2027</w:t>
      </w:r>
      <w:r>
        <w:t>年，超过</w:t>
      </w:r>
      <w:r>
        <w:rPr>
          <w:rFonts w:ascii="Times New Roman" w:hAnsi="Times New Roman"/>
        </w:rPr>
        <w:t>40</w:t>
      </w:r>
      <w:r>
        <w:t>%的</w:t>
      </w:r>
      <w:r>
        <w:rPr>
          <w:rFonts w:ascii="Times New Roman" w:hAnsi="Times New Roman"/>
        </w:rPr>
        <w:t>Agentic</w:t>
      </w:r>
      <w:r>
        <w:t xml:space="preserve"> </w:t>
      </w:r>
      <w:r>
        <w:rPr>
          <w:rFonts w:ascii="Times New Roman" w:hAnsi="Times New Roman"/>
        </w:rPr>
        <w:t>AI</w:t>
      </w:r>
      <w:r>
        <w:t>项目将被取消”</w:t>
      </w:r>
      <w:r>
        <w:t>，原因包括成本上升、商业价值不清晰等；并指出“</w:t>
      </w:r>
      <w:r>
        <w:rPr>
          <w:rFonts w:ascii="Times New Roman" w:hAnsi="Times New Roman"/>
        </w:rPr>
        <w:t>agent</w:t>
      </w:r>
      <w:r>
        <w:t xml:space="preserve"> </w:t>
      </w:r>
      <w:r>
        <w:rPr>
          <w:rFonts w:ascii="Times New Roman" w:hAnsi="Times New Roman"/>
        </w:rPr>
        <w:t>washing</w:t>
      </w:r>
      <w:r>
        <w:t>”现象。</w:t>
      </w:r>
    </w:p>
    <w:p w14:paraId="147D3730">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这条线适合做交易性机会，但除非公司有明确的“可复制交付+续费”数据，否则很难走成长期主线。</w:t>
      </w:r>
    </w:p>
    <w:p w14:paraId="45ECB248">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真正能穿越的中游，往往是“安全合规/评测/监控/数据治理”这种刚需型工具，但也要看客户结构是否足够大、是否能沉淀为平台。</w:t>
      </w:r>
    </w:p>
    <w:p w14:paraId="3851A2C2">
      <w:pPr>
        <w:pStyle w:val="4"/>
        <w:keepNext w:val="0"/>
        <w:keepLines w:val="0"/>
        <w:pageBreakBefore w:val="0"/>
        <w:widowControl/>
        <w:numPr>
          <w:ilvl w:val="0"/>
          <w:numId w:val="30"/>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t>更可能穿越周期的中游：合规/评测/安全/监控/数据治理</w:t>
      </w:r>
    </w:p>
    <w:p w14:paraId="53E78970">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textAlignment w:val="auto"/>
      </w:pPr>
      <w:r>
        <w:t>原因很简单：监管与企业风控会把它们变成“不得不买”。欧盟官方页面写明</w:t>
      </w:r>
      <w:r>
        <w:rPr>
          <w:rFonts w:ascii="Times New Roman" w:hAnsi="Times New Roman"/>
        </w:rPr>
        <w:t>AI</w:t>
      </w:r>
      <w:r>
        <w:t xml:space="preserve"> </w:t>
      </w:r>
      <w:r>
        <w:rPr>
          <w:rFonts w:ascii="Times New Roman" w:hAnsi="Times New Roman"/>
        </w:rPr>
        <w:t>Act</w:t>
      </w:r>
      <w:r>
        <w:t>的分阶段生效节奏，其中“禁令类要求在</w:t>
      </w:r>
      <w:r>
        <w:rPr>
          <w:rFonts w:ascii="Times New Roman" w:hAnsi="Times New Roman"/>
        </w:rPr>
        <w:t>2025</w:t>
      </w:r>
      <w:r>
        <w:t>年</w:t>
      </w:r>
      <w:r>
        <w:rPr>
          <w:rFonts w:ascii="Times New Roman" w:hAnsi="Times New Roman"/>
        </w:rPr>
        <w:t>2</w:t>
      </w:r>
      <w:r>
        <w:t>月生效，高风险</w:t>
      </w:r>
      <w:r>
        <w:rPr>
          <w:rFonts w:ascii="Times New Roman" w:hAnsi="Times New Roman"/>
        </w:rPr>
        <w:t>AI</w:t>
      </w:r>
      <w:r>
        <w:t>规则在</w:t>
      </w:r>
      <w:r>
        <w:rPr>
          <w:rFonts w:ascii="Times New Roman" w:hAnsi="Times New Roman"/>
        </w:rPr>
        <w:t>2026</w:t>
      </w:r>
      <w:r>
        <w:t>年</w:t>
      </w:r>
      <w:r>
        <w:rPr>
          <w:rFonts w:ascii="Times New Roman" w:hAnsi="Times New Roman"/>
        </w:rPr>
        <w:t>8</w:t>
      </w:r>
      <w:r>
        <w:t>月与</w:t>
      </w:r>
      <w:r>
        <w:rPr>
          <w:rFonts w:ascii="Times New Roman" w:hAnsi="Times New Roman"/>
        </w:rPr>
        <w:t>2027</w:t>
      </w:r>
      <w:r>
        <w:t>年</w:t>
      </w:r>
      <w:r>
        <w:rPr>
          <w:rFonts w:ascii="Times New Roman" w:hAnsi="Times New Roman"/>
        </w:rPr>
        <w:t>8</w:t>
      </w:r>
      <w:r>
        <w:t>月分阶段生效”。（“</w:t>
      </w:r>
      <w:r>
        <w:rPr>
          <w:rFonts w:ascii="Times New Roman" w:hAnsi="Times New Roman"/>
        </w:rPr>
        <w:t>The</w:t>
      </w:r>
      <w:r>
        <w:t xml:space="preserve"> </w:t>
      </w:r>
      <w:r>
        <w:rPr>
          <w:rFonts w:ascii="Times New Roman" w:hAnsi="Times New Roman"/>
        </w:rPr>
        <w:t>prohibitions</w:t>
      </w:r>
      <w:r>
        <w:t xml:space="preserve"> </w:t>
      </w:r>
      <w:r>
        <w:rPr>
          <w:rFonts w:ascii="Times New Roman" w:hAnsi="Times New Roman"/>
        </w:rPr>
        <w:t>became</w:t>
      </w:r>
      <w:r>
        <w:t xml:space="preserve"> </w:t>
      </w:r>
      <w:r>
        <w:rPr>
          <w:rFonts w:ascii="Times New Roman" w:hAnsi="Times New Roman"/>
        </w:rPr>
        <w:t>effective</w:t>
      </w:r>
      <w:r>
        <w:t xml:space="preserve"> </w:t>
      </w:r>
      <w:r>
        <w:rPr>
          <w:rFonts w:ascii="Times New Roman" w:hAnsi="Times New Roman"/>
        </w:rPr>
        <w:t>in</w:t>
      </w:r>
      <w:r>
        <w:t xml:space="preserve"> </w:t>
      </w:r>
      <w:r>
        <w:rPr>
          <w:rFonts w:ascii="Times New Roman" w:hAnsi="Times New Roman"/>
        </w:rPr>
        <w:t>February</w:t>
      </w:r>
      <w:r>
        <w:t xml:space="preserve"> </w:t>
      </w:r>
      <w:r>
        <w:rPr>
          <w:rFonts w:ascii="Times New Roman" w:hAnsi="Times New Roman"/>
        </w:rPr>
        <w:t>2025</w:t>
      </w:r>
      <w:r>
        <w:t>…</w:t>
      </w:r>
      <w:r>
        <w:rPr>
          <w:rFonts w:ascii="Times New Roman" w:hAnsi="Times New Roman"/>
        </w:rPr>
        <w:t>high</w:t>
      </w:r>
      <w:r>
        <w:t>-</w:t>
      </w:r>
      <w:r>
        <w:rPr>
          <w:rFonts w:ascii="Times New Roman" w:hAnsi="Times New Roman"/>
        </w:rPr>
        <w:t>risk</w:t>
      </w:r>
      <w:r>
        <w:t xml:space="preserve"> </w:t>
      </w:r>
      <w:r>
        <w:rPr>
          <w:rFonts w:ascii="Times New Roman" w:hAnsi="Times New Roman"/>
        </w:rPr>
        <w:t>AI</w:t>
      </w:r>
      <w:r>
        <w:t>…</w:t>
      </w:r>
      <w:r>
        <w:rPr>
          <w:rFonts w:ascii="Times New Roman" w:hAnsi="Times New Roman"/>
        </w:rPr>
        <w:t>August</w:t>
      </w:r>
      <w:r>
        <w:t xml:space="preserve"> </w:t>
      </w:r>
      <w:r>
        <w:rPr>
          <w:rFonts w:ascii="Times New Roman" w:hAnsi="Times New Roman"/>
        </w:rPr>
        <w:t>2026</w:t>
      </w:r>
      <w:r>
        <w:t xml:space="preserve"> </w:t>
      </w:r>
      <w:r>
        <w:rPr>
          <w:rFonts w:ascii="Times New Roman" w:hAnsi="Times New Roman"/>
        </w:rPr>
        <w:t>and</w:t>
      </w:r>
      <w:r>
        <w:t xml:space="preserve"> </w:t>
      </w:r>
      <w:r>
        <w:rPr>
          <w:rFonts w:ascii="Times New Roman" w:hAnsi="Times New Roman"/>
        </w:rPr>
        <w:t>August</w:t>
      </w:r>
      <w:r>
        <w:t xml:space="preserve"> </w:t>
      </w:r>
      <w:r>
        <w:rPr>
          <w:rFonts w:ascii="Times New Roman" w:hAnsi="Times New Roman"/>
        </w:rPr>
        <w:t>2027</w:t>
      </w:r>
      <w:r>
        <w:t>.”）</w:t>
      </w:r>
    </w:p>
    <w:p w14:paraId="5A49C8A6">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default"/>
          <w:b w:val="0"/>
          <w:bCs w:val="0"/>
          <w:lang w:val="en-US" w:eastAsia="zh-CN"/>
        </w:rPr>
      </w:pPr>
      <w:bookmarkStart w:id="28" w:name="_Toc17032"/>
      <w:r>
        <w:rPr>
          <w:rFonts w:hint="eastAsia"/>
          <w:b w:val="0"/>
          <w:bCs w:val="0"/>
          <w:lang w:val="en-US" w:eastAsia="zh-CN"/>
        </w:rPr>
        <w:t>下游应用：哪些还能炒、哪些已经拥挤，仍需持有谨慎的态度观望与参与</w:t>
      </w:r>
      <w:bookmarkEnd w:id="28"/>
    </w:p>
    <w:p w14:paraId="3FED7550">
      <w:pPr>
        <w:pStyle w:val="4"/>
        <w:keepNext w:val="0"/>
        <w:keepLines w:val="0"/>
        <w:pageBreakBefore w:val="0"/>
        <w:widowControl/>
        <w:numPr>
          <w:ilvl w:val="0"/>
          <w:numId w:val="31"/>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t>仍值得交易/配置的下游方向</w:t>
      </w:r>
    </w:p>
    <w:p w14:paraId="5D583EB8">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rPr>
          <w:rStyle w:val="11"/>
        </w:rPr>
      </w:pPr>
      <w:r>
        <w:rPr>
          <w:rStyle w:val="11"/>
        </w:rPr>
        <w:t>具身智能/人形机器人（中国政策明确）</w:t>
      </w:r>
    </w:p>
    <w:p w14:paraId="3C59C352">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工信部等在《人形机器人创新发展指导意见》中提出，到</w:t>
      </w:r>
      <w:r>
        <w:rPr>
          <w:rFonts w:ascii="Times New Roman" w:hAnsi="Times New Roman"/>
        </w:rPr>
        <w:t>2025</w:t>
      </w:r>
      <w:r>
        <w:t>年实现“批量生产”、到</w:t>
      </w:r>
      <w:r>
        <w:rPr>
          <w:rFonts w:ascii="Times New Roman" w:hAnsi="Times New Roman"/>
        </w:rPr>
        <w:t>2027</w:t>
      </w:r>
      <w:r>
        <w:t>年形成更完善产业生态等目标</w:t>
      </w:r>
      <w:r>
        <w:rPr>
          <w:rFonts w:hint="eastAsia"/>
          <w:lang w:eastAsia="zh-CN"/>
        </w:rPr>
        <w:t>，</w:t>
      </w:r>
      <w:r>
        <w:t>并强调“大脑/小脑/肢体”等关键技术。</w:t>
      </w:r>
    </w:p>
    <w:p w14:paraId="02B07FDC">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rPr>
          <w:rFonts w:hint="eastAsia"/>
          <w:lang w:eastAsia="zh-CN"/>
        </w:rPr>
      </w:pPr>
      <w:r>
        <w:t>路透在讨论人形机器人融资与产业推进时，持续把它放在“</w:t>
      </w:r>
      <w:r>
        <w:rPr>
          <w:rFonts w:ascii="Times New Roman" w:hAnsi="Times New Roman"/>
        </w:rPr>
        <w:t>AI</w:t>
      </w:r>
      <w:r>
        <w:t>能力外溢到实体系统”的脉络里（资金与产业关注度高、但兑现节奏不均）</w:t>
      </w:r>
      <w:r>
        <w:rPr>
          <w:rFonts w:hint="eastAsia"/>
          <w:lang w:eastAsia="zh-CN"/>
        </w:rPr>
        <w:t>。</w:t>
      </w:r>
    </w:p>
    <w:p w14:paraId="02569F7B">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二级抓手通常在：执行器、减速器、伺服、电机、传感器、控制系统、电池与供应链国产化。</w:t>
      </w:r>
    </w:p>
    <w:p w14:paraId="5ED20FB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pPr>
      <w:r>
        <w:rPr>
          <w:rStyle w:val="11"/>
        </w:rPr>
        <w:t>低空经济（中国：空间放开+产业目标，但路线仍不清晰）</w:t>
      </w:r>
    </w:p>
    <w:p w14:paraId="613236D6">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路透：行业组织指出增长路线图不足；同时提到监管方对</w:t>
      </w:r>
      <w:r>
        <w:rPr>
          <w:rFonts w:ascii="Times New Roman" w:hAnsi="Times New Roman"/>
        </w:rPr>
        <w:t>2030</w:t>
      </w:r>
      <w:r>
        <w:t>年“</w:t>
      </w:r>
      <w:r>
        <w:rPr>
          <w:rFonts w:ascii="Times New Roman" w:hAnsi="Times New Roman"/>
        </w:rPr>
        <w:t>2</w:t>
      </w:r>
      <w:r>
        <w:t>万亿元规模”的预期。</w:t>
      </w:r>
    </w:p>
    <w:p w14:paraId="1CC1F847">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这条线的交易节奏往往围绕：空域试点、适航认证、地方补贴、订单落地（物流/巡检/载人演示）。</w:t>
      </w:r>
    </w:p>
    <w:p w14:paraId="38A86419">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pPr>
      <w:r>
        <w:rPr>
          <w:rStyle w:val="11"/>
          <w:rFonts w:ascii="Times New Roman" w:hAnsi="Times New Roman"/>
        </w:rPr>
        <w:t>AIGC</w:t>
      </w:r>
      <w:r>
        <w:rPr>
          <w:rStyle w:val="11"/>
        </w:rPr>
        <w:t>内容合规与“标识/水印/检测”产业链（中欧双重推动）</w:t>
      </w:r>
    </w:p>
    <w:p w14:paraId="12332FF6">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中国网信办发布《标识办法》，明确“生成合成内容标识包括显式标识和隐式标识”。国标信息显示</w:t>
      </w:r>
      <w:r>
        <w:rPr>
          <w:rFonts w:ascii="Times New Roman" w:hAnsi="Times New Roman"/>
        </w:rPr>
        <w:t>GB</w:t>
      </w:r>
      <w:r>
        <w:t xml:space="preserve"> </w:t>
      </w:r>
      <w:r>
        <w:rPr>
          <w:rFonts w:ascii="Times New Roman" w:hAnsi="Times New Roman"/>
        </w:rPr>
        <w:t>45438</w:t>
      </w:r>
      <w:r>
        <w:t>-</w:t>
      </w:r>
      <w:r>
        <w:rPr>
          <w:rFonts w:ascii="Times New Roman" w:hAnsi="Times New Roman"/>
        </w:rPr>
        <w:t>2025</w:t>
      </w:r>
      <w:r>
        <w:t>于</w:t>
      </w:r>
      <w:r>
        <w:rPr>
          <w:rFonts w:ascii="Times New Roman" w:hAnsi="Times New Roman"/>
        </w:rPr>
        <w:t>2025</w:t>
      </w:r>
      <w:r>
        <w:t>-</w:t>
      </w:r>
      <w:r>
        <w:rPr>
          <w:rFonts w:ascii="Times New Roman" w:hAnsi="Times New Roman"/>
        </w:rPr>
        <w:t>09</w:t>
      </w:r>
      <w:r>
        <w:t>-</w:t>
      </w:r>
      <w:r>
        <w:rPr>
          <w:rFonts w:ascii="Times New Roman" w:hAnsi="Times New Roman"/>
        </w:rPr>
        <w:t>01</w:t>
      </w:r>
      <w:r>
        <w:t>实施。</w:t>
      </w:r>
    </w:p>
    <w:p w14:paraId="0188C0EE">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欧盟官方页面写明：禁令类要求在</w:t>
      </w:r>
      <w:r>
        <w:rPr>
          <w:rFonts w:ascii="Times New Roman" w:hAnsi="Times New Roman"/>
        </w:rPr>
        <w:t>2025</w:t>
      </w:r>
      <w:r>
        <w:t>年</w:t>
      </w:r>
      <w:r>
        <w:rPr>
          <w:rFonts w:ascii="Times New Roman" w:hAnsi="Times New Roman"/>
        </w:rPr>
        <w:t>2</w:t>
      </w:r>
      <w:r>
        <w:t>月生效，高风险</w:t>
      </w:r>
      <w:r>
        <w:rPr>
          <w:rFonts w:ascii="Times New Roman" w:hAnsi="Times New Roman"/>
        </w:rPr>
        <w:t>AI</w:t>
      </w:r>
      <w:r>
        <w:t>规则在</w:t>
      </w:r>
      <w:r>
        <w:rPr>
          <w:rFonts w:ascii="Times New Roman" w:hAnsi="Times New Roman"/>
        </w:rPr>
        <w:t>2026</w:t>
      </w:r>
      <w:r>
        <w:t>年</w:t>
      </w:r>
      <w:r>
        <w:rPr>
          <w:rFonts w:ascii="Times New Roman" w:hAnsi="Times New Roman"/>
        </w:rPr>
        <w:t>8</w:t>
      </w:r>
      <w:r>
        <w:t>月与</w:t>
      </w:r>
      <w:r>
        <w:rPr>
          <w:rFonts w:ascii="Times New Roman" w:hAnsi="Times New Roman"/>
        </w:rPr>
        <w:t>2027</w:t>
      </w:r>
      <w:r>
        <w:t>年</w:t>
      </w:r>
      <w:r>
        <w:rPr>
          <w:rFonts w:ascii="Times New Roman" w:hAnsi="Times New Roman"/>
        </w:rPr>
        <w:t>8</w:t>
      </w:r>
      <w:r>
        <w:t>月分阶段生效。</w:t>
      </w:r>
    </w:p>
    <w:p w14:paraId="7EC32B69">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二级抓手：内容安全/审核、数字水印、取证与合规审计工具、企业级内容管理系统升级。</w:t>
      </w:r>
    </w:p>
    <w:p w14:paraId="43EDBC98">
      <w:pPr>
        <w:pStyle w:val="4"/>
        <w:keepNext w:val="0"/>
        <w:keepLines w:val="0"/>
        <w:pageBreakBefore w:val="0"/>
        <w:widowControl/>
        <w:numPr>
          <w:ilvl w:val="0"/>
          <w:numId w:val="31"/>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t>已经很拥挤、容易“同质化杀估值”的下游方向</w:t>
      </w:r>
    </w:p>
    <w:p w14:paraId="01A49086">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“通用聊天机器人/通用</w:t>
      </w:r>
      <w:r>
        <w:rPr>
          <w:rFonts w:ascii="Times New Roman" w:hAnsi="Times New Roman"/>
        </w:rPr>
        <w:t>RAG</w:t>
      </w:r>
      <w:r>
        <w:t>套壳”类：客户更换成本低、价格战快，除非绑定行业数据与流程、能做持续交付。</w:t>
      </w:r>
    </w:p>
    <w:p w14:paraId="67060BFE">
      <w:pPr>
        <w:pStyle w:val="8"/>
        <w:keepNext w:val="0"/>
        <w:keepLines w:val="0"/>
        <w:pageBreakBefore w:val="0"/>
        <w:widowControl/>
        <w:numPr>
          <w:ilvl w:val="0"/>
          <w:numId w:val="29"/>
        </w:numPr>
        <w:suppressLineNumbers w:val="0"/>
        <w:kinsoku/>
        <w:wordWrap/>
        <w:overflowPunct/>
        <w:topLinePunct w:val="0"/>
        <w:autoSpaceDE/>
        <w:autoSpaceDN/>
        <w:bidi w:val="0"/>
        <w:adjustRightInd/>
        <w:spacing w:beforeAutospacing="0" w:afterAutospacing="0" w:line="400" w:lineRule="exact"/>
        <w:ind w:left="1680" w:leftChars="0" w:hanging="420" w:firstLineChars="0"/>
        <w:textAlignment w:val="auto"/>
      </w:pPr>
      <w:r>
        <w:t>“只讲</w:t>
      </w:r>
      <w:r>
        <w:rPr>
          <w:rFonts w:ascii="Times New Roman" w:hAnsi="Times New Roman"/>
        </w:rPr>
        <w:t>AI</w:t>
      </w:r>
      <w:r>
        <w:t>赋能，但不披露节省多少人力、缩短多少流程、续费率多少”的应用公司：容易在情绪退潮后回到基本面。</w:t>
      </w:r>
    </w:p>
    <w:p w14:paraId="46F762A4">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eastAsia"/>
          <w:b w:val="0"/>
          <w:bCs w:val="0"/>
          <w:lang w:val="en-US" w:eastAsia="zh-CN"/>
        </w:rPr>
      </w:pPr>
      <w:bookmarkStart w:id="29" w:name="_Toc29192"/>
      <w:r>
        <w:rPr>
          <w:rFonts w:hint="eastAsia"/>
          <w:b w:val="0"/>
          <w:bCs w:val="0"/>
          <w:lang w:val="en-US" w:eastAsia="zh-CN"/>
        </w:rPr>
        <w:t>对我们公司：细化落地</w:t>
      </w:r>
      <w:r>
        <w:rPr>
          <w:rFonts w:hint="eastAsia" w:ascii="Times New Roman" w:hAnsi="Times New Roman"/>
          <w:b w:val="0"/>
          <w:bCs w:val="0"/>
          <w:lang w:val="en-US" w:eastAsia="zh-CN"/>
        </w:rPr>
        <w:t>Track</w:t>
      </w:r>
      <w:r>
        <w:rPr>
          <w:rFonts w:hint="eastAsia"/>
          <w:b w:val="0"/>
          <w:bCs w:val="0"/>
          <w:lang w:val="en-US" w:eastAsia="zh-CN"/>
        </w:rPr>
        <w:t>建议（按优先级）</w:t>
      </w:r>
      <w:bookmarkEnd w:id="29"/>
    </w:p>
    <w:p w14:paraId="364A7610">
      <w:pPr>
        <w:pStyle w:val="4"/>
        <w:keepNext w:val="0"/>
        <w:keepLines w:val="0"/>
        <w:pageBreakBefore w:val="0"/>
        <w:widowControl/>
        <w:numPr>
          <w:ilvl w:val="0"/>
          <w:numId w:val="32"/>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Track</w:t>
      </w:r>
      <w:r>
        <w:t xml:space="preserve"> </w:t>
      </w:r>
      <w:r>
        <w:rPr>
          <w:rFonts w:ascii="Times New Roman" w:hAnsi="Times New Roman"/>
        </w:rPr>
        <w:t>1</w:t>
      </w:r>
      <w:r>
        <w:t>（主线）：数据中心电力 + 液冷/温控 + 配电（强匹配、可跟踪）</w:t>
      </w:r>
    </w:p>
    <w:p w14:paraId="0FB72437">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260" w:leftChars="600" w:firstLine="0" w:firstLineChars="0"/>
        <w:textAlignment w:val="auto"/>
      </w:pPr>
      <w:r>
        <w:rPr>
          <w:rFonts w:hint="eastAsia"/>
          <w:lang w:val="en-US" w:eastAsia="zh-CN"/>
        </w:rPr>
        <w:t>公司方向</w:t>
      </w:r>
      <w:r>
        <w:t>本就强调算力中心、温控、能源负荷布局；这条线订单与投资强度可验证，且受</w:t>
      </w:r>
      <w:r>
        <w:rPr>
          <w:rFonts w:ascii="Times New Roman" w:hAnsi="Times New Roman"/>
        </w:rPr>
        <w:t>AI</w:t>
      </w:r>
      <w:r>
        <w:t>扩张的</w:t>
      </w:r>
      <w:r>
        <w:rPr>
          <w:rFonts w:hint="eastAsia"/>
          <w:lang w:val="en-US" w:eastAsia="zh-CN"/>
        </w:rPr>
        <w:t>大环境需求</w:t>
      </w:r>
      <w:r>
        <w:t>驱动。</w:t>
      </w:r>
    </w:p>
    <w:p w14:paraId="7FA4D868">
      <w:pPr>
        <w:pStyle w:val="4"/>
        <w:keepNext w:val="0"/>
        <w:keepLines w:val="0"/>
        <w:pageBreakBefore w:val="0"/>
        <w:widowControl/>
        <w:numPr>
          <w:ilvl w:val="0"/>
          <w:numId w:val="32"/>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Track</w:t>
      </w:r>
      <w:r>
        <w:t xml:space="preserve"> </w:t>
      </w:r>
      <w:r>
        <w:rPr>
          <w:rFonts w:ascii="Times New Roman" w:hAnsi="Times New Roman"/>
        </w:rPr>
        <w:t>2</w:t>
      </w:r>
      <w:r>
        <w:t>（主线）：</w:t>
      </w:r>
      <w:r>
        <w:rPr>
          <w:rFonts w:ascii="Times New Roman" w:hAnsi="Times New Roman"/>
        </w:rPr>
        <w:t>HBM</w:t>
      </w:r>
      <w:r>
        <w:t xml:space="preserve"> + 先进封装（“瓶颈型”景气，适合中期波段/配置）</w:t>
      </w:r>
    </w:p>
    <w:p w14:paraId="5E88EA22">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260" w:leftChars="600" w:firstLine="0" w:firstLineChars="0"/>
        <w:textAlignment w:val="auto"/>
        <w:rPr>
          <w:rFonts w:hint="eastAsia"/>
          <w:lang w:val="en-US" w:eastAsia="zh-CN"/>
        </w:rPr>
      </w:pPr>
      <w:r>
        <w:rPr>
          <w:rFonts w:hint="eastAsia" w:ascii="Times New Roman" w:hAnsi="Times New Roman"/>
          <w:lang w:val="en-US" w:eastAsia="zh-CN"/>
        </w:rPr>
        <w:t>HBM</w:t>
      </w:r>
      <w:r>
        <w:rPr>
          <w:rFonts w:hint="eastAsia"/>
          <w:lang w:val="en-US" w:eastAsia="zh-CN"/>
        </w:rPr>
        <w:t>供需紧、</w:t>
      </w:r>
      <w:r>
        <w:rPr>
          <w:rFonts w:ascii="宋体" w:hAnsi="宋体" w:eastAsia="宋体" w:cs="宋体"/>
          <w:sz w:val="24"/>
          <w:szCs w:val="24"/>
        </w:rPr>
        <w:t>先进封装大额</w:t>
      </w:r>
      <w:r>
        <w:rPr>
          <w:rFonts w:ascii="Times New Roman" w:hAnsi="Times New Roman" w:eastAsia="宋体" w:cs="宋体"/>
          <w:sz w:val="24"/>
          <w:szCs w:val="24"/>
        </w:rPr>
        <w:t>CAPEX</w:t>
      </w:r>
      <w:r>
        <w:rPr>
          <w:rFonts w:ascii="宋体" w:hAnsi="宋体" w:eastAsia="宋体" w:cs="宋体"/>
          <w:sz w:val="24"/>
          <w:szCs w:val="24"/>
        </w:rPr>
        <w:t>落地</w:t>
      </w:r>
      <w:r>
        <w:rPr>
          <w:rFonts w:hint="eastAsia" w:ascii="宋体" w:hAnsi="宋体" w:eastAsia="宋体" w:cs="宋体"/>
          <w:sz w:val="24"/>
          <w:szCs w:val="24"/>
          <w:lang w:eastAsia="zh-CN"/>
        </w:rPr>
        <w:t>，</w:t>
      </w:r>
      <w:r>
        <w:rPr>
          <w:rFonts w:hint="eastAsia"/>
          <w:lang w:val="en-US" w:eastAsia="zh-CN"/>
        </w:rPr>
        <w:t>扩产与资本开支明确，且与</w:t>
      </w:r>
      <w:r>
        <w:rPr>
          <w:rFonts w:hint="eastAsia" w:ascii="Times New Roman" w:hAnsi="Times New Roman"/>
          <w:lang w:val="en-US" w:eastAsia="zh-CN"/>
        </w:rPr>
        <w:t>AI</w:t>
      </w:r>
      <w:r>
        <w:rPr>
          <w:rFonts w:hint="eastAsia"/>
          <w:lang w:val="en-US" w:eastAsia="zh-CN"/>
        </w:rPr>
        <w:t>服务器增长数据相互印证。</w:t>
      </w:r>
    </w:p>
    <w:p w14:paraId="0A746E92">
      <w:pPr>
        <w:pStyle w:val="4"/>
        <w:keepNext w:val="0"/>
        <w:keepLines w:val="0"/>
        <w:pageBreakBefore w:val="0"/>
        <w:widowControl/>
        <w:numPr>
          <w:ilvl w:val="0"/>
          <w:numId w:val="32"/>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Track</w:t>
      </w:r>
      <w:r>
        <w:t xml:space="preserve"> </w:t>
      </w:r>
      <w:r>
        <w:rPr>
          <w:rFonts w:ascii="Times New Roman" w:hAnsi="Times New Roman"/>
        </w:rPr>
        <w:t>3</w:t>
      </w:r>
      <w:r>
        <w:t>（</w:t>
      </w:r>
      <w:r>
        <w:rPr>
          <w:rFonts w:hint="eastAsia"/>
          <w:lang w:val="en-US" w:eastAsia="zh-CN"/>
        </w:rPr>
        <w:t>增强</w:t>
      </w:r>
      <w:r>
        <w:t>线）：</w:t>
      </w:r>
      <w:r>
        <w:rPr>
          <w:rFonts w:ascii="Times New Roman" w:hAnsi="Times New Roman" w:eastAsia="宋体" w:cs="宋体"/>
          <w:sz w:val="24"/>
          <w:szCs w:val="24"/>
        </w:rPr>
        <w:t>AI</w:t>
      </w:r>
      <w:r>
        <w:rPr>
          <w:rFonts w:ascii="宋体" w:hAnsi="宋体" w:eastAsia="宋体" w:cs="宋体"/>
          <w:sz w:val="24"/>
          <w:szCs w:val="24"/>
        </w:rPr>
        <w:t>网络（交换机/光互连/</w:t>
      </w:r>
      <w:r>
        <w:rPr>
          <w:rFonts w:ascii="Times New Roman" w:hAnsi="Times New Roman" w:eastAsia="宋体" w:cs="宋体"/>
          <w:sz w:val="24"/>
          <w:szCs w:val="24"/>
        </w:rPr>
        <w:t>CPO</w:t>
      </w:r>
      <w:r>
        <w:rPr>
          <w:rFonts w:ascii="宋体" w:hAnsi="宋体" w:eastAsia="宋体" w:cs="宋体"/>
          <w:sz w:val="24"/>
          <w:szCs w:val="24"/>
        </w:rPr>
        <w:t>）（弹性高，但要跟节奏）</w:t>
      </w:r>
    </w:p>
    <w:p w14:paraId="36CC9E74">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260" w:leftChars="600" w:firstLine="0" w:firstLineChars="0"/>
        <w:textAlignment w:val="auto"/>
        <w:rPr>
          <w:rFonts w:hint="eastAsia"/>
          <w:lang w:val="en-US" w:eastAsia="zh-CN"/>
        </w:rPr>
      </w:pPr>
      <w:r>
        <w:rPr>
          <w:rFonts w:hint="eastAsia" w:ascii="Times New Roman" w:hAnsi="Times New Roman"/>
          <w:lang w:val="en-US" w:eastAsia="zh-CN"/>
        </w:rPr>
        <w:t>Broadcom</w:t>
      </w:r>
      <w:r>
        <w:rPr>
          <w:rFonts w:hint="eastAsia"/>
          <w:lang w:val="en-US" w:eastAsia="zh-CN"/>
        </w:rPr>
        <w:t xml:space="preserve"> </w:t>
      </w:r>
      <w:r>
        <w:rPr>
          <w:rFonts w:hint="eastAsia" w:ascii="Times New Roman" w:hAnsi="Times New Roman"/>
          <w:lang w:val="en-US" w:eastAsia="zh-CN"/>
        </w:rPr>
        <w:t>CPO</w:t>
      </w:r>
      <w:r>
        <w:rPr>
          <w:rFonts w:hint="eastAsia"/>
          <w:lang w:val="en-US" w:eastAsia="zh-CN"/>
        </w:rPr>
        <w:t>、</w:t>
      </w:r>
      <w:r>
        <w:rPr>
          <w:rFonts w:hint="eastAsia" w:ascii="Times New Roman" w:hAnsi="Times New Roman"/>
          <w:lang w:val="en-US" w:eastAsia="zh-CN"/>
        </w:rPr>
        <w:t>Tomahawk</w:t>
      </w:r>
      <w:r>
        <w:rPr>
          <w:rFonts w:hint="eastAsia"/>
          <w:lang w:val="en-US" w:eastAsia="zh-CN"/>
        </w:rPr>
        <w:t xml:space="preserve"> </w:t>
      </w:r>
      <w:r>
        <w:rPr>
          <w:rFonts w:hint="eastAsia" w:ascii="Times New Roman" w:hAnsi="Times New Roman"/>
          <w:lang w:val="en-US" w:eastAsia="zh-CN"/>
        </w:rPr>
        <w:t>6</w:t>
      </w:r>
      <w:r>
        <w:rPr>
          <w:rFonts w:hint="eastAsia"/>
          <w:lang w:val="en-US" w:eastAsia="zh-CN"/>
        </w:rPr>
        <w:t>出货；</w:t>
      </w:r>
      <w:r>
        <w:rPr>
          <w:rFonts w:hint="eastAsia" w:ascii="Times New Roman" w:hAnsi="Times New Roman"/>
          <w:lang w:val="en-US" w:eastAsia="zh-CN"/>
        </w:rPr>
        <w:t>NVIDIA</w:t>
      </w:r>
      <w:r>
        <w:rPr>
          <w:rFonts w:hint="eastAsia"/>
          <w:lang w:val="en-US" w:eastAsia="zh-CN"/>
        </w:rPr>
        <w:t xml:space="preserve"> </w:t>
      </w:r>
      <w:r>
        <w:rPr>
          <w:rFonts w:hint="eastAsia" w:ascii="Times New Roman" w:hAnsi="Times New Roman"/>
          <w:lang w:val="en-US" w:eastAsia="zh-CN"/>
        </w:rPr>
        <w:t>Spectrum</w:t>
      </w:r>
      <w:r>
        <w:rPr>
          <w:rFonts w:hint="eastAsia"/>
          <w:lang w:val="en-US" w:eastAsia="zh-CN"/>
        </w:rPr>
        <w:t>-</w:t>
      </w:r>
      <w:r>
        <w:rPr>
          <w:rFonts w:hint="eastAsia" w:ascii="Times New Roman" w:hAnsi="Times New Roman"/>
          <w:lang w:val="en-US" w:eastAsia="zh-CN"/>
        </w:rPr>
        <w:t>X</w:t>
      </w:r>
      <w:r>
        <w:rPr>
          <w:rFonts w:hint="eastAsia"/>
          <w:lang w:val="en-US" w:eastAsia="zh-CN"/>
        </w:rPr>
        <w:t>推进为我们提供了良好案例。</w:t>
      </w:r>
    </w:p>
    <w:p w14:paraId="076E1737">
      <w:pPr>
        <w:pStyle w:val="4"/>
        <w:keepNext w:val="0"/>
        <w:keepLines w:val="0"/>
        <w:pageBreakBefore w:val="0"/>
        <w:widowControl/>
        <w:numPr>
          <w:ilvl w:val="0"/>
          <w:numId w:val="32"/>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Track</w:t>
      </w:r>
      <w:r>
        <w:t xml:space="preserve"> </w:t>
      </w:r>
      <w:r>
        <w:rPr>
          <w:rFonts w:hint="eastAsia" w:ascii="Times New Roman" w:hAnsi="Times New Roman"/>
          <w:lang w:val="en-US" w:eastAsia="zh-CN"/>
        </w:rPr>
        <w:t>4</w:t>
      </w:r>
      <w:r>
        <w:t>（交易线）：机器人/低空经济（政策+订单催化，但波动更大）</w:t>
      </w:r>
    </w:p>
    <w:p w14:paraId="04EFB104">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260" w:leftChars="600" w:firstLine="0" w:firstLineChars="0"/>
        <w:textAlignment w:val="auto"/>
        <w:rPr>
          <w:rFonts w:hint="eastAsia"/>
          <w:lang w:val="en-US" w:eastAsia="zh-CN"/>
        </w:rPr>
      </w:pPr>
      <w:r>
        <w:rPr>
          <w:rFonts w:hint="eastAsia"/>
          <w:lang w:val="en-US" w:eastAsia="zh-CN"/>
        </w:rPr>
        <w:t>政策目标明确但商业化节奏不均衡，</w:t>
      </w:r>
      <w:r>
        <w:rPr>
          <w:rFonts w:hint="eastAsia"/>
          <w:lang w:val="en-US" w:eastAsia="zh-CN"/>
        </w:rPr>
        <w:t>规模化落地仍需时间；适合“事件驱动+严格验证订单/交付”。</w:t>
      </w:r>
    </w:p>
    <w:p w14:paraId="7AD21A2E">
      <w:pPr>
        <w:pStyle w:val="4"/>
        <w:keepNext w:val="0"/>
        <w:keepLines w:val="0"/>
        <w:pageBreakBefore w:val="0"/>
        <w:widowControl/>
        <w:numPr>
          <w:ilvl w:val="0"/>
          <w:numId w:val="32"/>
        </w:numPr>
        <w:suppressLineNumbers w:val="0"/>
        <w:kinsoku/>
        <w:wordWrap/>
        <w:overflowPunct/>
        <w:topLinePunct w:val="0"/>
        <w:autoSpaceDE/>
        <w:autoSpaceDN/>
        <w:bidi w:val="0"/>
        <w:adjustRightInd/>
        <w:spacing w:beforeAutospacing="0" w:afterAutospacing="0" w:line="400" w:lineRule="exact"/>
        <w:ind w:left="425" w:leftChars="0" w:hanging="425" w:firstLineChars="0"/>
        <w:textAlignment w:val="auto"/>
      </w:pPr>
      <w:r>
        <w:rPr>
          <w:rFonts w:ascii="Times New Roman" w:hAnsi="Times New Roman"/>
        </w:rPr>
        <w:t>Track</w:t>
      </w:r>
      <w:r>
        <w:t xml:space="preserve"> </w:t>
      </w:r>
      <w:r>
        <w:rPr>
          <w:rFonts w:hint="eastAsia" w:ascii="Times New Roman" w:hAnsi="Times New Roman"/>
          <w:lang w:val="en-US" w:eastAsia="zh-CN"/>
        </w:rPr>
        <w:t>5</w:t>
      </w:r>
      <w:r>
        <w:t>（谨慎参与）：</w:t>
      </w:r>
      <w:r>
        <w:rPr>
          <w:rFonts w:ascii="Times New Roman" w:hAnsi="Times New Roman"/>
        </w:rPr>
        <w:t>Agentic</w:t>
      </w:r>
      <w:r>
        <w:t xml:space="preserve"> </w:t>
      </w:r>
      <w:r>
        <w:rPr>
          <w:rFonts w:ascii="Times New Roman" w:hAnsi="Times New Roman"/>
        </w:rPr>
        <w:t>AI</w:t>
      </w:r>
      <w:r>
        <w:t>/企业软件重估</w:t>
      </w:r>
    </w:p>
    <w:p w14:paraId="33FB8D3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1260" w:leftChars="600" w:firstLine="0" w:firstLineChars="0"/>
        <w:textAlignment w:val="auto"/>
        <w:rPr>
          <w:rFonts w:hint="eastAsia"/>
          <w:lang w:val="en-US" w:eastAsia="zh-CN"/>
        </w:rPr>
      </w:pPr>
      <w:r>
        <w:rPr>
          <w:rFonts w:hint="eastAsia" w:ascii="Times New Roman" w:hAnsi="Times New Roman"/>
          <w:lang w:val="en-US" w:eastAsia="zh-CN"/>
        </w:rPr>
        <w:t>Gartner</w:t>
      </w:r>
      <w:r>
        <w:rPr>
          <w:rFonts w:hint="eastAsia"/>
          <w:lang w:val="en-US" w:eastAsia="zh-CN"/>
        </w:rPr>
        <w:t>指出后期由于风险控制，投资回报收益率以及相对于人类工作而言人工智能会扰乱工作流程的担忧，前期的这一概念只是炒作。（</w:t>
      </w:r>
      <w:r>
        <w:rPr>
          <w:rFonts w:hint="eastAsia" w:ascii="Times New Roman" w:hAnsi="Times New Roman"/>
          <w:lang w:val="en-US" w:eastAsia="zh-CN"/>
        </w:rPr>
        <w:t>Over</w:t>
      </w:r>
      <w:r>
        <w:rPr>
          <w:rFonts w:hint="eastAsia"/>
          <w:lang w:val="en-US" w:eastAsia="zh-CN"/>
        </w:rPr>
        <w:t xml:space="preserve"> </w:t>
      </w:r>
      <w:r>
        <w:rPr>
          <w:rFonts w:hint="eastAsia" w:ascii="Times New Roman" w:hAnsi="Times New Roman"/>
          <w:lang w:val="en-US" w:eastAsia="zh-CN"/>
        </w:rPr>
        <w:t>40</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agentic</w:t>
      </w:r>
      <w:r>
        <w:rPr>
          <w:rFonts w:hint="eastAsia"/>
          <w:lang w:val="en-US" w:eastAsia="zh-CN"/>
        </w:rPr>
        <w:t xml:space="preserve"> </w:t>
      </w:r>
      <w:r>
        <w:rPr>
          <w:rFonts w:hint="eastAsia" w:ascii="Times New Roman" w:hAnsi="Times New Roman"/>
          <w:lang w:val="en-US" w:eastAsia="zh-CN"/>
        </w:rPr>
        <w:t>AI</w:t>
      </w:r>
      <w:r>
        <w:rPr>
          <w:rFonts w:hint="eastAsia"/>
          <w:lang w:val="en-US" w:eastAsia="zh-CN"/>
        </w:rPr>
        <w:t xml:space="preserve"> </w:t>
      </w:r>
      <w:r>
        <w:rPr>
          <w:rFonts w:hint="eastAsia" w:ascii="Times New Roman" w:hAnsi="Times New Roman"/>
          <w:lang w:val="en-US" w:eastAsia="zh-CN"/>
        </w:rPr>
        <w:t>projects</w:t>
      </w:r>
      <w:r>
        <w:rPr>
          <w:rFonts w:hint="eastAsia"/>
          <w:lang w:val="en-US" w:eastAsia="zh-CN"/>
        </w:rPr>
        <w:t xml:space="preserve"> </w:t>
      </w:r>
      <w:r>
        <w:rPr>
          <w:rFonts w:hint="eastAsia" w:ascii="Times New Roman" w:hAnsi="Times New Roman"/>
          <w:lang w:val="en-US" w:eastAsia="zh-CN"/>
        </w:rPr>
        <w:t>will</w:t>
      </w:r>
      <w:r>
        <w:rPr>
          <w:rFonts w:hint="eastAsia"/>
          <w:lang w:val="en-US" w:eastAsia="zh-CN"/>
        </w:rPr>
        <w:t xml:space="preserve"> </w:t>
      </w:r>
      <w:r>
        <w:rPr>
          <w:rFonts w:hint="eastAsia" w:ascii="Times New Roman" w:hAnsi="Times New Roman"/>
          <w:lang w:val="en-US" w:eastAsia="zh-CN"/>
        </w:rPr>
        <w:t>be</w:t>
      </w:r>
      <w:r>
        <w:rPr>
          <w:rFonts w:hint="eastAsia"/>
          <w:lang w:val="en-US" w:eastAsia="zh-CN"/>
        </w:rPr>
        <w:t xml:space="preserve"> </w:t>
      </w:r>
      <w:r>
        <w:rPr>
          <w:rFonts w:hint="eastAsia" w:ascii="Times New Roman" w:hAnsi="Times New Roman"/>
          <w:lang w:val="en-US" w:eastAsia="zh-CN"/>
        </w:rPr>
        <w:t>canceled</w:t>
      </w:r>
      <w:r>
        <w:rPr>
          <w:rFonts w:hint="eastAsia"/>
          <w:lang w:val="en-US" w:eastAsia="zh-CN"/>
        </w:rPr>
        <w:t xml:space="preserve"> </w:t>
      </w:r>
      <w:r>
        <w:rPr>
          <w:rFonts w:hint="eastAsia" w:ascii="Times New Roman" w:hAnsi="Times New Roman"/>
          <w:lang w:val="en-US" w:eastAsia="zh-CN"/>
        </w:rPr>
        <w:t>by</w:t>
      </w:r>
      <w:r>
        <w:rPr>
          <w:rFonts w:hint="eastAsia"/>
          <w:lang w:val="en-US" w:eastAsia="zh-CN"/>
        </w:rPr>
        <w:t xml:space="preserve"> </w:t>
      </w:r>
      <w:r>
        <w:rPr>
          <w:rFonts w:hint="eastAsia" w:ascii="Times New Roman" w:hAnsi="Times New Roman"/>
          <w:lang w:val="en-US" w:eastAsia="zh-CN"/>
        </w:rPr>
        <w:t>the</w:t>
      </w:r>
      <w:r>
        <w:rPr>
          <w:rFonts w:hint="eastAsia"/>
          <w:lang w:val="en-US" w:eastAsia="zh-CN"/>
        </w:rPr>
        <w:t xml:space="preserve"> </w:t>
      </w:r>
      <w:r>
        <w:rPr>
          <w:rFonts w:hint="eastAsia" w:ascii="Times New Roman" w:hAnsi="Times New Roman"/>
          <w:lang w:val="en-US" w:eastAsia="zh-CN"/>
        </w:rPr>
        <w:t>end</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2027</w:t>
      </w:r>
      <w:r>
        <w:rPr>
          <w:rFonts w:hint="eastAsia"/>
          <w:lang w:val="en-US" w:eastAsia="zh-CN"/>
        </w:rPr>
        <w:t xml:space="preserve">, </w:t>
      </w:r>
      <w:r>
        <w:rPr>
          <w:rFonts w:hint="eastAsia" w:ascii="Times New Roman" w:hAnsi="Times New Roman"/>
          <w:lang w:val="en-US" w:eastAsia="zh-CN"/>
        </w:rPr>
        <w:t>due</w:t>
      </w:r>
      <w:r>
        <w:rPr>
          <w:rFonts w:hint="eastAsia"/>
          <w:lang w:val="en-US" w:eastAsia="zh-CN"/>
        </w:rPr>
        <w:t xml:space="preserve"> </w:t>
      </w:r>
      <w:r>
        <w:rPr>
          <w:rFonts w:hint="eastAsia" w:ascii="Times New Roman" w:hAnsi="Times New Roman"/>
          <w:lang w:val="en-US" w:eastAsia="zh-CN"/>
        </w:rPr>
        <w:t>to</w:t>
      </w:r>
      <w:r>
        <w:rPr>
          <w:rFonts w:hint="eastAsia"/>
          <w:lang w:val="en-US" w:eastAsia="zh-CN"/>
        </w:rPr>
        <w:t xml:space="preserve"> </w:t>
      </w:r>
      <w:r>
        <w:rPr>
          <w:rFonts w:hint="eastAsia" w:ascii="Times New Roman" w:hAnsi="Times New Roman"/>
          <w:lang w:val="en-US" w:eastAsia="zh-CN"/>
        </w:rPr>
        <w:t>escalating</w:t>
      </w:r>
      <w:r>
        <w:rPr>
          <w:rFonts w:hint="eastAsia"/>
          <w:lang w:val="en-US" w:eastAsia="zh-CN"/>
        </w:rPr>
        <w:t xml:space="preserve"> </w:t>
      </w:r>
      <w:r>
        <w:rPr>
          <w:rFonts w:hint="eastAsia" w:ascii="Times New Roman" w:hAnsi="Times New Roman"/>
          <w:lang w:val="en-US" w:eastAsia="zh-CN"/>
        </w:rPr>
        <w:t>costs</w:t>
      </w:r>
      <w:r>
        <w:rPr>
          <w:rFonts w:hint="eastAsia"/>
          <w:lang w:val="en-US" w:eastAsia="zh-CN"/>
        </w:rPr>
        <w:t xml:space="preserve">, </w:t>
      </w:r>
      <w:r>
        <w:rPr>
          <w:rFonts w:hint="eastAsia" w:ascii="Times New Roman" w:hAnsi="Times New Roman"/>
          <w:lang w:val="en-US" w:eastAsia="zh-CN"/>
        </w:rPr>
        <w:t>unclear</w:t>
      </w:r>
      <w:r>
        <w:rPr>
          <w:rFonts w:hint="eastAsia"/>
          <w:lang w:val="en-US" w:eastAsia="zh-CN"/>
        </w:rPr>
        <w:t xml:space="preserve"> </w:t>
      </w:r>
      <w:r>
        <w:rPr>
          <w:rFonts w:hint="eastAsia" w:ascii="Times New Roman" w:hAnsi="Times New Roman"/>
          <w:lang w:val="en-US" w:eastAsia="zh-CN"/>
        </w:rPr>
        <w:t>business</w:t>
      </w:r>
      <w:r>
        <w:rPr>
          <w:rFonts w:hint="eastAsia"/>
          <w:lang w:val="en-US" w:eastAsia="zh-CN"/>
        </w:rPr>
        <w:t xml:space="preserve"> </w:t>
      </w:r>
      <w:r>
        <w:rPr>
          <w:rFonts w:hint="eastAsia" w:ascii="Times New Roman" w:hAnsi="Times New Roman"/>
          <w:lang w:val="en-US" w:eastAsia="zh-CN"/>
        </w:rPr>
        <w:t>value</w:t>
      </w:r>
      <w:r>
        <w:rPr>
          <w:rFonts w:hint="eastAsia"/>
          <w:lang w:val="en-US" w:eastAsia="zh-CN"/>
        </w:rPr>
        <w:t xml:space="preserve"> </w:t>
      </w:r>
      <w:r>
        <w:rPr>
          <w:rFonts w:hint="eastAsia" w:ascii="Times New Roman" w:hAnsi="Times New Roman"/>
          <w:lang w:val="en-US" w:eastAsia="zh-CN"/>
        </w:rPr>
        <w:t>or</w:t>
      </w:r>
      <w:r>
        <w:rPr>
          <w:rFonts w:hint="eastAsia"/>
          <w:lang w:val="en-US" w:eastAsia="zh-CN"/>
        </w:rPr>
        <w:t xml:space="preserve"> </w:t>
      </w:r>
      <w:r>
        <w:rPr>
          <w:rFonts w:hint="eastAsia" w:ascii="Times New Roman" w:hAnsi="Times New Roman"/>
          <w:lang w:val="en-US" w:eastAsia="zh-CN"/>
        </w:rPr>
        <w:t>inadequate</w:t>
      </w:r>
      <w:r>
        <w:rPr>
          <w:rFonts w:hint="eastAsia"/>
          <w:lang w:val="en-US" w:eastAsia="zh-CN"/>
        </w:rPr>
        <w:t xml:space="preserve"> </w:t>
      </w:r>
      <w:r>
        <w:rPr>
          <w:rFonts w:hint="eastAsia" w:ascii="Times New Roman" w:hAnsi="Times New Roman"/>
          <w:lang w:val="en-US" w:eastAsia="zh-CN"/>
        </w:rPr>
        <w:t>risk</w:t>
      </w:r>
      <w:r>
        <w:rPr>
          <w:rFonts w:hint="eastAsia"/>
          <w:lang w:val="en-US" w:eastAsia="zh-CN"/>
        </w:rPr>
        <w:t xml:space="preserve"> </w:t>
      </w:r>
      <w:r>
        <w:rPr>
          <w:rFonts w:hint="eastAsia" w:ascii="Times New Roman" w:hAnsi="Times New Roman"/>
          <w:lang w:val="en-US" w:eastAsia="zh-CN"/>
        </w:rPr>
        <w:t>controls</w:t>
      </w:r>
      <w:r>
        <w:rPr>
          <w:rFonts w:hint="eastAsia"/>
          <w:lang w:val="en-US" w:eastAsia="zh-CN"/>
        </w:rPr>
        <w:t xml:space="preserve">, </w:t>
      </w:r>
      <w:r>
        <w:rPr>
          <w:rFonts w:hint="eastAsia" w:ascii="Times New Roman" w:hAnsi="Times New Roman"/>
          <w:lang w:val="en-US" w:eastAsia="zh-CN"/>
        </w:rPr>
        <w:t>according</w:t>
      </w:r>
      <w:r>
        <w:rPr>
          <w:rFonts w:hint="eastAsia"/>
          <w:lang w:val="en-US" w:eastAsia="zh-CN"/>
        </w:rPr>
        <w:t xml:space="preserve"> </w:t>
      </w:r>
      <w:r>
        <w:rPr>
          <w:rFonts w:hint="eastAsia" w:ascii="Times New Roman" w:hAnsi="Times New Roman"/>
          <w:lang w:val="en-US" w:eastAsia="zh-CN"/>
        </w:rPr>
        <w:t>to</w:t>
      </w:r>
      <w:r>
        <w:rPr>
          <w:rFonts w:hint="eastAsia"/>
          <w:lang w:val="en-US" w:eastAsia="zh-CN"/>
        </w:rPr>
        <w:t xml:space="preserve"> </w:t>
      </w:r>
      <w:r>
        <w:rPr>
          <w:rFonts w:hint="eastAsia" w:ascii="Times New Roman" w:hAnsi="Times New Roman"/>
          <w:lang w:val="en-US" w:eastAsia="zh-CN"/>
        </w:rPr>
        <w:t>Gartner</w:t>
      </w:r>
      <w:r>
        <w:rPr>
          <w:rFonts w:hint="eastAsia"/>
          <w:lang w:val="en-US" w:eastAsia="zh-CN"/>
        </w:rPr>
        <w:t xml:space="preserve">, </w:t>
      </w:r>
      <w:r>
        <w:rPr>
          <w:rFonts w:hint="eastAsia" w:ascii="Times New Roman" w:hAnsi="Times New Roman"/>
          <w:lang w:val="en-US" w:eastAsia="zh-CN"/>
        </w:rPr>
        <w:t>Inc</w:t>
      </w:r>
      <w:r>
        <w:rPr>
          <w:rFonts w:hint="eastAsia"/>
          <w:lang w:val="en-US" w:eastAsia="zh-CN"/>
        </w:rPr>
        <w:t>. ）</w:t>
      </w:r>
    </w:p>
    <w:p w14:paraId="6D4A7440">
      <w:pPr>
        <w:pStyle w:val="3"/>
        <w:keepNext w:val="0"/>
        <w:keepLines w:val="0"/>
        <w:pageBreakBefore w:val="0"/>
        <w:widowControl/>
        <w:numPr>
          <w:ilvl w:val="0"/>
          <w:numId w:val="26"/>
        </w:numPr>
        <w:suppressLineNumbers w:val="0"/>
        <w:kinsoku/>
        <w:wordWrap/>
        <w:overflowPunct/>
        <w:topLinePunct w:val="0"/>
        <w:autoSpaceDE/>
        <w:autoSpaceDN/>
        <w:bidi w:val="0"/>
        <w:adjustRightInd/>
        <w:spacing w:beforeAutospacing="0" w:afterAutospacing="0" w:line="400" w:lineRule="exact"/>
        <w:ind w:left="-420" w:leftChars="0" w:firstLine="420" w:firstLineChars="0"/>
        <w:textAlignment w:val="auto"/>
        <w:rPr>
          <w:rFonts w:hint="eastAsia"/>
          <w:b w:val="0"/>
          <w:bCs w:val="0"/>
          <w:lang w:val="en-US" w:eastAsia="zh-CN"/>
        </w:rPr>
      </w:pPr>
      <w:bookmarkStart w:id="30" w:name="_Toc21148"/>
      <w:r>
        <w:rPr>
          <w:rFonts w:hint="eastAsia"/>
          <w:b w:val="0"/>
          <w:bCs w:val="0"/>
          <w:lang w:val="en-US" w:eastAsia="zh-CN"/>
        </w:rPr>
        <w:t>总结判断</w:t>
      </w:r>
      <w:bookmarkEnd w:id="30"/>
    </w:p>
    <w:p w14:paraId="1EA8803F">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pPr>
      <w:r>
        <w:rPr>
          <w:rStyle w:val="11"/>
        </w:rPr>
        <w:t>还在长景气主升段的：</w:t>
      </w:r>
      <w:r>
        <w:t xml:space="preserve"> 电力/液冷/配电、</w:t>
      </w:r>
      <w:r>
        <w:rPr>
          <w:rFonts w:ascii="Times New Roman" w:hAnsi="Times New Roman"/>
        </w:rPr>
        <w:t>HBM</w:t>
      </w:r>
      <w:r>
        <w:t>/先进封装、</w:t>
      </w:r>
      <w:r>
        <w:rPr>
          <w:rFonts w:ascii="Times New Roman" w:hAnsi="Times New Roman"/>
        </w:rPr>
        <w:t>AI</w:t>
      </w:r>
      <w:r>
        <w:t>网络（交换机/</w:t>
      </w:r>
      <w:r>
        <w:rPr>
          <w:rFonts w:ascii="Times New Roman" w:hAnsi="Times New Roman"/>
        </w:rPr>
        <w:t>CPO</w:t>
      </w:r>
      <w:r>
        <w:t>/以太网平台化）。</w:t>
      </w:r>
    </w:p>
    <w:p w14:paraId="4822FB33">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pPr>
      <w:r>
        <w:rPr>
          <w:rStyle w:val="11"/>
        </w:rPr>
        <w:t>能炒但容易</w:t>
      </w:r>
      <w:r>
        <w:rPr>
          <w:rStyle w:val="11"/>
          <w:rFonts w:hint="eastAsia"/>
          <w:lang w:val="en-US" w:eastAsia="zh-CN"/>
        </w:rPr>
        <w:t>逐渐</w:t>
      </w:r>
      <w:r>
        <w:rPr>
          <w:rStyle w:val="11"/>
        </w:rPr>
        <w:t>退潮的：</w:t>
      </w:r>
      <w:r>
        <w:t xml:space="preserve"> </w:t>
      </w:r>
      <w:r>
        <w:rPr>
          <w:rFonts w:ascii="Times New Roman" w:hAnsi="Times New Roman"/>
        </w:rPr>
        <w:t>Agentic</w:t>
      </w:r>
      <w:r>
        <w:t xml:space="preserve"> </w:t>
      </w:r>
      <w:r>
        <w:rPr>
          <w:rFonts w:ascii="Times New Roman" w:hAnsi="Times New Roman"/>
        </w:rPr>
        <w:t>AI</w:t>
      </w:r>
      <w:r>
        <w:t>概念、泛行业“</w:t>
      </w:r>
      <w:r>
        <w:rPr>
          <w:rFonts w:ascii="Times New Roman" w:hAnsi="Times New Roman"/>
        </w:rPr>
        <w:t>AI</w:t>
      </w:r>
      <w:r>
        <w:t>助手”、没有交付数据的应用重估。</w:t>
      </w:r>
    </w:p>
    <w:p w14:paraId="1B6B7AEF">
      <w:pPr>
        <w:pStyle w:val="8"/>
        <w:keepNext w:val="0"/>
        <w:keepLines w:val="0"/>
        <w:pageBreakBefore w:val="0"/>
        <w:widowControl/>
        <w:suppressLineNumbers w:val="0"/>
        <w:kinsoku/>
        <w:wordWrap/>
        <w:overflowPunct/>
        <w:topLinePunct w:val="0"/>
        <w:autoSpaceDE/>
        <w:autoSpaceDN/>
        <w:bidi w:val="0"/>
        <w:adjustRightInd/>
        <w:spacing w:beforeAutospacing="0" w:afterAutospacing="0" w:line="400" w:lineRule="exact"/>
        <w:ind w:left="720"/>
        <w:textAlignment w:val="auto"/>
        <w:rPr>
          <w:rFonts w:hint="eastAsia"/>
          <w:color w:val="auto"/>
          <w:lang w:val="en-US" w:eastAsia="zh-CN"/>
        </w:rPr>
      </w:pPr>
      <w:r>
        <w:rPr>
          <w:rStyle w:val="11"/>
        </w:rPr>
        <w:t>中国特有的“政策+产业链”交易线：</w:t>
      </w:r>
      <w:r>
        <w:t xml:space="preserve"> 人形机器人、低空经济、</w:t>
      </w:r>
      <w:r>
        <w:rPr>
          <w:rFonts w:ascii="Times New Roman" w:hAnsi="Times New Roman"/>
        </w:rPr>
        <w:t>AIGC</w:t>
      </w:r>
      <w:r>
        <w:t>标识合规链条。</w:t>
      </w:r>
    </w:p>
    <w:p w14:paraId="79AE21F6">
      <w:pPr>
        <w:rPr>
          <w:rFonts w:hint="eastAsia"/>
          <w:color w:val="auto"/>
          <w:lang w:val="en-US" w:eastAsia="zh-CN"/>
        </w:rPr>
      </w:pPr>
    </w:p>
    <w:p w14:paraId="4AC8C397">
      <w:pPr>
        <w:rPr>
          <w:rFonts w:hint="eastAsia"/>
          <w:color w:val="auto"/>
          <w:lang w:val="en-US" w:eastAsia="zh-CN"/>
        </w:rPr>
      </w:pPr>
    </w:p>
    <w:p w14:paraId="2A75D70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0D7C910B">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6D3C055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66FCED7E">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4D079E9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78C53EA6">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14801E4F">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242CC228">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5FE27658">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4A365F1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36D60A1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7547D450">
      <w:pPr>
        <w:rPr>
          <w:rFonts w:hint="eastAsia"/>
          <w:color w:val="auto"/>
          <w:lang w:val="en-US" w:eastAsia="zh-CN"/>
        </w:rPr>
      </w:pPr>
      <w:r>
        <w:rPr>
          <w:rFonts w:hint="eastAsia"/>
          <w:color w:val="auto"/>
          <w:lang w:val="en-US" w:eastAsia="zh-CN"/>
        </w:rPr>
        <w:br w:type="page"/>
      </w:r>
    </w:p>
    <w:p w14:paraId="6398FF21">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lang w:val="en-US" w:eastAsia="zh-CN"/>
        </w:rPr>
      </w:pPr>
    </w:p>
    <w:p w14:paraId="4245FDB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资料来源：</w:t>
      </w:r>
    </w:p>
    <w:p w14:paraId="7E4329A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A</w:t>
      </w:r>
      <w:r>
        <w:rPr>
          <w:rFonts w:hint="eastAsia"/>
          <w:color w:val="auto"/>
        </w:rPr>
        <w:t>. 全球支出/预算与“从</w:t>
      </w:r>
      <w:r>
        <w:rPr>
          <w:rFonts w:hint="eastAsia" w:ascii="Times New Roman" w:hAnsi="Times New Roman"/>
          <w:color w:val="auto"/>
        </w:rPr>
        <w:t>POC</w:t>
      </w:r>
      <w:r>
        <w:rPr>
          <w:rFonts w:hint="eastAsia"/>
          <w:color w:val="auto"/>
        </w:rPr>
        <w:t>到规模化”</w:t>
      </w:r>
      <w:r>
        <w:rPr>
          <w:rFonts w:hint="eastAsia"/>
          <w:color w:val="auto"/>
          <w:lang w:eastAsia="zh-CN"/>
        </w:rPr>
        <w:t>]</w:t>
      </w:r>
    </w:p>
    <w:p w14:paraId="31642E28">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w:t>
      </w:r>
      <w:r>
        <w:rPr>
          <w:rFonts w:hint="eastAsia"/>
          <w:color w:val="auto"/>
        </w:rPr>
        <w:t xml:space="preserve">) </w:t>
      </w:r>
      <w:r>
        <w:rPr>
          <w:rFonts w:hint="eastAsia" w:ascii="Times New Roman" w:hAnsi="Times New Roman"/>
          <w:color w:val="auto"/>
        </w:rPr>
        <w:t>Gartner</w:t>
      </w:r>
      <w:r>
        <w:rPr>
          <w:rFonts w:hint="eastAsia"/>
          <w:color w:val="auto"/>
        </w:rPr>
        <w:t>（</w:t>
      </w:r>
      <w:r>
        <w:rPr>
          <w:rFonts w:hint="eastAsia" w:ascii="Times New Roman" w:hAnsi="Times New Roman"/>
          <w:color w:val="auto"/>
        </w:rPr>
        <w:t>GenAI</w:t>
      </w:r>
      <w:r>
        <w:rPr>
          <w:rFonts w:hint="eastAsia"/>
          <w:color w:val="auto"/>
        </w:rPr>
        <w:t>支出</w:t>
      </w:r>
      <w:r>
        <w:rPr>
          <w:rFonts w:hint="eastAsia" w:ascii="Times New Roman" w:hAnsi="Times New Roman"/>
          <w:color w:val="auto"/>
        </w:rPr>
        <w:t>6440</w:t>
      </w:r>
      <w:r>
        <w:rPr>
          <w:rFonts w:hint="eastAsia"/>
          <w:color w:val="auto"/>
        </w:rPr>
        <w:t>亿美元、硬件占比、</w:t>
      </w:r>
      <w:r>
        <w:rPr>
          <w:rFonts w:hint="eastAsia" w:ascii="Times New Roman" w:hAnsi="Times New Roman"/>
          <w:color w:val="auto"/>
        </w:rPr>
        <w:t>POC</w:t>
      </w:r>
      <w:r>
        <w:rPr>
          <w:rFonts w:hint="eastAsia"/>
          <w:color w:val="auto"/>
        </w:rPr>
        <w:t>/自研转向“买现成”）</w:t>
      </w:r>
    </w:p>
    <w:p w14:paraId="4597134B">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gartner</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en</w:t>
      </w:r>
      <w:r>
        <w:rPr>
          <w:rFonts w:hint="eastAsia"/>
          <w:color w:val="auto"/>
        </w:rPr>
        <w:t>/</w:t>
      </w:r>
      <w:r>
        <w:rPr>
          <w:rFonts w:hint="eastAsia" w:ascii="Times New Roman" w:hAnsi="Times New Roman"/>
          <w:color w:val="auto"/>
        </w:rPr>
        <w:t>newsroom</w:t>
      </w:r>
      <w:r>
        <w:rPr>
          <w:rFonts w:hint="eastAsia"/>
          <w:color w:val="auto"/>
        </w:rPr>
        <w:t>/</w:t>
      </w:r>
      <w:r>
        <w:rPr>
          <w:rFonts w:hint="eastAsia" w:ascii="Times New Roman" w:hAnsi="Times New Roman"/>
          <w:color w:val="auto"/>
        </w:rPr>
        <w:t>press</w:t>
      </w:r>
      <w:r>
        <w:rPr>
          <w:rFonts w:hint="eastAsia"/>
          <w:color w:val="auto"/>
        </w:rPr>
        <w:t>-</w:t>
      </w:r>
      <w:r>
        <w:rPr>
          <w:rFonts w:hint="eastAsia" w:ascii="Times New Roman" w:hAnsi="Times New Roman"/>
          <w:color w:val="auto"/>
        </w:rPr>
        <w:t>releases</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03</w:t>
      </w:r>
      <w:r>
        <w:rPr>
          <w:rFonts w:hint="eastAsia"/>
          <w:color w:val="auto"/>
        </w:rPr>
        <w:t>-</w:t>
      </w:r>
      <w:r>
        <w:rPr>
          <w:rFonts w:hint="eastAsia" w:ascii="Times New Roman" w:hAnsi="Times New Roman"/>
          <w:color w:val="auto"/>
        </w:rPr>
        <w:t>31</w:t>
      </w:r>
      <w:r>
        <w:rPr>
          <w:rFonts w:hint="eastAsia"/>
          <w:color w:val="auto"/>
        </w:rPr>
        <w:t>-</w:t>
      </w:r>
      <w:r>
        <w:rPr>
          <w:rFonts w:hint="eastAsia" w:ascii="Times New Roman" w:hAnsi="Times New Roman"/>
          <w:color w:val="auto"/>
        </w:rPr>
        <w:t>gartner</w:t>
      </w:r>
      <w:r>
        <w:rPr>
          <w:rFonts w:hint="eastAsia"/>
          <w:color w:val="auto"/>
        </w:rPr>
        <w:t>-</w:t>
      </w:r>
      <w:r>
        <w:rPr>
          <w:rFonts w:hint="eastAsia" w:ascii="Times New Roman" w:hAnsi="Times New Roman"/>
          <w:color w:val="auto"/>
        </w:rPr>
        <w:t>forecasts</w:t>
      </w:r>
      <w:r>
        <w:rPr>
          <w:rFonts w:hint="eastAsia"/>
          <w:color w:val="auto"/>
        </w:rPr>
        <w:t>-</w:t>
      </w:r>
      <w:r>
        <w:rPr>
          <w:rFonts w:hint="eastAsia" w:ascii="Times New Roman" w:hAnsi="Times New Roman"/>
          <w:color w:val="auto"/>
        </w:rPr>
        <w:t>worldwide</w:t>
      </w:r>
      <w:r>
        <w:rPr>
          <w:rFonts w:hint="eastAsia"/>
          <w:color w:val="auto"/>
        </w:rPr>
        <w:t>-</w:t>
      </w:r>
      <w:r>
        <w:rPr>
          <w:rFonts w:hint="eastAsia" w:ascii="Times New Roman" w:hAnsi="Times New Roman"/>
          <w:color w:val="auto"/>
        </w:rPr>
        <w:t>genai</w:t>
      </w:r>
      <w:r>
        <w:rPr>
          <w:rFonts w:hint="eastAsia"/>
          <w:color w:val="auto"/>
        </w:rPr>
        <w:t>-</w:t>
      </w:r>
      <w:r>
        <w:rPr>
          <w:rFonts w:hint="eastAsia" w:ascii="Times New Roman" w:hAnsi="Times New Roman"/>
          <w:color w:val="auto"/>
        </w:rPr>
        <w:t>spending</w:t>
      </w:r>
      <w:r>
        <w:rPr>
          <w:rFonts w:hint="eastAsia"/>
          <w:color w:val="auto"/>
        </w:rPr>
        <w:t>-</w:t>
      </w:r>
      <w:r>
        <w:rPr>
          <w:rFonts w:hint="eastAsia" w:ascii="Times New Roman" w:hAnsi="Times New Roman"/>
          <w:color w:val="auto"/>
        </w:rPr>
        <w:t>to</w:t>
      </w:r>
      <w:r>
        <w:rPr>
          <w:rFonts w:hint="eastAsia"/>
          <w:color w:val="auto"/>
        </w:rPr>
        <w:t>-</w:t>
      </w:r>
      <w:r>
        <w:rPr>
          <w:rFonts w:hint="eastAsia" w:ascii="Times New Roman" w:hAnsi="Times New Roman"/>
          <w:color w:val="auto"/>
        </w:rPr>
        <w:t>reach</w:t>
      </w:r>
      <w:r>
        <w:rPr>
          <w:rFonts w:hint="eastAsia"/>
          <w:color w:val="auto"/>
        </w:rPr>
        <w:t>-</w:t>
      </w:r>
      <w:r>
        <w:rPr>
          <w:rFonts w:hint="eastAsia" w:ascii="Times New Roman" w:hAnsi="Times New Roman"/>
          <w:color w:val="auto"/>
        </w:rPr>
        <w:t>644</w:t>
      </w:r>
      <w:r>
        <w:rPr>
          <w:rFonts w:hint="eastAsia"/>
          <w:color w:val="auto"/>
        </w:rPr>
        <w:t>-</w:t>
      </w:r>
      <w:r>
        <w:rPr>
          <w:rFonts w:hint="eastAsia" w:ascii="Times New Roman" w:hAnsi="Times New Roman"/>
          <w:color w:val="auto"/>
        </w:rPr>
        <w:t>billion</w:t>
      </w:r>
      <w:r>
        <w:rPr>
          <w:rFonts w:hint="eastAsia"/>
          <w:color w:val="auto"/>
        </w:rPr>
        <w:t>-</w:t>
      </w:r>
      <w:r>
        <w:rPr>
          <w:rFonts w:hint="eastAsia" w:ascii="Times New Roman" w:hAnsi="Times New Roman"/>
          <w:color w:val="auto"/>
        </w:rPr>
        <w:t>in</w:t>
      </w:r>
      <w:r>
        <w:rPr>
          <w:rFonts w:hint="eastAsia"/>
          <w:color w:val="auto"/>
        </w:rPr>
        <w:t>-</w:t>
      </w:r>
      <w:r>
        <w:rPr>
          <w:rFonts w:hint="eastAsia" w:ascii="Times New Roman" w:hAnsi="Times New Roman"/>
          <w:color w:val="auto"/>
        </w:rPr>
        <w:t>2025</w:t>
      </w:r>
    </w:p>
    <w:p w14:paraId="3D9D354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394090D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B</w:t>
      </w:r>
      <w:r>
        <w:rPr>
          <w:rFonts w:hint="eastAsia"/>
          <w:color w:val="auto"/>
        </w:rPr>
        <w:t>. 能源与数据中心用电约束（全球）</w:t>
      </w:r>
      <w:r>
        <w:rPr>
          <w:rFonts w:hint="eastAsia"/>
          <w:color w:val="auto"/>
          <w:lang w:eastAsia="zh-CN"/>
        </w:rPr>
        <w:t>]</w:t>
      </w:r>
    </w:p>
    <w:p w14:paraId="23814597">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2</w:t>
      </w:r>
      <w:r>
        <w:rPr>
          <w:rFonts w:hint="eastAsia"/>
          <w:color w:val="auto"/>
        </w:rPr>
        <w:t xml:space="preserve">) </w:t>
      </w:r>
      <w:r>
        <w:rPr>
          <w:rFonts w:hint="eastAsia" w:ascii="Times New Roman" w:hAnsi="Times New Roman"/>
          <w:color w:val="auto"/>
        </w:rPr>
        <w:t>IEA</w:t>
      </w:r>
      <w:r>
        <w:rPr>
          <w:rFonts w:hint="eastAsia"/>
          <w:color w:val="auto"/>
        </w:rPr>
        <w:t>《</w:t>
      </w:r>
      <w:r>
        <w:rPr>
          <w:rFonts w:hint="eastAsia" w:ascii="Times New Roman" w:hAnsi="Times New Roman"/>
          <w:color w:val="auto"/>
        </w:rPr>
        <w:t>Energy</w:t>
      </w:r>
      <w:r>
        <w:rPr>
          <w:rFonts w:hint="eastAsia"/>
          <w:color w:val="auto"/>
        </w:rPr>
        <w:t xml:space="preserve"> </w:t>
      </w:r>
      <w:r>
        <w:rPr>
          <w:rFonts w:hint="eastAsia" w:ascii="Times New Roman" w:hAnsi="Times New Roman"/>
          <w:color w:val="auto"/>
        </w:rPr>
        <w:t>and</w:t>
      </w:r>
      <w:r>
        <w:rPr>
          <w:rFonts w:hint="eastAsia"/>
          <w:color w:val="auto"/>
        </w:rPr>
        <w:t xml:space="preserve"> </w:t>
      </w:r>
      <w:r>
        <w:rPr>
          <w:rFonts w:hint="eastAsia" w:ascii="Times New Roman" w:hAnsi="Times New Roman"/>
          <w:color w:val="auto"/>
        </w:rPr>
        <w:t>AI</w:t>
      </w:r>
      <w:r>
        <w:rPr>
          <w:rFonts w:hint="eastAsia"/>
          <w:color w:val="auto"/>
        </w:rPr>
        <w:t>》：数据中心用电到</w:t>
      </w:r>
      <w:r>
        <w:rPr>
          <w:rFonts w:hint="eastAsia" w:ascii="Times New Roman" w:hAnsi="Times New Roman"/>
          <w:color w:val="auto"/>
        </w:rPr>
        <w:t>2030</w:t>
      </w:r>
      <w:r>
        <w:rPr>
          <w:rFonts w:hint="eastAsia"/>
          <w:color w:val="auto"/>
        </w:rPr>
        <w:t>年约</w:t>
      </w:r>
      <w:r>
        <w:rPr>
          <w:rFonts w:hint="eastAsia" w:ascii="Times New Roman" w:hAnsi="Times New Roman"/>
          <w:color w:val="auto"/>
        </w:rPr>
        <w:t>945TWh</w:t>
      </w:r>
      <w:r>
        <w:rPr>
          <w:rFonts w:hint="eastAsia"/>
          <w:color w:val="auto"/>
        </w:rPr>
        <w:t>（</w:t>
      </w:r>
      <w:r>
        <w:rPr>
          <w:rFonts w:hint="eastAsia" w:ascii="Times New Roman" w:hAnsi="Times New Roman"/>
          <w:color w:val="auto"/>
        </w:rPr>
        <w:t>Base</w:t>
      </w:r>
      <w:r>
        <w:rPr>
          <w:rFonts w:hint="eastAsia"/>
          <w:color w:val="auto"/>
        </w:rPr>
        <w:t xml:space="preserve"> </w:t>
      </w:r>
      <w:r>
        <w:rPr>
          <w:rFonts w:hint="eastAsia" w:ascii="Times New Roman" w:hAnsi="Times New Roman"/>
          <w:color w:val="auto"/>
        </w:rPr>
        <w:t>Case</w:t>
      </w:r>
      <w:r>
        <w:rPr>
          <w:rFonts w:hint="eastAsia"/>
          <w:color w:val="auto"/>
        </w:rPr>
        <w:t>）</w:t>
      </w:r>
    </w:p>
    <w:p w14:paraId="29060C7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iea</w:t>
      </w:r>
      <w:r>
        <w:rPr>
          <w:rFonts w:hint="eastAsia"/>
          <w:color w:val="auto"/>
        </w:rPr>
        <w:t>.</w:t>
      </w:r>
      <w:r>
        <w:rPr>
          <w:rFonts w:hint="eastAsia" w:ascii="Times New Roman" w:hAnsi="Times New Roman"/>
          <w:color w:val="auto"/>
        </w:rPr>
        <w:t>org</w:t>
      </w:r>
      <w:r>
        <w:rPr>
          <w:rFonts w:hint="eastAsia"/>
          <w:color w:val="auto"/>
        </w:rPr>
        <w:t>/</w:t>
      </w:r>
      <w:r>
        <w:rPr>
          <w:rFonts w:hint="eastAsia" w:ascii="Times New Roman" w:hAnsi="Times New Roman"/>
          <w:color w:val="auto"/>
        </w:rPr>
        <w:t>reports</w:t>
      </w:r>
      <w:r>
        <w:rPr>
          <w:rFonts w:hint="eastAsia"/>
          <w:color w:val="auto"/>
        </w:rPr>
        <w:t>/</w:t>
      </w:r>
      <w:r>
        <w:rPr>
          <w:rFonts w:hint="eastAsia" w:ascii="Times New Roman" w:hAnsi="Times New Roman"/>
          <w:color w:val="auto"/>
        </w:rPr>
        <w:t>energy</w:t>
      </w:r>
      <w:r>
        <w:rPr>
          <w:rFonts w:hint="eastAsia"/>
          <w:color w:val="auto"/>
        </w:rPr>
        <w:t>-</w:t>
      </w:r>
      <w:r>
        <w:rPr>
          <w:rFonts w:hint="eastAsia" w:ascii="Times New Roman" w:hAnsi="Times New Roman"/>
          <w:color w:val="auto"/>
        </w:rPr>
        <w:t>and</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energy</w:t>
      </w:r>
      <w:r>
        <w:rPr>
          <w:rFonts w:hint="eastAsia"/>
          <w:color w:val="auto"/>
        </w:rPr>
        <w:t>-</w:t>
      </w:r>
      <w:r>
        <w:rPr>
          <w:rFonts w:hint="eastAsia" w:ascii="Times New Roman" w:hAnsi="Times New Roman"/>
          <w:color w:val="auto"/>
        </w:rPr>
        <w:t>demand</w:t>
      </w:r>
      <w:r>
        <w:rPr>
          <w:rFonts w:hint="eastAsia"/>
          <w:color w:val="auto"/>
        </w:rPr>
        <w:t>-</w:t>
      </w:r>
      <w:r>
        <w:rPr>
          <w:rFonts w:hint="eastAsia" w:ascii="Times New Roman" w:hAnsi="Times New Roman"/>
          <w:color w:val="auto"/>
        </w:rPr>
        <w:t>from</w:t>
      </w:r>
      <w:r>
        <w:rPr>
          <w:rFonts w:hint="eastAsia"/>
          <w:color w:val="auto"/>
        </w:rPr>
        <w:t>-</w:t>
      </w:r>
      <w:r>
        <w:rPr>
          <w:rFonts w:hint="eastAsia" w:ascii="Times New Roman" w:hAnsi="Times New Roman"/>
          <w:color w:val="auto"/>
        </w:rPr>
        <w:t>ai</w:t>
      </w:r>
    </w:p>
    <w:p w14:paraId="7378BDD6">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3</w:t>
      </w:r>
      <w:r>
        <w:rPr>
          <w:rFonts w:hint="eastAsia"/>
          <w:color w:val="auto"/>
        </w:rPr>
        <w:t xml:space="preserve">) </w:t>
      </w:r>
      <w:r>
        <w:rPr>
          <w:rFonts w:hint="eastAsia" w:ascii="Times New Roman" w:hAnsi="Times New Roman"/>
          <w:color w:val="auto"/>
        </w:rPr>
        <w:t>IEA</w:t>
      </w:r>
      <w:r>
        <w:rPr>
          <w:rFonts w:hint="eastAsia"/>
          <w:color w:val="auto"/>
        </w:rPr>
        <w:t xml:space="preserve"> 新闻稿（同一结论的官方新闻表述）</w:t>
      </w:r>
    </w:p>
    <w:p w14:paraId="18899E07">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iea</w:t>
      </w:r>
      <w:r>
        <w:rPr>
          <w:rFonts w:hint="eastAsia"/>
          <w:color w:val="auto"/>
        </w:rPr>
        <w:t>.</w:t>
      </w:r>
      <w:r>
        <w:rPr>
          <w:rFonts w:hint="eastAsia" w:ascii="Times New Roman" w:hAnsi="Times New Roman"/>
          <w:color w:val="auto"/>
        </w:rPr>
        <w:t>org</w:t>
      </w:r>
      <w:r>
        <w:rPr>
          <w:rFonts w:hint="eastAsia"/>
          <w:color w:val="auto"/>
        </w:rPr>
        <w:t>/</w:t>
      </w:r>
      <w:r>
        <w:rPr>
          <w:rFonts w:hint="eastAsia" w:ascii="Times New Roman" w:hAnsi="Times New Roman"/>
          <w:color w:val="auto"/>
        </w:rPr>
        <w:t>news</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is</w:t>
      </w:r>
      <w:r>
        <w:rPr>
          <w:rFonts w:hint="eastAsia"/>
          <w:color w:val="auto"/>
        </w:rPr>
        <w:t>-</w:t>
      </w:r>
      <w:r>
        <w:rPr>
          <w:rFonts w:hint="eastAsia" w:ascii="Times New Roman" w:hAnsi="Times New Roman"/>
          <w:color w:val="auto"/>
        </w:rPr>
        <w:t>set</w:t>
      </w:r>
      <w:r>
        <w:rPr>
          <w:rFonts w:hint="eastAsia"/>
          <w:color w:val="auto"/>
        </w:rPr>
        <w:t>-</w:t>
      </w:r>
      <w:r>
        <w:rPr>
          <w:rFonts w:hint="eastAsia" w:ascii="Times New Roman" w:hAnsi="Times New Roman"/>
          <w:color w:val="auto"/>
        </w:rPr>
        <w:t>to</w:t>
      </w:r>
      <w:r>
        <w:rPr>
          <w:rFonts w:hint="eastAsia"/>
          <w:color w:val="auto"/>
        </w:rPr>
        <w:t>-</w:t>
      </w:r>
      <w:r>
        <w:rPr>
          <w:rFonts w:hint="eastAsia" w:ascii="Times New Roman" w:hAnsi="Times New Roman"/>
          <w:color w:val="auto"/>
        </w:rPr>
        <w:t>drive</w:t>
      </w:r>
      <w:r>
        <w:rPr>
          <w:rFonts w:hint="eastAsia"/>
          <w:color w:val="auto"/>
        </w:rPr>
        <w:t>-</w:t>
      </w:r>
      <w:r>
        <w:rPr>
          <w:rFonts w:hint="eastAsia" w:ascii="Times New Roman" w:hAnsi="Times New Roman"/>
          <w:color w:val="auto"/>
        </w:rPr>
        <w:t>surging</w:t>
      </w:r>
      <w:r>
        <w:rPr>
          <w:rFonts w:hint="eastAsia"/>
          <w:color w:val="auto"/>
        </w:rPr>
        <w:t>-</w:t>
      </w:r>
      <w:r>
        <w:rPr>
          <w:rFonts w:hint="eastAsia" w:ascii="Times New Roman" w:hAnsi="Times New Roman"/>
          <w:color w:val="auto"/>
        </w:rPr>
        <w:t>electricity</w:t>
      </w:r>
      <w:r>
        <w:rPr>
          <w:rFonts w:hint="eastAsia"/>
          <w:color w:val="auto"/>
        </w:rPr>
        <w:t>-</w:t>
      </w:r>
      <w:r>
        <w:rPr>
          <w:rFonts w:hint="eastAsia" w:ascii="Times New Roman" w:hAnsi="Times New Roman"/>
          <w:color w:val="auto"/>
        </w:rPr>
        <w:t>demand</w:t>
      </w:r>
      <w:r>
        <w:rPr>
          <w:rFonts w:hint="eastAsia"/>
          <w:color w:val="auto"/>
        </w:rPr>
        <w:t>-</w:t>
      </w:r>
      <w:r>
        <w:rPr>
          <w:rFonts w:hint="eastAsia" w:ascii="Times New Roman" w:hAnsi="Times New Roman"/>
          <w:color w:val="auto"/>
        </w:rPr>
        <w:t>from</w:t>
      </w:r>
      <w:r>
        <w:rPr>
          <w:rFonts w:hint="eastAsia"/>
          <w:color w:val="auto"/>
        </w:rPr>
        <w:t>-</w:t>
      </w:r>
      <w:r>
        <w:rPr>
          <w:rFonts w:hint="eastAsia" w:ascii="Times New Roman" w:hAnsi="Times New Roman"/>
          <w:color w:val="auto"/>
        </w:rPr>
        <w:t>data</w:t>
      </w:r>
      <w:r>
        <w:rPr>
          <w:rFonts w:hint="eastAsia"/>
          <w:color w:val="auto"/>
        </w:rPr>
        <w:t>-</w:t>
      </w:r>
      <w:r>
        <w:rPr>
          <w:rFonts w:hint="eastAsia" w:ascii="Times New Roman" w:hAnsi="Times New Roman"/>
          <w:color w:val="auto"/>
        </w:rPr>
        <w:t>centres</w:t>
      </w:r>
      <w:r>
        <w:rPr>
          <w:rFonts w:hint="eastAsia"/>
          <w:color w:val="auto"/>
        </w:rPr>
        <w:t>-</w:t>
      </w:r>
      <w:r>
        <w:rPr>
          <w:rFonts w:hint="eastAsia" w:ascii="Times New Roman" w:hAnsi="Times New Roman"/>
          <w:color w:val="auto"/>
        </w:rPr>
        <w:t>while</w:t>
      </w:r>
      <w:r>
        <w:rPr>
          <w:rFonts w:hint="eastAsia"/>
          <w:color w:val="auto"/>
        </w:rPr>
        <w:t>-</w:t>
      </w:r>
      <w:r>
        <w:rPr>
          <w:rFonts w:hint="eastAsia" w:ascii="Times New Roman" w:hAnsi="Times New Roman"/>
          <w:color w:val="auto"/>
        </w:rPr>
        <w:t>offering</w:t>
      </w:r>
      <w:r>
        <w:rPr>
          <w:rFonts w:hint="eastAsia"/>
          <w:color w:val="auto"/>
        </w:rPr>
        <w:t>-</w:t>
      </w:r>
      <w:r>
        <w:rPr>
          <w:rFonts w:hint="eastAsia" w:ascii="Times New Roman" w:hAnsi="Times New Roman"/>
          <w:color w:val="auto"/>
        </w:rPr>
        <w:t>the</w:t>
      </w:r>
      <w:r>
        <w:rPr>
          <w:rFonts w:hint="eastAsia"/>
          <w:color w:val="auto"/>
        </w:rPr>
        <w:t>-</w:t>
      </w:r>
      <w:r>
        <w:rPr>
          <w:rFonts w:hint="eastAsia" w:ascii="Times New Roman" w:hAnsi="Times New Roman"/>
          <w:color w:val="auto"/>
        </w:rPr>
        <w:t>potential</w:t>
      </w:r>
      <w:r>
        <w:rPr>
          <w:rFonts w:hint="eastAsia"/>
          <w:color w:val="auto"/>
        </w:rPr>
        <w:t>-</w:t>
      </w:r>
      <w:r>
        <w:rPr>
          <w:rFonts w:hint="eastAsia" w:ascii="Times New Roman" w:hAnsi="Times New Roman"/>
          <w:color w:val="auto"/>
        </w:rPr>
        <w:t>to</w:t>
      </w:r>
      <w:r>
        <w:rPr>
          <w:rFonts w:hint="eastAsia"/>
          <w:color w:val="auto"/>
        </w:rPr>
        <w:t>-</w:t>
      </w:r>
      <w:r>
        <w:rPr>
          <w:rFonts w:hint="eastAsia" w:ascii="Times New Roman" w:hAnsi="Times New Roman"/>
          <w:color w:val="auto"/>
        </w:rPr>
        <w:t>transform</w:t>
      </w:r>
      <w:r>
        <w:rPr>
          <w:rFonts w:hint="eastAsia"/>
          <w:color w:val="auto"/>
        </w:rPr>
        <w:t>-</w:t>
      </w:r>
      <w:r>
        <w:rPr>
          <w:rFonts w:hint="eastAsia" w:ascii="Times New Roman" w:hAnsi="Times New Roman"/>
          <w:color w:val="auto"/>
        </w:rPr>
        <w:t>how</w:t>
      </w:r>
      <w:r>
        <w:rPr>
          <w:rFonts w:hint="eastAsia"/>
          <w:color w:val="auto"/>
        </w:rPr>
        <w:t>-</w:t>
      </w:r>
      <w:r>
        <w:rPr>
          <w:rFonts w:hint="eastAsia" w:ascii="Times New Roman" w:hAnsi="Times New Roman"/>
          <w:color w:val="auto"/>
        </w:rPr>
        <w:t>the</w:t>
      </w:r>
      <w:r>
        <w:rPr>
          <w:rFonts w:hint="eastAsia"/>
          <w:color w:val="auto"/>
        </w:rPr>
        <w:t>-</w:t>
      </w:r>
      <w:r>
        <w:rPr>
          <w:rFonts w:hint="eastAsia" w:ascii="Times New Roman" w:hAnsi="Times New Roman"/>
          <w:color w:val="auto"/>
        </w:rPr>
        <w:t>energy</w:t>
      </w:r>
      <w:r>
        <w:rPr>
          <w:rFonts w:hint="eastAsia"/>
          <w:color w:val="auto"/>
        </w:rPr>
        <w:t>-</w:t>
      </w:r>
      <w:r>
        <w:rPr>
          <w:rFonts w:hint="eastAsia" w:ascii="Times New Roman" w:hAnsi="Times New Roman"/>
          <w:color w:val="auto"/>
        </w:rPr>
        <w:t>sector</w:t>
      </w:r>
      <w:r>
        <w:rPr>
          <w:rFonts w:hint="eastAsia"/>
          <w:color w:val="auto"/>
        </w:rPr>
        <w:t>-</w:t>
      </w:r>
      <w:r>
        <w:rPr>
          <w:rFonts w:hint="eastAsia" w:ascii="Times New Roman" w:hAnsi="Times New Roman"/>
          <w:color w:val="auto"/>
        </w:rPr>
        <w:t>works</w:t>
      </w:r>
    </w:p>
    <w:p w14:paraId="7754867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4</w:t>
      </w:r>
      <w:r>
        <w:rPr>
          <w:rFonts w:hint="eastAsia"/>
          <w:color w:val="auto"/>
        </w:rPr>
        <w:t xml:space="preserve">) </w:t>
      </w:r>
      <w:r>
        <w:rPr>
          <w:rFonts w:hint="eastAsia" w:ascii="Times New Roman" w:hAnsi="Times New Roman"/>
          <w:color w:val="auto"/>
        </w:rPr>
        <w:t>IEA</w:t>
      </w:r>
      <w:r>
        <w:rPr>
          <w:rFonts w:hint="eastAsia"/>
          <w:color w:val="auto"/>
        </w:rPr>
        <w:t xml:space="preserve"> </w:t>
      </w:r>
      <w:r>
        <w:rPr>
          <w:rFonts w:hint="eastAsia" w:ascii="Times New Roman" w:hAnsi="Times New Roman"/>
          <w:color w:val="auto"/>
        </w:rPr>
        <w:t>Executive</w:t>
      </w:r>
      <w:r>
        <w:rPr>
          <w:rFonts w:hint="eastAsia"/>
          <w:color w:val="auto"/>
        </w:rPr>
        <w:t xml:space="preserve"> </w:t>
      </w:r>
      <w:r>
        <w:rPr>
          <w:rFonts w:hint="eastAsia" w:ascii="Times New Roman" w:hAnsi="Times New Roman"/>
          <w:color w:val="auto"/>
        </w:rPr>
        <w:t>summary</w:t>
      </w:r>
      <w:r>
        <w:rPr>
          <w:rFonts w:hint="eastAsia"/>
          <w:color w:val="auto"/>
        </w:rPr>
        <w:t>（摘要页）</w:t>
      </w:r>
    </w:p>
    <w:p w14:paraId="1B8C70F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iea</w:t>
      </w:r>
      <w:r>
        <w:rPr>
          <w:rFonts w:hint="eastAsia"/>
          <w:color w:val="auto"/>
        </w:rPr>
        <w:t>.</w:t>
      </w:r>
      <w:r>
        <w:rPr>
          <w:rFonts w:hint="eastAsia" w:ascii="Times New Roman" w:hAnsi="Times New Roman"/>
          <w:color w:val="auto"/>
        </w:rPr>
        <w:t>org</w:t>
      </w:r>
      <w:r>
        <w:rPr>
          <w:rFonts w:hint="eastAsia"/>
          <w:color w:val="auto"/>
        </w:rPr>
        <w:t>/</w:t>
      </w:r>
      <w:r>
        <w:rPr>
          <w:rFonts w:hint="eastAsia" w:ascii="Times New Roman" w:hAnsi="Times New Roman"/>
          <w:color w:val="auto"/>
        </w:rPr>
        <w:t>reports</w:t>
      </w:r>
      <w:r>
        <w:rPr>
          <w:rFonts w:hint="eastAsia"/>
          <w:color w:val="auto"/>
        </w:rPr>
        <w:t>/</w:t>
      </w:r>
      <w:r>
        <w:rPr>
          <w:rFonts w:hint="eastAsia" w:ascii="Times New Roman" w:hAnsi="Times New Roman"/>
          <w:color w:val="auto"/>
        </w:rPr>
        <w:t>energy</w:t>
      </w:r>
      <w:r>
        <w:rPr>
          <w:rFonts w:hint="eastAsia"/>
          <w:color w:val="auto"/>
        </w:rPr>
        <w:t>-</w:t>
      </w:r>
      <w:r>
        <w:rPr>
          <w:rFonts w:hint="eastAsia" w:ascii="Times New Roman" w:hAnsi="Times New Roman"/>
          <w:color w:val="auto"/>
        </w:rPr>
        <w:t>and</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executive</w:t>
      </w:r>
      <w:r>
        <w:rPr>
          <w:rFonts w:hint="eastAsia"/>
          <w:color w:val="auto"/>
        </w:rPr>
        <w:t>-</w:t>
      </w:r>
      <w:r>
        <w:rPr>
          <w:rFonts w:hint="eastAsia" w:ascii="Times New Roman" w:hAnsi="Times New Roman"/>
          <w:color w:val="auto"/>
        </w:rPr>
        <w:t>summary</w:t>
      </w:r>
    </w:p>
    <w:p w14:paraId="3859A35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387F79B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C</w:t>
      </w:r>
      <w:r>
        <w:rPr>
          <w:rFonts w:hint="eastAsia"/>
          <w:color w:val="auto"/>
        </w:rPr>
        <w:t>. 模型经济学：推理成本下降、开源追平（全球）</w:t>
      </w:r>
      <w:r>
        <w:rPr>
          <w:rFonts w:hint="eastAsia"/>
          <w:color w:val="auto"/>
          <w:lang w:eastAsia="zh-CN"/>
        </w:rPr>
        <w:t>]</w:t>
      </w:r>
    </w:p>
    <w:p w14:paraId="066B24B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5</w:t>
      </w:r>
      <w:r>
        <w:rPr>
          <w:rFonts w:hint="eastAsia"/>
          <w:color w:val="auto"/>
        </w:rPr>
        <w:t xml:space="preserve">) </w:t>
      </w:r>
      <w:r>
        <w:rPr>
          <w:rFonts w:hint="eastAsia" w:ascii="Times New Roman" w:hAnsi="Times New Roman"/>
          <w:color w:val="auto"/>
        </w:rPr>
        <w:t>Stanford</w:t>
      </w:r>
      <w:r>
        <w:rPr>
          <w:rFonts w:hint="eastAsia"/>
          <w:color w:val="auto"/>
        </w:rPr>
        <w:t xml:space="preserve"> </w:t>
      </w:r>
      <w:r>
        <w:rPr>
          <w:rFonts w:hint="eastAsia" w:ascii="Times New Roman" w:hAnsi="Times New Roman"/>
          <w:color w:val="auto"/>
        </w:rPr>
        <w:t>HAI</w:t>
      </w:r>
      <w:r>
        <w:rPr>
          <w:rFonts w:hint="eastAsia"/>
          <w:color w:val="auto"/>
        </w:rPr>
        <w:t xml:space="preserve"> —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Index</w:t>
      </w:r>
      <w:r>
        <w:rPr>
          <w:rFonts w:hint="eastAsia"/>
          <w:color w:val="auto"/>
        </w:rPr>
        <w:t xml:space="preserve"> </w:t>
      </w:r>
      <w:r>
        <w:rPr>
          <w:rFonts w:hint="eastAsia" w:ascii="Times New Roman" w:hAnsi="Times New Roman"/>
          <w:color w:val="auto"/>
        </w:rPr>
        <w:t>2025</w:t>
      </w:r>
      <w:r>
        <w:rPr>
          <w:rFonts w:hint="eastAsia"/>
          <w:color w:val="auto"/>
        </w:rPr>
        <w:t>（网页总览）</w:t>
      </w:r>
    </w:p>
    <w:p w14:paraId="31C071F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hai</w:t>
      </w:r>
      <w:r>
        <w:rPr>
          <w:rFonts w:hint="eastAsia"/>
          <w:color w:val="auto"/>
        </w:rPr>
        <w:t>.</w:t>
      </w:r>
      <w:r>
        <w:rPr>
          <w:rFonts w:hint="eastAsia" w:ascii="Times New Roman" w:hAnsi="Times New Roman"/>
          <w:color w:val="auto"/>
        </w:rPr>
        <w:t>stanford</w:t>
      </w:r>
      <w:r>
        <w:rPr>
          <w:rFonts w:hint="eastAsia"/>
          <w:color w:val="auto"/>
        </w:rPr>
        <w:t>.</w:t>
      </w:r>
      <w:r>
        <w:rPr>
          <w:rFonts w:hint="eastAsia" w:ascii="Times New Roman" w:hAnsi="Times New Roman"/>
          <w:color w:val="auto"/>
        </w:rPr>
        <w:t>edu</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index</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index</w:t>
      </w:r>
      <w:r>
        <w:rPr>
          <w:rFonts w:hint="eastAsia"/>
          <w:color w:val="auto"/>
        </w:rPr>
        <w:t>-</w:t>
      </w:r>
      <w:r>
        <w:rPr>
          <w:rFonts w:hint="eastAsia" w:ascii="Times New Roman" w:hAnsi="Times New Roman"/>
          <w:color w:val="auto"/>
        </w:rPr>
        <w:t>report</w:t>
      </w:r>
    </w:p>
    <w:p w14:paraId="72B88E5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6</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Index</w:t>
      </w:r>
      <w:r>
        <w:rPr>
          <w:rFonts w:hint="eastAsia"/>
          <w:color w:val="auto"/>
        </w:rPr>
        <w:t xml:space="preserve"> </w:t>
      </w:r>
      <w:r>
        <w:rPr>
          <w:rFonts w:hint="eastAsia" w:ascii="Times New Roman" w:hAnsi="Times New Roman"/>
          <w:color w:val="auto"/>
        </w:rPr>
        <w:t>2025</w:t>
      </w:r>
      <w:r>
        <w:rPr>
          <w:rFonts w:hint="eastAsia"/>
          <w:color w:val="auto"/>
        </w:rPr>
        <w:t>（官方</w:t>
      </w:r>
      <w:r>
        <w:rPr>
          <w:rFonts w:hint="eastAsia" w:ascii="Times New Roman" w:hAnsi="Times New Roman"/>
          <w:color w:val="auto"/>
        </w:rPr>
        <w:t>PDF</w:t>
      </w:r>
      <w:r>
        <w:rPr>
          <w:rFonts w:hint="eastAsia"/>
          <w:color w:val="auto"/>
        </w:rPr>
        <w:t>下载）</w:t>
      </w:r>
    </w:p>
    <w:p w14:paraId="36C4FF45">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hai</w:t>
      </w:r>
      <w:r>
        <w:rPr>
          <w:rFonts w:hint="eastAsia"/>
          <w:color w:val="auto"/>
        </w:rPr>
        <w:t>-</w:t>
      </w:r>
      <w:r>
        <w:rPr>
          <w:rFonts w:hint="eastAsia" w:ascii="Times New Roman" w:hAnsi="Times New Roman"/>
          <w:color w:val="auto"/>
        </w:rPr>
        <w:t>production</w:t>
      </w:r>
      <w:r>
        <w:rPr>
          <w:rFonts w:hint="eastAsia"/>
          <w:color w:val="auto"/>
        </w:rPr>
        <w:t>.</w:t>
      </w:r>
      <w:r>
        <w:rPr>
          <w:rFonts w:hint="eastAsia" w:ascii="Times New Roman" w:hAnsi="Times New Roman"/>
          <w:color w:val="auto"/>
        </w:rPr>
        <w:t>s3</w:t>
      </w:r>
      <w:r>
        <w:rPr>
          <w:rFonts w:hint="eastAsia"/>
          <w:color w:val="auto"/>
        </w:rPr>
        <w:t>.</w:t>
      </w:r>
      <w:r>
        <w:rPr>
          <w:rFonts w:hint="eastAsia" w:ascii="Times New Roman" w:hAnsi="Times New Roman"/>
          <w:color w:val="auto"/>
        </w:rPr>
        <w:t>amazonaws</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files</w:t>
      </w:r>
      <w:r>
        <w:rPr>
          <w:rFonts w:hint="eastAsia"/>
          <w:color w:val="auto"/>
        </w:rPr>
        <w:t>/</w:t>
      </w:r>
      <w:r>
        <w:rPr>
          <w:rFonts w:hint="eastAsia" w:ascii="Times New Roman" w:hAnsi="Times New Roman"/>
          <w:color w:val="auto"/>
        </w:rPr>
        <w:t>hai</w:t>
      </w:r>
      <w:r>
        <w:rPr>
          <w:rFonts w:hint="eastAsia"/>
          <w:color w:val="auto"/>
        </w:rPr>
        <w:t>_</w:t>
      </w:r>
      <w:r>
        <w:rPr>
          <w:rFonts w:hint="eastAsia" w:ascii="Times New Roman" w:hAnsi="Times New Roman"/>
          <w:color w:val="auto"/>
        </w:rPr>
        <w:t>ai</w:t>
      </w:r>
      <w:r>
        <w:rPr>
          <w:rFonts w:hint="eastAsia"/>
          <w:color w:val="auto"/>
        </w:rPr>
        <w:t>_</w:t>
      </w:r>
      <w:r>
        <w:rPr>
          <w:rFonts w:hint="eastAsia" w:ascii="Times New Roman" w:hAnsi="Times New Roman"/>
          <w:color w:val="auto"/>
        </w:rPr>
        <w:t>index</w:t>
      </w:r>
      <w:r>
        <w:rPr>
          <w:rFonts w:hint="eastAsia"/>
          <w:color w:val="auto"/>
        </w:rPr>
        <w:t>_</w:t>
      </w:r>
      <w:r>
        <w:rPr>
          <w:rFonts w:hint="eastAsia" w:ascii="Times New Roman" w:hAnsi="Times New Roman"/>
          <w:color w:val="auto"/>
        </w:rPr>
        <w:t>report</w:t>
      </w:r>
      <w:r>
        <w:rPr>
          <w:rFonts w:hint="eastAsia"/>
          <w:color w:val="auto"/>
        </w:rPr>
        <w:t>_</w:t>
      </w:r>
      <w:r>
        <w:rPr>
          <w:rFonts w:hint="eastAsia" w:ascii="Times New Roman" w:hAnsi="Times New Roman"/>
          <w:color w:val="auto"/>
        </w:rPr>
        <w:t>2025</w:t>
      </w:r>
      <w:r>
        <w:rPr>
          <w:rFonts w:hint="eastAsia"/>
          <w:color w:val="auto"/>
        </w:rPr>
        <w:t>.</w:t>
      </w:r>
      <w:r>
        <w:rPr>
          <w:rFonts w:hint="eastAsia" w:ascii="Times New Roman" w:hAnsi="Times New Roman"/>
          <w:color w:val="auto"/>
        </w:rPr>
        <w:t>pdf</w:t>
      </w:r>
    </w:p>
    <w:p w14:paraId="37A0CE1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7</w:t>
      </w:r>
      <w:r>
        <w:rPr>
          <w:rFonts w:hint="eastAsia"/>
          <w:color w:val="auto"/>
        </w:rPr>
        <w:t xml:space="preserve">) </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Index</w:t>
      </w:r>
      <w:r>
        <w:rPr>
          <w:rFonts w:hint="eastAsia"/>
          <w:color w:val="auto"/>
        </w:rPr>
        <w:t xml:space="preserve"> </w:t>
      </w:r>
      <w:r>
        <w:rPr>
          <w:rFonts w:hint="eastAsia" w:ascii="Times New Roman" w:hAnsi="Times New Roman"/>
          <w:color w:val="auto"/>
        </w:rPr>
        <w:t>2025</w:t>
      </w:r>
      <w:r>
        <w:rPr>
          <w:rFonts w:hint="eastAsia"/>
          <w:color w:val="auto"/>
        </w:rPr>
        <w:t>（</w:t>
      </w:r>
      <w:r>
        <w:rPr>
          <w:rFonts w:hint="eastAsia" w:ascii="Times New Roman" w:hAnsi="Times New Roman"/>
          <w:color w:val="auto"/>
        </w:rPr>
        <w:t>arXiv</w:t>
      </w:r>
      <w:r>
        <w:rPr>
          <w:rFonts w:hint="eastAsia"/>
          <w:color w:val="auto"/>
        </w:rPr>
        <w:t>镜像</w:t>
      </w:r>
      <w:r>
        <w:rPr>
          <w:rFonts w:hint="eastAsia" w:ascii="Times New Roman" w:hAnsi="Times New Roman"/>
          <w:color w:val="auto"/>
        </w:rPr>
        <w:t>PDF</w:t>
      </w:r>
      <w:r>
        <w:rPr>
          <w:rFonts w:hint="eastAsia"/>
          <w:color w:val="auto"/>
        </w:rPr>
        <w:t>）</w:t>
      </w:r>
    </w:p>
    <w:p w14:paraId="57E245B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arxiv</w:t>
      </w:r>
      <w:r>
        <w:rPr>
          <w:rFonts w:hint="eastAsia"/>
          <w:color w:val="auto"/>
        </w:rPr>
        <w:t>.</w:t>
      </w:r>
      <w:r>
        <w:rPr>
          <w:rFonts w:hint="eastAsia" w:ascii="Times New Roman" w:hAnsi="Times New Roman"/>
          <w:color w:val="auto"/>
        </w:rPr>
        <w:t>org</w:t>
      </w:r>
      <w:r>
        <w:rPr>
          <w:rFonts w:hint="eastAsia"/>
          <w:color w:val="auto"/>
        </w:rPr>
        <w:t>/</w:t>
      </w:r>
      <w:r>
        <w:rPr>
          <w:rFonts w:hint="eastAsia" w:ascii="Times New Roman" w:hAnsi="Times New Roman"/>
          <w:color w:val="auto"/>
        </w:rPr>
        <w:t>pdf</w:t>
      </w:r>
      <w:r>
        <w:rPr>
          <w:rFonts w:hint="eastAsia"/>
          <w:color w:val="auto"/>
        </w:rPr>
        <w:t>/</w:t>
      </w:r>
      <w:r>
        <w:rPr>
          <w:rFonts w:hint="eastAsia" w:ascii="Times New Roman" w:hAnsi="Times New Roman"/>
          <w:color w:val="auto"/>
        </w:rPr>
        <w:t>2504</w:t>
      </w:r>
      <w:r>
        <w:rPr>
          <w:rFonts w:hint="eastAsia"/>
          <w:color w:val="auto"/>
        </w:rPr>
        <w:t>.</w:t>
      </w:r>
      <w:r>
        <w:rPr>
          <w:rFonts w:hint="eastAsia" w:ascii="Times New Roman" w:hAnsi="Times New Roman"/>
          <w:color w:val="auto"/>
        </w:rPr>
        <w:t>07139</w:t>
      </w:r>
    </w:p>
    <w:p w14:paraId="77E3143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1A89468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D</w:t>
      </w:r>
      <w:r>
        <w:rPr>
          <w:rFonts w:hint="eastAsia"/>
          <w:color w:val="auto"/>
        </w:rPr>
        <w:t>. 中国：</w:t>
      </w:r>
      <w:r>
        <w:rPr>
          <w:rFonts w:hint="eastAsia" w:ascii="Times New Roman" w:hAnsi="Times New Roman"/>
          <w:color w:val="auto"/>
        </w:rPr>
        <w:t>AI</w:t>
      </w:r>
      <w:r>
        <w:rPr>
          <w:rFonts w:hint="eastAsia"/>
          <w:color w:val="auto"/>
        </w:rPr>
        <w:t>产业规模与分层增速（国内数据）</w:t>
      </w:r>
      <w:r>
        <w:rPr>
          <w:rFonts w:hint="eastAsia"/>
          <w:color w:val="auto"/>
          <w:lang w:eastAsia="zh-CN"/>
        </w:rPr>
        <w:t>]</w:t>
      </w:r>
    </w:p>
    <w:p w14:paraId="05432725">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8</w:t>
      </w:r>
      <w:r>
        <w:rPr>
          <w:rFonts w:hint="eastAsia"/>
          <w:color w:val="auto"/>
        </w:rPr>
        <w:t>) 新华网转载信通院口径（</w:t>
      </w:r>
      <w:r>
        <w:rPr>
          <w:rFonts w:hint="eastAsia" w:ascii="Times New Roman" w:hAnsi="Times New Roman"/>
          <w:color w:val="auto"/>
        </w:rPr>
        <w:t>2024</w:t>
      </w:r>
      <w:r>
        <w:rPr>
          <w:rFonts w:hint="eastAsia"/>
          <w:color w:val="auto"/>
        </w:rPr>
        <w:t>年产业规模&gt;</w:t>
      </w:r>
      <w:r>
        <w:rPr>
          <w:rFonts w:hint="eastAsia" w:ascii="Times New Roman" w:hAnsi="Times New Roman"/>
          <w:color w:val="auto"/>
        </w:rPr>
        <w:t>9000</w:t>
      </w:r>
      <w:r>
        <w:rPr>
          <w:rFonts w:hint="eastAsia"/>
          <w:color w:val="auto"/>
        </w:rPr>
        <w:t>亿、基础层/应用层增速）</w:t>
      </w:r>
    </w:p>
    <w:p w14:paraId="347DF51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news</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20251001</w:t>
      </w:r>
      <w:r>
        <w:rPr>
          <w:rFonts w:hint="eastAsia"/>
          <w:color w:val="auto"/>
        </w:rPr>
        <w:t>/</w:t>
      </w:r>
      <w:r>
        <w:rPr>
          <w:rFonts w:hint="eastAsia" w:ascii="Times New Roman" w:hAnsi="Times New Roman"/>
          <w:color w:val="auto"/>
        </w:rPr>
        <w:t>655b0050d470464aa568de8be392c571</w:t>
      </w:r>
      <w:r>
        <w:rPr>
          <w:rFonts w:hint="eastAsia"/>
          <w:color w:val="auto"/>
        </w:rPr>
        <w:t>/</w:t>
      </w:r>
      <w:r>
        <w:rPr>
          <w:rFonts w:hint="eastAsia" w:ascii="Times New Roman" w:hAnsi="Times New Roman"/>
          <w:color w:val="auto"/>
        </w:rPr>
        <w:t>c</w:t>
      </w:r>
      <w:r>
        <w:rPr>
          <w:rFonts w:hint="eastAsia"/>
          <w:color w:val="auto"/>
        </w:rPr>
        <w:t>.</w:t>
      </w:r>
      <w:r>
        <w:rPr>
          <w:rFonts w:hint="eastAsia" w:ascii="Times New Roman" w:hAnsi="Times New Roman"/>
          <w:color w:val="auto"/>
        </w:rPr>
        <w:t>html</w:t>
      </w:r>
    </w:p>
    <w:p w14:paraId="6438050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9</w:t>
      </w:r>
      <w:r>
        <w:rPr>
          <w:rFonts w:hint="eastAsia"/>
          <w:color w:val="auto"/>
        </w:rPr>
        <w:t>) 人民网财经（同口径）</w:t>
      </w:r>
    </w:p>
    <w:p w14:paraId="3CA65D5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finance</w:t>
      </w:r>
      <w:r>
        <w:rPr>
          <w:rFonts w:hint="eastAsia"/>
          <w:color w:val="auto"/>
        </w:rPr>
        <w:t>.</w:t>
      </w:r>
      <w:r>
        <w:rPr>
          <w:rFonts w:hint="eastAsia" w:ascii="Times New Roman" w:hAnsi="Times New Roman"/>
          <w:color w:val="auto"/>
        </w:rPr>
        <w:t>people</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n1</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0924</w:t>
      </w:r>
      <w:r>
        <w:rPr>
          <w:rFonts w:hint="eastAsia"/>
          <w:color w:val="auto"/>
        </w:rPr>
        <w:t>/</w:t>
      </w:r>
      <w:r>
        <w:rPr>
          <w:rFonts w:hint="eastAsia" w:ascii="Times New Roman" w:hAnsi="Times New Roman"/>
          <w:color w:val="auto"/>
        </w:rPr>
        <w:t>c1004</w:t>
      </w:r>
      <w:r>
        <w:rPr>
          <w:rFonts w:hint="eastAsia"/>
          <w:color w:val="auto"/>
        </w:rPr>
        <w:t>-</w:t>
      </w:r>
      <w:r>
        <w:rPr>
          <w:rFonts w:hint="eastAsia" w:ascii="Times New Roman" w:hAnsi="Times New Roman"/>
          <w:color w:val="auto"/>
        </w:rPr>
        <w:t>40571272</w:t>
      </w:r>
      <w:r>
        <w:rPr>
          <w:rFonts w:hint="eastAsia"/>
          <w:color w:val="auto"/>
        </w:rPr>
        <w:t>.</w:t>
      </w:r>
      <w:r>
        <w:rPr>
          <w:rFonts w:hint="eastAsia" w:ascii="Times New Roman" w:hAnsi="Times New Roman"/>
          <w:color w:val="auto"/>
        </w:rPr>
        <w:t>html</w:t>
      </w:r>
    </w:p>
    <w:p w14:paraId="7554932D">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612C42E1">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E</w:t>
      </w:r>
      <w:r>
        <w:rPr>
          <w:rFonts w:hint="eastAsia"/>
          <w:color w:val="auto"/>
        </w:rPr>
        <w:t>. 中国：算力基础设施（机架/增速）</w:t>
      </w:r>
      <w:r>
        <w:rPr>
          <w:rFonts w:hint="eastAsia"/>
          <w:color w:val="auto"/>
          <w:lang w:eastAsia="zh-CN"/>
        </w:rPr>
        <w:t>]</w:t>
      </w:r>
    </w:p>
    <w:p w14:paraId="605F47E6">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10</w:t>
      </w:r>
      <w:r>
        <w:rPr>
          <w:rFonts w:hint="eastAsia"/>
          <w:color w:val="auto"/>
        </w:rPr>
        <w:t>) 国新办发布会实录（“标准机架数超</w:t>
      </w:r>
      <w:r>
        <w:rPr>
          <w:rFonts w:hint="eastAsia" w:ascii="Times New Roman" w:hAnsi="Times New Roman"/>
          <w:color w:val="auto"/>
        </w:rPr>
        <w:t>880</w:t>
      </w:r>
      <w:r>
        <w:rPr>
          <w:rFonts w:hint="eastAsia"/>
          <w:color w:val="auto"/>
        </w:rPr>
        <w:t>万、算力规模增长</w:t>
      </w:r>
      <w:r>
        <w:rPr>
          <w:rFonts w:hint="eastAsia" w:ascii="Times New Roman" w:hAnsi="Times New Roman"/>
          <w:color w:val="auto"/>
        </w:rPr>
        <w:t>16</w:t>
      </w:r>
      <w:r>
        <w:rPr>
          <w:rFonts w:hint="eastAsia"/>
          <w:color w:val="auto"/>
        </w:rPr>
        <w:t>.</w:t>
      </w:r>
      <w:r>
        <w:rPr>
          <w:rFonts w:hint="eastAsia" w:ascii="Times New Roman" w:hAnsi="Times New Roman"/>
          <w:color w:val="auto"/>
        </w:rPr>
        <w:t>5</w:t>
      </w:r>
      <w:r>
        <w:rPr>
          <w:rFonts w:hint="eastAsia"/>
          <w:color w:val="auto"/>
        </w:rPr>
        <w:t>%”）</w:t>
      </w:r>
    </w:p>
    <w:p w14:paraId="6DF016D7">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scio</w:t>
      </w:r>
      <w:r>
        <w:rPr>
          <w:rFonts w:hint="eastAsia"/>
          <w:color w:val="auto"/>
        </w:rPr>
        <w:t>.</w:t>
      </w:r>
      <w:r>
        <w:rPr>
          <w:rFonts w:hint="eastAsia" w:ascii="Times New Roman" w:hAnsi="Times New Roman"/>
          <w:color w:val="auto"/>
        </w:rPr>
        <w:t>gov</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live</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35422</w:t>
      </w:r>
      <w:r>
        <w:rPr>
          <w:rFonts w:hint="eastAsia"/>
          <w:color w:val="auto"/>
        </w:rPr>
        <w:t>/</w:t>
      </w:r>
      <w:r>
        <w:rPr>
          <w:rFonts w:hint="eastAsia" w:ascii="Times New Roman" w:hAnsi="Times New Roman"/>
          <w:color w:val="auto"/>
        </w:rPr>
        <w:t>fbyd</w:t>
      </w:r>
      <w:r>
        <w:rPr>
          <w:rFonts w:hint="eastAsia"/>
          <w:color w:val="auto"/>
        </w:rPr>
        <w:t>/</w:t>
      </w:r>
      <w:r>
        <w:rPr>
          <w:rFonts w:hint="eastAsia" w:ascii="Times New Roman" w:hAnsi="Times New Roman"/>
          <w:color w:val="auto"/>
        </w:rPr>
        <w:t>202501</w:t>
      </w:r>
      <w:r>
        <w:rPr>
          <w:rFonts w:hint="eastAsia"/>
          <w:color w:val="auto"/>
        </w:rPr>
        <w:t>/</w:t>
      </w:r>
      <w:r>
        <w:rPr>
          <w:rFonts w:hint="eastAsia" w:ascii="Times New Roman" w:hAnsi="Times New Roman"/>
          <w:color w:val="auto"/>
        </w:rPr>
        <w:t>t20250122</w:t>
      </w:r>
      <w:r>
        <w:rPr>
          <w:rFonts w:hint="eastAsia"/>
          <w:color w:val="auto"/>
        </w:rPr>
        <w:t>_</w:t>
      </w:r>
      <w:r>
        <w:rPr>
          <w:rFonts w:hint="eastAsia" w:ascii="Times New Roman" w:hAnsi="Times New Roman"/>
          <w:color w:val="auto"/>
        </w:rPr>
        <w:t>883130</w:t>
      </w:r>
      <w:r>
        <w:rPr>
          <w:rFonts w:hint="eastAsia"/>
          <w:color w:val="auto"/>
        </w:rPr>
        <w:t>.</w:t>
      </w:r>
      <w:r>
        <w:rPr>
          <w:rFonts w:hint="eastAsia" w:ascii="Times New Roman" w:hAnsi="Times New Roman"/>
          <w:color w:val="auto"/>
        </w:rPr>
        <w:t>html</w:t>
      </w:r>
    </w:p>
    <w:p w14:paraId="274A9B97">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11</w:t>
      </w:r>
      <w:r>
        <w:rPr>
          <w:rFonts w:hint="eastAsia"/>
          <w:color w:val="auto"/>
        </w:rPr>
        <w:t>) 新华网报道（同一口径转述）</w:t>
      </w:r>
    </w:p>
    <w:p w14:paraId="48BD9968">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news</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tech</w:t>
      </w:r>
      <w:r>
        <w:rPr>
          <w:rFonts w:hint="eastAsia"/>
          <w:color w:val="auto"/>
        </w:rPr>
        <w:t>/</w:t>
      </w:r>
      <w:r>
        <w:rPr>
          <w:rFonts w:hint="eastAsia" w:ascii="Times New Roman" w:hAnsi="Times New Roman"/>
          <w:color w:val="auto"/>
        </w:rPr>
        <w:t>20250127</w:t>
      </w:r>
      <w:r>
        <w:rPr>
          <w:rFonts w:hint="eastAsia"/>
          <w:color w:val="auto"/>
        </w:rPr>
        <w:t>/</w:t>
      </w:r>
      <w:r>
        <w:rPr>
          <w:rFonts w:hint="eastAsia" w:ascii="Times New Roman" w:hAnsi="Times New Roman"/>
          <w:color w:val="auto"/>
        </w:rPr>
        <w:t>15ec577e298d4076b3e61b787519cf98</w:t>
      </w:r>
      <w:r>
        <w:rPr>
          <w:rFonts w:hint="eastAsia"/>
          <w:color w:val="auto"/>
        </w:rPr>
        <w:t>/</w:t>
      </w:r>
      <w:r>
        <w:rPr>
          <w:rFonts w:hint="eastAsia" w:ascii="Times New Roman" w:hAnsi="Times New Roman"/>
          <w:color w:val="auto"/>
        </w:rPr>
        <w:t>c</w:t>
      </w:r>
      <w:r>
        <w:rPr>
          <w:rFonts w:hint="eastAsia"/>
          <w:color w:val="auto"/>
        </w:rPr>
        <w:t>.</w:t>
      </w:r>
      <w:r>
        <w:rPr>
          <w:rFonts w:hint="eastAsia" w:ascii="Times New Roman" w:hAnsi="Times New Roman"/>
          <w:color w:val="auto"/>
        </w:rPr>
        <w:t>html</w:t>
      </w:r>
    </w:p>
    <w:p w14:paraId="65120A9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6B03692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F</w:t>
      </w:r>
      <w:r>
        <w:rPr>
          <w:rFonts w:hint="eastAsia"/>
          <w:color w:val="auto"/>
        </w:rPr>
        <w:t>. 中国：东数西算上架率/节点机架（蓝皮书证据）</w:t>
      </w:r>
      <w:r>
        <w:rPr>
          <w:rFonts w:hint="eastAsia"/>
          <w:color w:val="auto"/>
          <w:lang w:eastAsia="zh-CN"/>
        </w:rPr>
        <w:t>]</w:t>
      </w:r>
    </w:p>
    <w:p w14:paraId="3A8BD96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12</w:t>
      </w:r>
      <w:r>
        <w:rPr>
          <w:rFonts w:hint="eastAsia"/>
          <w:color w:val="auto"/>
        </w:rPr>
        <w:t>) 信通院《先进计算暨算力发展指数蓝皮书（</w:t>
      </w:r>
      <w:r>
        <w:rPr>
          <w:rFonts w:hint="eastAsia" w:ascii="Times New Roman" w:hAnsi="Times New Roman"/>
          <w:color w:val="auto"/>
        </w:rPr>
        <w:t>2024</w:t>
      </w:r>
      <w:r>
        <w:rPr>
          <w:rFonts w:hint="eastAsia"/>
          <w:color w:val="auto"/>
        </w:rPr>
        <w:t>年）》</w:t>
      </w:r>
      <w:r>
        <w:rPr>
          <w:rFonts w:hint="eastAsia" w:ascii="Times New Roman" w:hAnsi="Times New Roman"/>
          <w:color w:val="auto"/>
        </w:rPr>
        <w:t>PDF</w:t>
      </w:r>
      <w:r>
        <w:rPr>
          <w:rFonts w:hint="eastAsia"/>
          <w:color w:val="auto"/>
        </w:rPr>
        <w:t>（含“机架规模超</w:t>
      </w:r>
      <w:r>
        <w:rPr>
          <w:rFonts w:hint="eastAsia" w:ascii="Times New Roman" w:hAnsi="Times New Roman"/>
          <w:color w:val="auto"/>
        </w:rPr>
        <w:t>195</w:t>
      </w:r>
      <w:r>
        <w:rPr>
          <w:rFonts w:hint="eastAsia"/>
          <w:color w:val="auto"/>
        </w:rPr>
        <w:t>万、上架率约</w:t>
      </w:r>
      <w:r>
        <w:rPr>
          <w:rFonts w:hint="eastAsia" w:ascii="Times New Roman" w:hAnsi="Times New Roman"/>
          <w:color w:val="auto"/>
        </w:rPr>
        <w:t>63</w:t>
      </w:r>
      <w:r>
        <w:rPr>
          <w:rFonts w:hint="eastAsia"/>
          <w:color w:val="auto"/>
        </w:rPr>
        <w:t>%”）</w:t>
      </w:r>
    </w:p>
    <w:p w14:paraId="7AC3EFC6">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pdf</w:t>
      </w:r>
      <w:r>
        <w:rPr>
          <w:rFonts w:hint="eastAsia"/>
          <w:color w:val="auto"/>
        </w:rPr>
        <w:t>.</w:t>
      </w:r>
      <w:r>
        <w:rPr>
          <w:rFonts w:hint="eastAsia" w:ascii="Times New Roman" w:hAnsi="Times New Roman"/>
          <w:color w:val="auto"/>
        </w:rPr>
        <w:t>dfcfw</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pdf</w:t>
      </w:r>
      <w:r>
        <w:rPr>
          <w:rFonts w:hint="eastAsia"/>
          <w:color w:val="auto"/>
        </w:rPr>
        <w:t>/</w:t>
      </w:r>
      <w:r>
        <w:rPr>
          <w:rFonts w:hint="eastAsia" w:ascii="Times New Roman" w:hAnsi="Times New Roman"/>
          <w:color w:val="auto"/>
        </w:rPr>
        <w:t>H3</w:t>
      </w:r>
      <w:r>
        <w:rPr>
          <w:rFonts w:hint="eastAsia"/>
          <w:color w:val="auto"/>
        </w:rPr>
        <w:t>_</w:t>
      </w:r>
      <w:r>
        <w:rPr>
          <w:rFonts w:hint="eastAsia" w:ascii="Times New Roman" w:hAnsi="Times New Roman"/>
          <w:color w:val="auto"/>
        </w:rPr>
        <w:t>AP202502051642799257</w:t>
      </w:r>
      <w:r>
        <w:rPr>
          <w:rFonts w:hint="eastAsia"/>
          <w:color w:val="auto"/>
        </w:rPr>
        <w:t>_</w:t>
      </w:r>
      <w:r>
        <w:rPr>
          <w:rFonts w:hint="eastAsia" w:ascii="Times New Roman" w:hAnsi="Times New Roman"/>
          <w:color w:val="auto"/>
        </w:rPr>
        <w:t>1</w:t>
      </w:r>
      <w:r>
        <w:rPr>
          <w:rFonts w:hint="eastAsia"/>
          <w:color w:val="auto"/>
        </w:rPr>
        <w:t>.</w:t>
      </w:r>
      <w:r>
        <w:rPr>
          <w:rFonts w:hint="eastAsia" w:ascii="Times New Roman" w:hAnsi="Times New Roman"/>
          <w:color w:val="auto"/>
        </w:rPr>
        <w:t>pdf</w:t>
      </w:r>
    </w:p>
    <w:p w14:paraId="09AF11A1">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13</w:t>
      </w:r>
      <w:r>
        <w:rPr>
          <w:rFonts w:hint="eastAsia"/>
          <w:color w:val="auto"/>
        </w:rPr>
        <w:t>) 信通院“权威发布-蓝皮书”目录页（可检索到该蓝皮书条目）</w:t>
      </w:r>
    </w:p>
    <w:p w14:paraId="1BB198C1">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caict</w:t>
      </w:r>
      <w:r>
        <w:rPr>
          <w:rFonts w:hint="eastAsia"/>
          <w:color w:val="auto"/>
        </w:rPr>
        <w:t>.</w:t>
      </w:r>
      <w:r>
        <w:rPr>
          <w:rFonts w:hint="eastAsia" w:ascii="Times New Roman" w:hAnsi="Times New Roman"/>
          <w:color w:val="auto"/>
        </w:rPr>
        <w:t>ac</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kxyj</w:t>
      </w:r>
      <w:r>
        <w:rPr>
          <w:rFonts w:hint="eastAsia"/>
          <w:color w:val="auto"/>
        </w:rPr>
        <w:t>/</w:t>
      </w:r>
      <w:r>
        <w:rPr>
          <w:rFonts w:hint="eastAsia" w:ascii="Times New Roman" w:hAnsi="Times New Roman"/>
          <w:color w:val="auto"/>
        </w:rPr>
        <w:t>qwfb</w:t>
      </w:r>
      <w:r>
        <w:rPr>
          <w:rFonts w:hint="eastAsia"/>
          <w:color w:val="auto"/>
        </w:rPr>
        <w:t>/</w:t>
      </w:r>
    </w:p>
    <w:p w14:paraId="446F7CB8">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6839365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G</w:t>
      </w:r>
      <w:r>
        <w:rPr>
          <w:rFonts w:hint="eastAsia"/>
          <w:color w:val="auto"/>
        </w:rPr>
        <w:t>. 中国：</w:t>
      </w:r>
      <w:r>
        <w:rPr>
          <w:rFonts w:hint="eastAsia" w:ascii="Times New Roman" w:hAnsi="Times New Roman"/>
          <w:color w:val="auto"/>
        </w:rPr>
        <w:t>AIGC</w:t>
      </w:r>
      <w:r>
        <w:rPr>
          <w:rFonts w:hint="eastAsia"/>
          <w:color w:val="auto"/>
        </w:rPr>
        <w:t>内容标识监管与国标（合规）</w:t>
      </w:r>
      <w:r>
        <w:rPr>
          <w:rFonts w:hint="eastAsia"/>
          <w:color w:val="auto"/>
          <w:lang w:eastAsia="zh-CN"/>
        </w:rPr>
        <w:t>]</w:t>
      </w:r>
    </w:p>
    <w:p w14:paraId="4024291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14</w:t>
      </w:r>
      <w:r>
        <w:rPr>
          <w:rFonts w:hint="eastAsia"/>
          <w:color w:val="auto"/>
        </w:rPr>
        <w:t>) 网信办：标识办法正文（含“显式标识/隐式标识”定义）</w:t>
      </w:r>
    </w:p>
    <w:p w14:paraId="426D46F6">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cac</w:t>
      </w:r>
      <w:r>
        <w:rPr>
          <w:rFonts w:hint="eastAsia"/>
          <w:color w:val="auto"/>
        </w:rPr>
        <w:t>.</w:t>
      </w:r>
      <w:r>
        <w:rPr>
          <w:rFonts w:hint="eastAsia" w:ascii="Times New Roman" w:hAnsi="Times New Roman"/>
          <w:color w:val="auto"/>
        </w:rPr>
        <w:t>gov</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03</w:t>
      </w:r>
      <w:r>
        <w:rPr>
          <w:rFonts w:hint="eastAsia"/>
          <w:color w:val="auto"/>
        </w:rPr>
        <w:t>/</w:t>
      </w:r>
      <w:r>
        <w:rPr>
          <w:rFonts w:hint="eastAsia" w:ascii="Times New Roman" w:hAnsi="Times New Roman"/>
          <w:color w:val="auto"/>
        </w:rPr>
        <w:t>14</w:t>
      </w:r>
      <w:r>
        <w:rPr>
          <w:rFonts w:hint="eastAsia"/>
          <w:color w:val="auto"/>
        </w:rPr>
        <w:t>/</w:t>
      </w:r>
      <w:r>
        <w:rPr>
          <w:rFonts w:hint="eastAsia" w:ascii="Times New Roman" w:hAnsi="Times New Roman"/>
          <w:color w:val="auto"/>
        </w:rPr>
        <w:t>c</w:t>
      </w:r>
      <w:r>
        <w:rPr>
          <w:rFonts w:hint="eastAsia"/>
          <w:color w:val="auto"/>
        </w:rPr>
        <w:t>_</w:t>
      </w:r>
      <w:r>
        <w:rPr>
          <w:rFonts w:hint="eastAsia" w:ascii="Times New Roman" w:hAnsi="Times New Roman"/>
          <w:color w:val="auto"/>
        </w:rPr>
        <w:t>1743654684782215</w:t>
      </w:r>
      <w:r>
        <w:rPr>
          <w:rFonts w:hint="eastAsia"/>
          <w:color w:val="auto"/>
        </w:rPr>
        <w:t>.</w:t>
      </w:r>
      <w:r>
        <w:rPr>
          <w:rFonts w:hint="eastAsia" w:ascii="Times New Roman" w:hAnsi="Times New Roman"/>
          <w:color w:val="auto"/>
        </w:rPr>
        <w:t>htm</w:t>
      </w:r>
    </w:p>
    <w:p w14:paraId="08F71353">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15</w:t>
      </w:r>
      <w:r>
        <w:rPr>
          <w:rFonts w:hint="eastAsia"/>
          <w:color w:val="auto"/>
        </w:rPr>
        <w:t>) 网信办：四部门发布新闻稿（含“</w:t>
      </w:r>
      <w:r>
        <w:rPr>
          <w:rFonts w:hint="eastAsia" w:ascii="Times New Roman" w:hAnsi="Times New Roman"/>
          <w:color w:val="auto"/>
        </w:rPr>
        <w:t>2025</w:t>
      </w:r>
      <w:r>
        <w:rPr>
          <w:rFonts w:hint="eastAsia"/>
          <w:color w:val="auto"/>
        </w:rPr>
        <w:t>年</w:t>
      </w:r>
      <w:r>
        <w:rPr>
          <w:rFonts w:hint="eastAsia" w:ascii="Times New Roman" w:hAnsi="Times New Roman"/>
          <w:color w:val="auto"/>
        </w:rPr>
        <w:t>9</w:t>
      </w:r>
      <w:r>
        <w:rPr>
          <w:rFonts w:hint="eastAsia"/>
          <w:color w:val="auto"/>
        </w:rPr>
        <w:t>月</w:t>
      </w:r>
      <w:r>
        <w:rPr>
          <w:rFonts w:hint="eastAsia" w:ascii="Times New Roman" w:hAnsi="Times New Roman"/>
          <w:color w:val="auto"/>
        </w:rPr>
        <w:t>1</w:t>
      </w:r>
      <w:r>
        <w:rPr>
          <w:rFonts w:hint="eastAsia"/>
          <w:color w:val="auto"/>
        </w:rPr>
        <w:t>日起施行”）</w:t>
      </w:r>
    </w:p>
    <w:p w14:paraId="6511918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cac</w:t>
      </w:r>
      <w:r>
        <w:rPr>
          <w:rFonts w:hint="eastAsia"/>
          <w:color w:val="auto"/>
        </w:rPr>
        <w:t>.</w:t>
      </w:r>
      <w:r>
        <w:rPr>
          <w:rFonts w:hint="eastAsia" w:ascii="Times New Roman" w:hAnsi="Times New Roman"/>
          <w:color w:val="auto"/>
        </w:rPr>
        <w:t>gov</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03</w:t>
      </w:r>
      <w:r>
        <w:rPr>
          <w:rFonts w:hint="eastAsia"/>
          <w:color w:val="auto"/>
        </w:rPr>
        <w:t>/</w:t>
      </w:r>
      <w:r>
        <w:rPr>
          <w:rFonts w:hint="eastAsia" w:ascii="Times New Roman" w:hAnsi="Times New Roman"/>
          <w:color w:val="auto"/>
        </w:rPr>
        <w:t>14</w:t>
      </w:r>
      <w:r>
        <w:rPr>
          <w:rFonts w:hint="eastAsia"/>
          <w:color w:val="auto"/>
        </w:rPr>
        <w:t>/</w:t>
      </w:r>
      <w:r>
        <w:rPr>
          <w:rFonts w:hint="eastAsia" w:ascii="Times New Roman" w:hAnsi="Times New Roman"/>
          <w:color w:val="auto"/>
        </w:rPr>
        <w:t>c</w:t>
      </w:r>
      <w:r>
        <w:rPr>
          <w:rFonts w:hint="eastAsia"/>
          <w:color w:val="auto"/>
        </w:rPr>
        <w:t>_</w:t>
      </w:r>
      <w:r>
        <w:rPr>
          <w:rFonts w:hint="eastAsia" w:ascii="Times New Roman" w:hAnsi="Times New Roman"/>
          <w:color w:val="auto"/>
        </w:rPr>
        <w:t>1743654685899683</w:t>
      </w:r>
      <w:r>
        <w:rPr>
          <w:rFonts w:hint="eastAsia"/>
          <w:color w:val="auto"/>
        </w:rPr>
        <w:t>.</w:t>
      </w:r>
      <w:r>
        <w:rPr>
          <w:rFonts w:hint="eastAsia" w:ascii="Times New Roman" w:hAnsi="Times New Roman"/>
          <w:color w:val="auto"/>
        </w:rPr>
        <w:t>htm</w:t>
      </w:r>
    </w:p>
    <w:p w14:paraId="2AB7FD7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16</w:t>
      </w:r>
      <w:r>
        <w:rPr>
          <w:rFonts w:hint="eastAsia"/>
          <w:color w:val="auto"/>
        </w:rPr>
        <w:t>) 国家标准全文公开系统：</w:t>
      </w:r>
      <w:r>
        <w:rPr>
          <w:rFonts w:hint="eastAsia" w:ascii="Times New Roman" w:hAnsi="Times New Roman"/>
          <w:color w:val="auto"/>
        </w:rPr>
        <w:t>GB</w:t>
      </w:r>
      <w:r>
        <w:rPr>
          <w:rFonts w:hint="eastAsia"/>
          <w:color w:val="auto"/>
        </w:rPr>
        <w:t xml:space="preserve"> </w:t>
      </w:r>
      <w:r>
        <w:rPr>
          <w:rFonts w:hint="eastAsia" w:ascii="Times New Roman" w:hAnsi="Times New Roman"/>
          <w:color w:val="auto"/>
        </w:rPr>
        <w:t>45438</w:t>
      </w:r>
      <w:r>
        <w:rPr>
          <w:rFonts w:hint="eastAsia"/>
          <w:color w:val="auto"/>
        </w:rPr>
        <w:t>-</w:t>
      </w:r>
      <w:r>
        <w:rPr>
          <w:rFonts w:hint="eastAsia" w:ascii="Times New Roman" w:hAnsi="Times New Roman"/>
          <w:color w:val="auto"/>
        </w:rPr>
        <w:t>2025</w:t>
      </w:r>
      <w:r>
        <w:rPr>
          <w:rFonts w:hint="eastAsia"/>
          <w:color w:val="auto"/>
        </w:rPr>
        <w:t>（含实施日期</w:t>
      </w:r>
      <w:r>
        <w:rPr>
          <w:rFonts w:hint="eastAsia" w:ascii="Times New Roman" w:hAnsi="Times New Roman"/>
          <w:color w:val="auto"/>
        </w:rPr>
        <w:t>2025</w:t>
      </w:r>
      <w:r>
        <w:rPr>
          <w:rFonts w:hint="eastAsia"/>
          <w:color w:val="auto"/>
        </w:rPr>
        <w:t>-</w:t>
      </w:r>
      <w:r>
        <w:rPr>
          <w:rFonts w:hint="eastAsia" w:ascii="Times New Roman" w:hAnsi="Times New Roman"/>
          <w:color w:val="auto"/>
        </w:rPr>
        <w:t>09</w:t>
      </w:r>
      <w:r>
        <w:rPr>
          <w:rFonts w:hint="eastAsia"/>
          <w:color w:val="auto"/>
        </w:rPr>
        <w:t>-</w:t>
      </w:r>
      <w:r>
        <w:rPr>
          <w:rFonts w:hint="eastAsia" w:ascii="Times New Roman" w:hAnsi="Times New Roman"/>
          <w:color w:val="auto"/>
        </w:rPr>
        <w:t>01</w:t>
      </w:r>
      <w:r>
        <w:rPr>
          <w:rFonts w:hint="eastAsia"/>
          <w:color w:val="auto"/>
        </w:rPr>
        <w:t>）</w:t>
      </w:r>
    </w:p>
    <w:p w14:paraId="275DAB4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openstd</w:t>
      </w:r>
      <w:r>
        <w:rPr>
          <w:rFonts w:hint="eastAsia"/>
          <w:color w:val="auto"/>
        </w:rPr>
        <w:t>.</w:t>
      </w:r>
      <w:r>
        <w:rPr>
          <w:rFonts w:hint="eastAsia" w:ascii="Times New Roman" w:hAnsi="Times New Roman"/>
          <w:color w:val="auto"/>
        </w:rPr>
        <w:t>samr</w:t>
      </w:r>
      <w:r>
        <w:rPr>
          <w:rFonts w:hint="eastAsia"/>
          <w:color w:val="auto"/>
        </w:rPr>
        <w:t>.</w:t>
      </w:r>
      <w:r>
        <w:rPr>
          <w:rFonts w:hint="eastAsia" w:ascii="Times New Roman" w:hAnsi="Times New Roman"/>
          <w:color w:val="auto"/>
        </w:rPr>
        <w:t>gov</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bzgk</w:t>
      </w:r>
      <w:r>
        <w:rPr>
          <w:rFonts w:hint="eastAsia"/>
          <w:color w:val="auto"/>
        </w:rPr>
        <w:t>/</w:t>
      </w:r>
      <w:r>
        <w:rPr>
          <w:rFonts w:hint="eastAsia" w:ascii="Times New Roman" w:hAnsi="Times New Roman"/>
          <w:color w:val="auto"/>
        </w:rPr>
        <w:t>gb</w:t>
      </w:r>
      <w:r>
        <w:rPr>
          <w:rFonts w:hint="eastAsia"/>
          <w:color w:val="auto"/>
        </w:rPr>
        <w:t>/</w:t>
      </w:r>
      <w:r>
        <w:rPr>
          <w:rFonts w:hint="eastAsia" w:ascii="Times New Roman" w:hAnsi="Times New Roman"/>
          <w:color w:val="auto"/>
        </w:rPr>
        <w:t>newGbInfo</w:t>
      </w:r>
      <w:r>
        <w:rPr>
          <w:rFonts w:hint="eastAsia"/>
          <w:color w:val="auto"/>
        </w:rPr>
        <w:t>?</w:t>
      </w:r>
      <w:r>
        <w:rPr>
          <w:rFonts w:hint="eastAsia" w:ascii="Times New Roman" w:hAnsi="Times New Roman"/>
          <w:color w:val="auto"/>
        </w:rPr>
        <w:t>hcno</w:t>
      </w:r>
      <w:r>
        <w:rPr>
          <w:rFonts w:hint="eastAsia"/>
          <w:color w:val="auto"/>
        </w:rPr>
        <w:t>=</w:t>
      </w:r>
      <w:r>
        <w:rPr>
          <w:rFonts w:hint="eastAsia" w:ascii="Times New Roman" w:hAnsi="Times New Roman"/>
          <w:color w:val="auto"/>
        </w:rPr>
        <w:t>F32EA2A561F1886CD8D606513512D547</w:t>
      </w:r>
      <w:r>
        <w:rPr>
          <w:rFonts w:hint="eastAsia"/>
          <w:color w:val="auto"/>
        </w:rPr>
        <w:t>&amp;</w:t>
      </w:r>
      <w:r>
        <w:rPr>
          <w:rFonts w:hint="eastAsia" w:ascii="Times New Roman" w:hAnsi="Times New Roman"/>
          <w:color w:val="auto"/>
        </w:rPr>
        <w:t>refer</w:t>
      </w:r>
      <w:r>
        <w:rPr>
          <w:rFonts w:hint="eastAsia"/>
          <w:color w:val="auto"/>
        </w:rPr>
        <w:t>=</w:t>
      </w:r>
      <w:r>
        <w:rPr>
          <w:rFonts w:hint="eastAsia" w:ascii="Times New Roman" w:hAnsi="Times New Roman"/>
          <w:color w:val="auto"/>
        </w:rPr>
        <w:t>outter</w:t>
      </w:r>
    </w:p>
    <w:p w14:paraId="2C0EC93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17</w:t>
      </w:r>
      <w:r>
        <w:rPr>
          <w:rFonts w:hint="eastAsia"/>
          <w:color w:val="auto"/>
        </w:rPr>
        <w:t xml:space="preserve">) </w:t>
      </w:r>
      <w:r>
        <w:rPr>
          <w:rFonts w:hint="eastAsia" w:ascii="Times New Roman" w:hAnsi="Times New Roman"/>
          <w:color w:val="auto"/>
        </w:rPr>
        <w:t>TC260</w:t>
      </w:r>
      <w:r>
        <w:rPr>
          <w:rFonts w:hint="eastAsia"/>
          <w:color w:val="auto"/>
        </w:rPr>
        <w:t xml:space="preserve"> 标准</w:t>
      </w:r>
      <w:r>
        <w:rPr>
          <w:rFonts w:hint="eastAsia" w:ascii="Times New Roman" w:hAnsi="Times New Roman"/>
          <w:color w:val="auto"/>
        </w:rPr>
        <w:t>PDF</w:t>
      </w:r>
      <w:r>
        <w:rPr>
          <w:rFonts w:hint="eastAsia"/>
          <w:color w:val="auto"/>
        </w:rPr>
        <w:t>（</w:t>
      </w:r>
      <w:r>
        <w:rPr>
          <w:rFonts w:hint="eastAsia" w:ascii="Times New Roman" w:hAnsi="Times New Roman"/>
          <w:color w:val="auto"/>
        </w:rPr>
        <w:t>GB</w:t>
      </w:r>
      <w:r>
        <w:rPr>
          <w:rFonts w:hint="eastAsia"/>
          <w:color w:val="auto"/>
        </w:rPr>
        <w:t xml:space="preserve"> </w:t>
      </w:r>
      <w:r>
        <w:rPr>
          <w:rFonts w:hint="eastAsia" w:ascii="Times New Roman" w:hAnsi="Times New Roman"/>
          <w:color w:val="auto"/>
        </w:rPr>
        <w:t>45438</w:t>
      </w:r>
      <w:r>
        <w:rPr>
          <w:rFonts w:hint="eastAsia"/>
          <w:color w:val="auto"/>
        </w:rPr>
        <w:t>-</w:t>
      </w:r>
      <w:r>
        <w:rPr>
          <w:rFonts w:hint="eastAsia" w:ascii="Times New Roman" w:hAnsi="Times New Roman"/>
          <w:color w:val="auto"/>
        </w:rPr>
        <w:t>2025</w:t>
      </w:r>
      <w:r>
        <w:rPr>
          <w:rFonts w:hint="eastAsia"/>
          <w:color w:val="auto"/>
        </w:rPr>
        <w:t>文本版本之一）</w:t>
      </w:r>
    </w:p>
    <w:p w14:paraId="338348D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tc260</w:t>
      </w:r>
      <w:r>
        <w:rPr>
          <w:rFonts w:hint="eastAsia"/>
          <w:color w:val="auto"/>
        </w:rPr>
        <w:t>.</w:t>
      </w:r>
      <w:r>
        <w:rPr>
          <w:rFonts w:hint="eastAsia" w:ascii="Times New Roman" w:hAnsi="Times New Roman"/>
          <w:color w:val="auto"/>
        </w:rPr>
        <w:t>org</w:t>
      </w:r>
      <w:r>
        <w:rPr>
          <w:rFonts w:hint="eastAsia"/>
          <w:color w:val="auto"/>
        </w:rPr>
        <w:t>.</w:t>
      </w:r>
      <w:r>
        <w:rPr>
          <w:rFonts w:hint="eastAsia" w:ascii="Times New Roman" w:hAnsi="Times New Roman"/>
          <w:color w:val="auto"/>
        </w:rPr>
        <w:t>cn</w:t>
      </w:r>
      <w:r>
        <w:rPr>
          <w:rFonts w:hint="eastAsia"/>
          <w:color w:val="auto"/>
        </w:rPr>
        <w:t>/</w:t>
      </w:r>
      <w:r>
        <w:rPr>
          <w:rFonts w:hint="eastAsia" w:ascii="Times New Roman" w:hAnsi="Times New Roman"/>
          <w:color w:val="auto"/>
        </w:rPr>
        <w:t>upload</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03</w:t>
      </w:r>
      <w:r>
        <w:rPr>
          <w:rFonts w:hint="eastAsia"/>
          <w:color w:val="auto"/>
        </w:rPr>
        <w:t>-</w:t>
      </w:r>
      <w:r>
        <w:rPr>
          <w:rFonts w:hint="eastAsia" w:ascii="Times New Roman" w:hAnsi="Times New Roman"/>
          <w:color w:val="auto"/>
        </w:rPr>
        <w:t>15</w:t>
      </w:r>
      <w:r>
        <w:rPr>
          <w:rFonts w:hint="eastAsia"/>
          <w:color w:val="auto"/>
        </w:rPr>
        <w:t>/</w:t>
      </w:r>
      <w:r>
        <w:rPr>
          <w:rFonts w:hint="eastAsia" w:ascii="Times New Roman" w:hAnsi="Times New Roman"/>
          <w:color w:val="auto"/>
        </w:rPr>
        <w:t>1742009439794081593</w:t>
      </w:r>
      <w:r>
        <w:rPr>
          <w:rFonts w:hint="eastAsia"/>
          <w:color w:val="auto"/>
        </w:rPr>
        <w:t>.</w:t>
      </w:r>
      <w:r>
        <w:rPr>
          <w:rFonts w:hint="eastAsia" w:ascii="Times New Roman" w:hAnsi="Times New Roman"/>
          <w:color w:val="auto"/>
        </w:rPr>
        <w:t>pdf</w:t>
      </w:r>
    </w:p>
    <w:p w14:paraId="244D582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0924860D">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H</w:t>
      </w:r>
      <w:r>
        <w:rPr>
          <w:rFonts w:hint="eastAsia"/>
          <w:color w:val="auto"/>
        </w:rPr>
        <w:t>. 欧盟：</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Act</w:t>
      </w:r>
      <w:r>
        <w:rPr>
          <w:rFonts w:hint="eastAsia"/>
          <w:color w:val="auto"/>
        </w:rPr>
        <w:t>落地时间表（官方）</w:t>
      </w:r>
      <w:r>
        <w:rPr>
          <w:rFonts w:hint="eastAsia"/>
          <w:color w:val="auto"/>
          <w:lang w:eastAsia="zh-CN"/>
        </w:rPr>
        <w:t>]</w:t>
      </w:r>
    </w:p>
    <w:p w14:paraId="590667B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18</w:t>
      </w:r>
      <w:r>
        <w:rPr>
          <w:rFonts w:hint="eastAsia"/>
          <w:color w:val="auto"/>
        </w:rPr>
        <w:t xml:space="preserve">) </w:t>
      </w:r>
      <w:r>
        <w:rPr>
          <w:rFonts w:hint="eastAsia" w:ascii="Times New Roman" w:hAnsi="Times New Roman"/>
          <w:color w:val="auto"/>
        </w:rPr>
        <w:t>European</w:t>
      </w:r>
      <w:r>
        <w:rPr>
          <w:rFonts w:hint="eastAsia"/>
          <w:color w:val="auto"/>
        </w:rPr>
        <w:t xml:space="preserve"> </w:t>
      </w:r>
      <w:r>
        <w:rPr>
          <w:rFonts w:hint="eastAsia" w:ascii="Times New Roman" w:hAnsi="Times New Roman"/>
          <w:color w:val="auto"/>
        </w:rPr>
        <w:t>Commission</w:t>
      </w:r>
      <w:r>
        <w:rPr>
          <w:rFonts w:hint="eastAsia"/>
          <w:color w:val="auto"/>
        </w:rPr>
        <w:t xml:space="preserve"> / </w:t>
      </w:r>
      <w:r>
        <w:rPr>
          <w:rFonts w:hint="eastAsia" w:ascii="Times New Roman" w:hAnsi="Times New Roman"/>
          <w:color w:val="auto"/>
        </w:rPr>
        <w:t>EU</w:t>
      </w:r>
      <w:r>
        <w:rPr>
          <w:rFonts w:hint="eastAsia"/>
          <w:color w:val="auto"/>
        </w:rPr>
        <w:t xml:space="preserve"> </w:t>
      </w:r>
      <w:r>
        <w:rPr>
          <w:rFonts w:hint="eastAsia" w:ascii="Times New Roman" w:hAnsi="Times New Roman"/>
          <w:color w:val="auto"/>
        </w:rPr>
        <w:t>Digital</w:t>
      </w:r>
      <w:r>
        <w:rPr>
          <w:rFonts w:hint="eastAsia"/>
          <w:color w:val="auto"/>
        </w:rPr>
        <w:t xml:space="preserve"> </w:t>
      </w:r>
      <w:r>
        <w:rPr>
          <w:rFonts w:hint="eastAsia" w:ascii="Times New Roman" w:hAnsi="Times New Roman"/>
          <w:color w:val="auto"/>
        </w:rPr>
        <w:t>Strategy</w:t>
      </w:r>
      <w:r>
        <w:rPr>
          <w:rFonts w:hint="eastAsia"/>
          <w:color w:val="auto"/>
        </w:rPr>
        <w:t>：</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Act</w:t>
      </w:r>
      <w:r>
        <w:rPr>
          <w:rFonts w:hint="eastAsia"/>
          <w:color w:val="auto"/>
        </w:rPr>
        <w:t xml:space="preserve"> </w:t>
      </w:r>
      <w:r>
        <w:rPr>
          <w:rFonts w:hint="eastAsia" w:ascii="Times New Roman" w:hAnsi="Times New Roman"/>
          <w:color w:val="auto"/>
        </w:rPr>
        <w:t>Regulatory</w:t>
      </w:r>
      <w:r>
        <w:rPr>
          <w:rFonts w:hint="eastAsia"/>
          <w:color w:val="auto"/>
        </w:rPr>
        <w:t xml:space="preserve"> </w:t>
      </w:r>
      <w:r>
        <w:rPr>
          <w:rFonts w:hint="eastAsia" w:ascii="Times New Roman" w:hAnsi="Times New Roman"/>
          <w:color w:val="auto"/>
        </w:rPr>
        <w:t>Framework</w:t>
      </w:r>
      <w:r>
        <w:rPr>
          <w:rFonts w:hint="eastAsia"/>
          <w:color w:val="auto"/>
        </w:rPr>
        <w:t>（含高风险</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2026</w:t>
      </w:r>
      <w:r>
        <w:rPr>
          <w:rFonts w:hint="eastAsia"/>
          <w:color w:val="auto"/>
        </w:rPr>
        <w:t>/</w:t>
      </w:r>
      <w:r>
        <w:rPr>
          <w:rFonts w:hint="eastAsia" w:ascii="Times New Roman" w:hAnsi="Times New Roman"/>
          <w:color w:val="auto"/>
        </w:rPr>
        <w:t>2027</w:t>
      </w:r>
      <w:r>
        <w:rPr>
          <w:rFonts w:hint="eastAsia"/>
          <w:color w:val="auto"/>
        </w:rPr>
        <w:t>生效表述）</w:t>
      </w:r>
    </w:p>
    <w:p w14:paraId="306519F7">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digital</w:t>
      </w:r>
      <w:r>
        <w:rPr>
          <w:rFonts w:hint="eastAsia"/>
          <w:color w:val="auto"/>
        </w:rPr>
        <w:t>-</w:t>
      </w:r>
      <w:r>
        <w:rPr>
          <w:rFonts w:hint="eastAsia" w:ascii="Times New Roman" w:hAnsi="Times New Roman"/>
          <w:color w:val="auto"/>
        </w:rPr>
        <w:t>strategy</w:t>
      </w:r>
      <w:r>
        <w:rPr>
          <w:rFonts w:hint="eastAsia"/>
          <w:color w:val="auto"/>
        </w:rPr>
        <w:t>.</w:t>
      </w:r>
      <w:r>
        <w:rPr>
          <w:rFonts w:hint="eastAsia" w:ascii="Times New Roman" w:hAnsi="Times New Roman"/>
          <w:color w:val="auto"/>
        </w:rPr>
        <w:t>ec</w:t>
      </w:r>
      <w:r>
        <w:rPr>
          <w:rFonts w:hint="eastAsia"/>
          <w:color w:val="auto"/>
        </w:rPr>
        <w:t>.</w:t>
      </w:r>
      <w:r>
        <w:rPr>
          <w:rFonts w:hint="eastAsia" w:ascii="Times New Roman" w:hAnsi="Times New Roman"/>
          <w:color w:val="auto"/>
        </w:rPr>
        <w:t>europa</w:t>
      </w:r>
      <w:r>
        <w:rPr>
          <w:rFonts w:hint="eastAsia"/>
          <w:color w:val="auto"/>
        </w:rPr>
        <w:t>.</w:t>
      </w:r>
      <w:r>
        <w:rPr>
          <w:rFonts w:hint="eastAsia" w:ascii="Times New Roman" w:hAnsi="Times New Roman"/>
          <w:color w:val="auto"/>
        </w:rPr>
        <w:t>eu</w:t>
      </w:r>
      <w:r>
        <w:rPr>
          <w:rFonts w:hint="eastAsia"/>
          <w:color w:val="auto"/>
        </w:rPr>
        <w:t>/</w:t>
      </w:r>
      <w:r>
        <w:rPr>
          <w:rFonts w:hint="eastAsia" w:ascii="Times New Roman" w:hAnsi="Times New Roman"/>
          <w:color w:val="auto"/>
        </w:rPr>
        <w:t>en</w:t>
      </w:r>
      <w:r>
        <w:rPr>
          <w:rFonts w:hint="eastAsia"/>
          <w:color w:val="auto"/>
        </w:rPr>
        <w:t>/</w:t>
      </w:r>
      <w:r>
        <w:rPr>
          <w:rFonts w:hint="eastAsia" w:ascii="Times New Roman" w:hAnsi="Times New Roman"/>
          <w:color w:val="auto"/>
        </w:rPr>
        <w:t>policies</w:t>
      </w:r>
      <w:r>
        <w:rPr>
          <w:rFonts w:hint="eastAsia"/>
          <w:color w:val="auto"/>
        </w:rPr>
        <w:t>/</w:t>
      </w:r>
      <w:r>
        <w:rPr>
          <w:rFonts w:hint="eastAsia" w:ascii="Times New Roman" w:hAnsi="Times New Roman"/>
          <w:color w:val="auto"/>
        </w:rPr>
        <w:t>regulatory</w:t>
      </w:r>
      <w:r>
        <w:rPr>
          <w:rFonts w:hint="eastAsia"/>
          <w:color w:val="auto"/>
        </w:rPr>
        <w:t>-</w:t>
      </w:r>
      <w:r>
        <w:rPr>
          <w:rFonts w:hint="eastAsia" w:ascii="Times New Roman" w:hAnsi="Times New Roman"/>
          <w:color w:val="auto"/>
        </w:rPr>
        <w:t>framework</w:t>
      </w:r>
      <w:r>
        <w:rPr>
          <w:rFonts w:hint="eastAsia"/>
          <w:color w:val="auto"/>
        </w:rPr>
        <w:t>-</w:t>
      </w:r>
      <w:r>
        <w:rPr>
          <w:rFonts w:hint="eastAsia" w:ascii="Times New Roman" w:hAnsi="Times New Roman"/>
          <w:color w:val="auto"/>
        </w:rPr>
        <w:t>ai</w:t>
      </w:r>
    </w:p>
    <w:p w14:paraId="2C233A7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161FD37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I</w:t>
      </w:r>
      <w:r>
        <w:rPr>
          <w:rFonts w:hint="eastAsia"/>
          <w:color w:val="auto"/>
        </w:rPr>
        <w:t>. 上游互连：</w:t>
      </w:r>
      <w:r>
        <w:rPr>
          <w:rFonts w:hint="eastAsia" w:ascii="Times New Roman" w:hAnsi="Times New Roman"/>
          <w:color w:val="auto"/>
        </w:rPr>
        <w:t>800G</w:t>
      </w:r>
      <w:r>
        <w:rPr>
          <w:rFonts w:hint="eastAsia"/>
          <w:color w:val="auto"/>
        </w:rPr>
        <w:t>/</w:t>
      </w:r>
      <w:r>
        <w:rPr>
          <w:rFonts w:hint="eastAsia" w:ascii="Times New Roman" w:hAnsi="Times New Roman"/>
          <w:color w:val="auto"/>
        </w:rPr>
        <w:t>1</w:t>
      </w:r>
      <w:r>
        <w:rPr>
          <w:rFonts w:hint="eastAsia"/>
          <w:color w:val="auto"/>
        </w:rPr>
        <w:t>.</w:t>
      </w:r>
      <w:r>
        <w:rPr>
          <w:rFonts w:hint="eastAsia" w:ascii="Times New Roman" w:hAnsi="Times New Roman"/>
          <w:color w:val="auto"/>
        </w:rPr>
        <w:t>6T</w:t>
      </w:r>
      <w:r>
        <w:rPr>
          <w:rFonts w:hint="eastAsia"/>
          <w:color w:val="auto"/>
        </w:rPr>
        <w:t xml:space="preserve"> 光模块出货预测（全球）</w:t>
      </w:r>
      <w:r>
        <w:rPr>
          <w:rFonts w:hint="eastAsia"/>
          <w:color w:val="auto"/>
          <w:lang w:eastAsia="zh-CN"/>
        </w:rPr>
        <w:t>]</w:t>
      </w:r>
    </w:p>
    <w:p w14:paraId="366DCAF5">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19</w:t>
      </w:r>
      <w:r>
        <w:rPr>
          <w:rFonts w:hint="eastAsia"/>
          <w:color w:val="auto"/>
        </w:rPr>
        <w:t xml:space="preserve">) </w:t>
      </w:r>
      <w:r>
        <w:rPr>
          <w:rFonts w:hint="eastAsia" w:ascii="Times New Roman" w:hAnsi="Times New Roman"/>
          <w:color w:val="auto"/>
        </w:rPr>
        <w:t>TrendForce</w:t>
      </w:r>
      <w:r>
        <w:rPr>
          <w:rFonts w:hint="eastAsia"/>
          <w:color w:val="auto"/>
        </w:rPr>
        <w:t xml:space="preserve"> </w:t>
      </w:r>
      <w:r>
        <w:rPr>
          <w:rFonts w:hint="eastAsia" w:ascii="Times New Roman" w:hAnsi="Times New Roman"/>
          <w:color w:val="auto"/>
        </w:rPr>
        <w:t>Press</w:t>
      </w:r>
      <w:r>
        <w:rPr>
          <w:rFonts w:hint="eastAsia"/>
          <w:color w:val="auto"/>
        </w:rPr>
        <w:t xml:space="preserve"> </w:t>
      </w:r>
      <w:r>
        <w:rPr>
          <w:rFonts w:hint="eastAsia" w:ascii="Times New Roman" w:hAnsi="Times New Roman"/>
          <w:color w:val="auto"/>
        </w:rPr>
        <w:t>Center</w:t>
      </w:r>
      <w:r>
        <w:rPr>
          <w:rFonts w:hint="eastAsia"/>
          <w:color w:val="auto"/>
        </w:rPr>
        <w:t>：</w:t>
      </w:r>
      <w:r>
        <w:rPr>
          <w:rFonts w:hint="eastAsia" w:ascii="Times New Roman" w:hAnsi="Times New Roman"/>
          <w:color w:val="auto"/>
        </w:rPr>
        <w:t>800G</w:t>
      </w:r>
      <w:r>
        <w:rPr>
          <w:rFonts w:hint="eastAsia"/>
          <w:color w:val="auto"/>
        </w:rPr>
        <w:t xml:space="preserve">+光模块 </w:t>
      </w:r>
      <w:r>
        <w:rPr>
          <w:rFonts w:hint="eastAsia" w:ascii="Times New Roman" w:hAnsi="Times New Roman"/>
          <w:color w:val="auto"/>
        </w:rPr>
        <w:t>2025</w:t>
      </w:r>
      <w:r>
        <w:rPr>
          <w:rFonts w:hint="eastAsia"/>
          <w:color w:val="auto"/>
        </w:rPr>
        <w:t>/</w:t>
      </w:r>
      <w:r>
        <w:rPr>
          <w:rFonts w:hint="eastAsia" w:ascii="Times New Roman" w:hAnsi="Times New Roman"/>
          <w:color w:val="auto"/>
        </w:rPr>
        <w:t>2026</w:t>
      </w:r>
      <w:r>
        <w:rPr>
          <w:rFonts w:hint="eastAsia"/>
          <w:color w:val="auto"/>
        </w:rPr>
        <w:t xml:space="preserve"> 出货预测（</w:t>
      </w:r>
      <w:r>
        <w:rPr>
          <w:rFonts w:hint="eastAsia" w:ascii="Times New Roman" w:hAnsi="Times New Roman"/>
          <w:color w:val="auto"/>
        </w:rPr>
        <w:t>24m</w:t>
      </w:r>
      <w:r>
        <w:rPr>
          <w:rFonts w:hint="eastAsia"/>
          <w:color w:val="auto"/>
        </w:rPr>
        <w:t>→</w:t>
      </w:r>
      <w:r>
        <w:rPr>
          <w:rFonts w:hint="eastAsia" w:ascii="Times New Roman" w:hAnsi="Times New Roman"/>
          <w:color w:val="auto"/>
        </w:rPr>
        <w:t>63m</w:t>
      </w:r>
      <w:r>
        <w:rPr>
          <w:rFonts w:hint="eastAsia"/>
          <w:color w:val="auto"/>
        </w:rPr>
        <w:t>）</w:t>
      </w:r>
    </w:p>
    <w:p w14:paraId="1FD1425E">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trendforce</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presscenter</w:t>
      </w:r>
      <w:r>
        <w:rPr>
          <w:rFonts w:hint="eastAsia"/>
          <w:color w:val="auto"/>
        </w:rPr>
        <w:t>/</w:t>
      </w:r>
      <w:r>
        <w:rPr>
          <w:rFonts w:hint="eastAsia" w:ascii="Times New Roman" w:hAnsi="Times New Roman"/>
          <w:color w:val="auto"/>
        </w:rPr>
        <w:t>news</w:t>
      </w:r>
      <w:r>
        <w:rPr>
          <w:rFonts w:hint="eastAsia"/>
          <w:color w:val="auto"/>
        </w:rPr>
        <w:t>/</w:t>
      </w:r>
      <w:r>
        <w:rPr>
          <w:rFonts w:hint="eastAsia" w:ascii="Times New Roman" w:hAnsi="Times New Roman"/>
          <w:color w:val="auto"/>
        </w:rPr>
        <w:t>20251208</w:t>
      </w:r>
      <w:r>
        <w:rPr>
          <w:rFonts w:hint="eastAsia"/>
          <w:color w:val="auto"/>
        </w:rPr>
        <w:t>-</w:t>
      </w:r>
      <w:r>
        <w:rPr>
          <w:rFonts w:hint="eastAsia" w:ascii="Times New Roman" w:hAnsi="Times New Roman"/>
          <w:color w:val="auto"/>
        </w:rPr>
        <w:t>12823</w:t>
      </w:r>
      <w:r>
        <w:rPr>
          <w:rFonts w:hint="eastAsia"/>
          <w:color w:val="auto"/>
        </w:rPr>
        <w:t>.</w:t>
      </w:r>
      <w:r>
        <w:rPr>
          <w:rFonts w:hint="eastAsia" w:ascii="Times New Roman" w:hAnsi="Times New Roman"/>
          <w:color w:val="auto"/>
        </w:rPr>
        <w:t>html</w:t>
      </w:r>
    </w:p>
    <w:p w14:paraId="034B8D9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2120145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J</w:t>
      </w:r>
      <w:r>
        <w:rPr>
          <w:rFonts w:hint="eastAsia"/>
          <w:color w:val="auto"/>
        </w:rPr>
        <w:t>. 下游应用</w:t>
      </w:r>
      <w:r>
        <w:rPr>
          <w:rFonts w:hint="eastAsia" w:ascii="Times New Roman" w:hAnsi="Times New Roman"/>
          <w:color w:val="auto"/>
        </w:rPr>
        <w:t>ROI</w:t>
      </w:r>
      <w:r>
        <w:rPr>
          <w:rFonts w:hint="eastAsia"/>
          <w:color w:val="auto"/>
        </w:rPr>
        <w:t>：营销/内容生产“能算账”的案例（全球，</w:t>
      </w:r>
      <w:r>
        <w:rPr>
          <w:rFonts w:hint="eastAsia" w:ascii="Times New Roman" w:hAnsi="Times New Roman"/>
          <w:color w:val="auto"/>
        </w:rPr>
        <w:t>Reuters</w:t>
      </w:r>
      <w:r>
        <w:rPr>
          <w:rFonts w:hint="eastAsia"/>
          <w:color w:val="auto"/>
        </w:rPr>
        <w:t>）</w:t>
      </w:r>
      <w:r>
        <w:rPr>
          <w:rFonts w:hint="eastAsia"/>
          <w:color w:val="auto"/>
          <w:lang w:eastAsia="zh-CN"/>
        </w:rPr>
        <w:t>]</w:t>
      </w:r>
    </w:p>
    <w:p w14:paraId="4DBCF2A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20</w:t>
      </w:r>
      <w:r>
        <w:rPr>
          <w:rFonts w:hint="eastAsia"/>
          <w:color w:val="auto"/>
        </w:rPr>
        <w:t xml:space="preserve">) </w:t>
      </w:r>
      <w:r>
        <w:rPr>
          <w:rFonts w:hint="eastAsia" w:ascii="Times New Roman" w:hAnsi="Times New Roman"/>
          <w:color w:val="auto"/>
        </w:rPr>
        <w:t>Klarna</w:t>
      </w:r>
      <w:r>
        <w:rPr>
          <w:rFonts w:hint="eastAsia"/>
          <w:color w:val="auto"/>
        </w:rPr>
        <w:t>：</w:t>
      </w:r>
      <w:r>
        <w:rPr>
          <w:rFonts w:hint="eastAsia" w:ascii="Times New Roman" w:hAnsi="Times New Roman"/>
          <w:color w:val="auto"/>
        </w:rPr>
        <w:t>GenAI</w:t>
      </w:r>
      <w:r>
        <w:rPr>
          <w:rFonts w:hint="eastAsia"/>
          <w:color w:val="auto"/>
        </w:rPr>
        <w:t>让营销成本每年降约</w:t>
      </w:r>
      <w:r>
        <w:rPr>
          <w:rFonts w:hint="eastAsia" w:ascii="Times New Roman" w:hAnsi="Times New Roman"/>
          <w:color w:val="auto"/>
        </w:rPr>
        <w:t>1000</w:t>
      </w:r>
      <w:r>
        <w:rPr>
          <w:rFonts w:hint="eastAsia"/>
          <w:color w:val="auto"/>
        </w:rPr>
        <w:t>万美元（</w:t>
      </w:r>
      <w:r>
        <w:rPr>
          <w:rFonts w:hint="eastAsia" w:ascii="Times New Roman" w:hAnsi="Times New Roman"/>
          <w:color w:val="auto"/>
        </w:rPr>
        <w:t>Reuters</w:t>
      </w:r>
      <w:r>
        <w:rPr>
          <w:rFonts w:hint="eastAsia"/>
          <w:color w:val="auto"/>
        </w:rPr>
        <w:t xml:space="preserve">, </w:t>
      </w:r>
      <w:r>
        <w:rPr>
          <w:rFonts w:hint="eastAsia" w:ascii="Times New Roman" w:hAnsi="Times New Roman"/>
          <w:color w:val="auto"/>
        </w:rPr>
        <w:t>2024</w:t>
      </w:r>
      <w:r>
        <w:rPr>
          <w:rFonts w:hint="eastAsia"/>
          <w:color w:val="auto"/>
        </w:rPr>
        <w:t>-</w:t>
      </w:r>
      <w:r>
        <w:rPr>
          <w:rFonts w:hint="eastAsia" w:ascii="Times New Roman" w:hAnsi="Times New Roman"/>
          <w:color w:val="auto"/>
        </w:rPr>
        <w:t>05</w:t>
      </w:r>
      <w:r>
        <w:rPr>
          <w:rFonts w:hint="eastAsia"/>
          <w:color w:val="auto"/>
        </w:rPr>
        <w:t>-</w:t>
      </w:r>
      <w:r>
        <w:rPr>
          <w:rFonts w:hint="eastAsia" w:ascii="Times New Roman" w:hAnsi="Times New Roman"/>
          <w:color w:val="auto"/>
        </w:rPr>
        <w:t>28</w:t>
      </w:r>
      <w:r>
        <w:rPr>
          <w:rFonts w:hint="eastAsia"/>
          <w:color w:val="auto"/>
        </w:rPr>
        <w:t>）</w:t>
      </w:r>
    </w:p>
    <w:p w14:paraId="6169B59F">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reuters</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technology</w:t>
      </w:r>
      <w:r>
        <w:rPr>
          <w:rFonts w:hint="eastAsia"/>
          <w:color w:val="auto"/>
        </w:rPr>
        <w:t>/</w:t>
      </w:r>
      <w:r>
        <w:rPr>
          <w:rFonts w:hint="eastAsia" w:ascii="Times New Roman" w:hAnsi="Times New Roman"/>
          <w:color w:val="auto"/>
        </w:rPr>
        <w:t>klarna</w:t>
      </w:r>
      <w:r>
        <w:rPr>
          <w:rFonts w:hint="eastAsia"/>
          <w:color w:val="auto"/>
        </w:rPr>
        <w:t>-</w:t>
      </w:r>
      <w:r>
        <w:rPr>
          <w:rFonts w:hint="eastAsia" w:ascii="Times New Roman" w:hAnsi="Times New Roman"/>
          <w:color w:val="auto"/>
        </w:rPr>
        <w:t>using</w:t>
      </w:r>
      <w:r>
        <w:rPr>
          <w:rFonts w:hint="eastAsia"/>
          <w:color w:val="auto"/>
        </w:rPr>
        <w:t>-</w:t>
      </w:r>
      <w:r>
        <w:rPr>
          <w:rFonts w:hint="eastAsia" w:ascii="Times New Roman" w:hAnsi="Times New Roman"/>
          <w:color w:val="auto"/>
        </w:rPr>
        <w:t>genai</w:t>
      </w:r>
      <w:r>
        <w:rPr>
          <w:rFonts w:hint="eastAsia"/>
          <w:color w:val="auto"/>
        </w:rPr>
        <w:t>-</w:t>
      </w:r>
      <w:r>
        <w:rPr>
          <w:rFonts w:hint="eastAsia" w:ascii="Times New Roman" w:hAnsi="Times New Roman"/>
          <w:color w:val="auto"/>
        </w:rPr>
        <w:t>cut</w:t>
      </w:r>
      <w:r>
        <w:rPr>
          <w:rFonts w:hint="eastAsia"/>
          <w:color w:val="auto"/>
        </w:rPr>
        <w:t>-</w:t>
      </w:r>
      <w:r>
        <w:rPr>
          <w:rFonts w:hint="eastAsia" w:ascii="Times New Roman" w:hAnsi="Times New Roman"/>
          <w:color w:val="auto"/>
        </w:rPr>
        <w:t>marketing</w:t>
      </w:r>
      <w:r>
        <w:rPr>
          <w:rFonts w:hint="eastAsia"/>
          <w:color w:val="auto"/>
        </w:rPr>
        <w:t>-</w:t>
      </w:r>
      <w:r>
        <w:rPr>
          <w:rFonts w:hint="eastAsia" w:ascii="Times New Roman" w:hAnsi="Times New Roman"/>
          <w:color w:val="auto"/>
        </w:rPr>
        <w:t>costs</w:t>
      </w:r>
      <w:r>
        <w:rPr>
          <w:rFonts w:hint="eastAsia"/>
          <w:color w:val="auto"/>
        </w:rPr>
        <w:t>-</w:t>
      </w:r>
      <w:r>
        <w:rPr>
          <w:rFonts w:hint="eastAsia" w:ascii="Times New Roman" w:hAnsi="Times New Roman"/>
          <w:color w:val="auto"/>
        </w:rPr>
        <w:t>by</w:t>
      </w:r>
      <w:r>
        <w:rPr>
          <w:rFonts w:hint="eastAsia"/>
          <w:color w:val="auto"/>
        </w:rPr>
        <w:t>-</w:t>
      </w:r>
      <w:r>
        <w:rPr>
          <w:rFonts w:hint="eastAsia" w:ascii="Times New Roman" w:hAnsi="Times New Roman"/>
          <w:color w:val="auto"/>
        </w:rPr>
        <w:t>10</w:t>
      </w:r>
      <w:r>
        <w:rPr>
          <w:rFonts w:hint="eastAsia"/>
          <w:color w:val="auto"/>
        </w:rPr>
        <w:t>-</w:t>
      </w:r>
      <w:r>
        <w:rPr>
          <w:rFonts w:hint="eastAsia" w:ascii="Times New Roman" w:hAnsi="Times New Roman"/>
          <w:color w:val="auto"/>
        </w:rPr>
        <w:t>mln</w:t>
      </w:r>
      <w:r>
        <w:rPr>
          <w:rFonts w:hint="eastAsia"/>
          <w:color w:val="auto"/>
        </w:rPr>
        <w:t>-</w:t>
      </w:r>
      <w:r>
        <w:rPr>
          <w:rFonts w:hint="eastAsia" w:ascii="Times New Roman" w:hAnsi="Times New Roman"/>
          <w:color w:val="auto"/>
        </w:rPr>
        <w:t>annually</w:t>
      </w:r>
      <w:r>
        <w:rPr>
          <w:rFonts w:hint="eastAsia"/>
          <w:color w:val="auto"/>
        </w:rPr>
        <w:t>-</w:t>
      </w:r>
      <w:r>
        <w:rPr>
          <w:rFonts w:hint="eastAsia" w:ascii="Times New Roman" w:hAnsi="Times New Roman"/>
          <w:color w:val="auto"/>
        </w:rPr>
        <w:t>2024</w:t>
      </w:r>
      <w:r>
        <w:rPr>
          <w:rFonts w:hint="eastAsia"/>
          <w:color w:val="auto"/>
        </w:rPr>
        <w:t>-</w:t>
      </w:r>
      <w:r>
        <w:rPr>
          <w:rFonts w:hint="eastAsia" w:ascii="Times New Roman" w:hAnsi="Times New Roman"/>
          <w:color w:val="auto"/>
        </w:rPr>
        <w:t>05</w:t>
      </w:r>
      <w:r>
        <w:rPr>
          <w:rFonts w:hint="eastAsia"/>
          <w:color w:val="auto"/>
        </w:rPr>
        <w:t>-</w:t>
      </w:r>
      <w:r>
        <w:rPr>
          <w:rFonts w:hint="eastAsia" w:ascii="Times New Roman" w:hAnsi="Times New Roman"/>
          <w:color w:val="auto"/>
        </w:rPr>
        <w:t>28</w:t>
      </w:r>
      <w:r>
        <w:rPr>
          <w:rFonts w:hint="eastAsia"/>
          <w:color w:val="auto"/>
        </w:rPr>
        <w:t>/</w:t>
      </w:r>
    </w:p>
    <w:p w14:paraId="4D0042CB">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21</w:t>
      </w:r>
      <w:r>
        <w:rPr>
          <w:rFonts w:hint="eastAsia"/>
          <w:color w:val="auto"/>
        </w:rPr>
        <w:t xml:space="preserve">) </w:t>
      </w:r>
      <w:r>
        <w:rPr>
          <w:rFonts w:hint="eastAsia" w:ascii="Times New Roman" w:hAnsi="Times New Roman"/>
          <w:color w:val="auto"/>
        </w:rPr>
        <w:t>Zalando</w:t>
      </w:r>
      <w:r>
        <w:rPr>
          <w:rFonts w:hint="eastAsia"/>
          <w:color w:val="auto"/>
        </w:rPr>
        <w:t xml:space="preserve">：营销图片制作 </w:t>
      </w:r>
      <w:r>
        <w:rPr>
          <w:rFonts w:hint="eastAsia" w:ascii="Times New Roman" w:hAnsi="Times New Roman"/>
          <w:color w:val="auto"/>
        </w:rPr>
        <w:t>6</w:t>
      </w:r>
      <w:r>
        <w:rPr>
          <w:rFonts w:hint="eastAsia"/>
          <w:color w:val="auto"/>
        </w:rPr>
        <w:t>–</w:t>
      </w:r>
      <w:r>
        <w:rPr>
          <w:rFonts w:hint="eastAsia" w:ascii="Times New Roman" w:hAnsi="Times New Roman"/>
          <w:color w:val="auto"/>
        </w:rPr>
        <w:t>8</w:t>
      </w:r>
      <w:r>
        <w:rPr>
          <w:rFonts w:hint="eastAsia"/>
          <w:color w:val="auto"/>
        </w:rPr>
        <w:t>周→</w:t>
      </w:r>
      <w:r>
        <w:rPr>
          <w:rFonts w:hint="eastAsia" w:ascii="Times New Roman" w:hAnsi="Times New Roman"/>
          <w:color w:val="auto"/>
        </w:rPr>
        <w:t>3</w:t>
      </w:r>
      <w:r>
        <w:rPr>
          <w:rFonts w:hint="eastAsia"/>
          <w:color w:val="auto"/>
        </w:rPr>
        <w:t>–</w:t>
      </w:r>
      <w:r>
        <w:rPr>
          <w:rFonts w:hint="eastAsia" w:ascii="Times New Roman" w:hAnsi="Times New Roman"/>
          <w:color w:val="auto"/>
        </w:rPr>
        <w:t>4</w:t>
      </w:r>
      <w:r>
        <w:rPr>
          <w:rFonts w:hint="eastAsia"/>
          <w:color w:val="auto"/>
        </w:rPr>
        <w:t>天，成本降</w:t>
      </w:r>
      <w:r>
        <w:rPr>
          <w:rFonts w:hint="eastAsia" w:ascii="Times New Roman" w:hAnsi="Times New Roman"/>
          <w:color w:val="auto"/>
        </w:rPr>
        <w:t>90</w:t>
      </w:r>
      <w:r>
        <w:rPr>
          <w:rFonts w:hint="eastAsia"/>
          <w:color w:val="auto"/>
        </w:rPr>
        <w:t>%（</w:t>
      </w:r>
      <w:r>
        <w:rPr>
          <w:rFonts w:hint="eastAsia" w:ascii="Times New Roman" w:hAnsi="Times New Roman"/>
          <w:color w:val="auto"/>
        </w:rPr>
        <w:t>Reuters</w:t>
      </w:r>
      <w:r>
        <w:rPr>
          <w:rFonts w:hint="eastAsia"/>
          <w:color w:val="auto"/>
        </w:rPr>
        <w:t xml:space="preserve">, </w:t>
      </w:r>
      <w:r>
        <w:rPr>
          <w:rFonts w:hint="eastAsia" w:ascii="Times New Roman" w:hAnsi="Times New Roman"/>
          <w:color w:val="auto"/>
        </w:rPr>
        <w:t>2025</w:t>
      </w:r>
      <w:r>
        <w:rPr>
          <w:rFonts w:hint="eastAsia"/>
          <w:color w:val="auto"/>
        </w:rPr>
        <w:t>-</w:t>
      </w:r>
      <w:r>
        <w:rPr>
          <w:rFonts w:hint="eastAsia" w:ascii="Times New Roman" w:hAnsi="Times New Roman"/>
          <w:color w:val="auto"/>
        </w:rPr>
        <w:t>05</w:t>
      </w:r>
      <w:r>
        <w:rPr>
          <w:rFonts w:hint="eastAsia"/>
          <w:color w:val="auto"/>
        </w:rPr>
        <w:t>-</w:t>
      </w:r>
      <w:r>
        <w:rPr>
          <w:rFonts w:hint="eastAsia" w:ascii="Times New Roman" w:hAnsi="Times New Roman"/>
          <w:color w:val="auto"/>
        </w:rPr>
        <w:t>07</w:t>
      </w:r>
      <w:r>
        <w:rPr>
          <w:rFonts w:hint="eastAsia"/>
          <w:color w:val="auto"/>
        </w:rPr>
        <w:t>）</w:t>
      </w:r>
    </w:p>
    <w:p w14:paraId="2AF1DF3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reuters</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business</w:t>
      </w:r>
      <w:r>
        <w:rPr>
          <w:rFonts w:hint="eastAsia"/>
          <w:color w:val="auto"/>
        </w:rPr>
        <w:t>/</w:t>
      </w:r>
      <w:r>
        <w:rPr>
          <w:rFonts w:hint="eastAsia" w:ascii="Times New Roman" w:hAnsi="Times New Roman"/>
          <w:color w:val="auto"/>
        </w:rPr>
        <w:t>media</w:t>
      </w:r>
      <w:r>
        <w:rPr>
          <w:rFonts w:hint="eastAsia"/>
          <w:color w:val="auto"/>
        </w:rPr>
        <w:t>-</w:t>
      </w:r>
      <w:r>
        <w:rPr>
          <w:rFonts w:hint="eastAsia" w:ascii="Times New Roman" w:hAnsi="Times New Roman"/>
          <w:color w:val="auto"/>
        </w:rPr>
        <w:t>telecom</w:t>
      </w:r>
      <w:r>
        <w:rPr>
          <w:rFonts w:hint="eastAsia"/>
          <w:color w:val="auto"/>
        </w:rPr>
        <w:t>/</w:t>
      </w:r>
      <w:r>
        <w:rPr>
          <w:rFonts w:hint="eastAsia" w:ascii="Times New Roman" w:hAnsi="Times New Roman"/>
          <w:color w:val="auto"/>
        </w:rPr>
        <w:t>zalando</w:t>
      </w:r>
      <w:r>
        <w:rPr>
          <w:rFonts w:hint="eastAsia"/>
          <w:color w:val="auto"/>
        </w:rPr>
        <w:t>-</w:t>
      </w:r>
      <w:r>
        <w:rPr>
          <w:rFonts w:hint="eastAsia" w:ascii="Times New Roman" w:hAnsi="Times New Roman"/>
          <w:color w:val="auto"/>
        </w:rPr>
        <w:t>uses</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speed</w:t>
      </w:r>
      <w:r>
        <w:rPr>
          <w:rFonts w:hint="eastAsia"/>
          <w:color w:val="auto"/>
        </w:rPr>
        <w:t>-</w:t>
      </w:r>
      <w:r>
        <w:rPr>
          <w:rFonts w:hint="eastAsia" w:ascii="Times New Roman" w:hAnsi="Times New Roman"/>
          <w:color w:val="auto"/>
        </w:rPr>
        <w:t>up</w:t>
      </w:r>
      <w:r>
        <w:rPr>
          <w:rFonts w:hint="eastAsia"/>
          <w:color w:val="auto"/>
        </w:rPr>
        <w:t>-</w:t>
      </w:r>
      <w:r>
        <w:rPr>
          <w:rFonts w:hint="eastAsia" w:ascii="Times New Roman" w:hAnsi="Times New Roman"/>
          <w:color w:val="auto"/>
        </w:rPr>
        <w:t>marketing</w:t>
      </w:r>
      <w:r>
        <w:rPr>
          <w:rFonts w:hint="eastAsia"/>
          <w:color w:val="auto"/>
        </w:rPr>
        <w:t>-</w:t>
      </w:r>
      <w:r>
        <w:rPr>
          <w:rFonts w:hint="eastAsia" w:ascii="Times New Roman" w:hAnsi="Times New Roman"/>
          <w:color w:val="auto"/>
        </w:rPr>
        <w:t>campaigns</w:t>
      </w:r>
      <w:r>
        <w:rPr>
          <w:rFonts w:hint="eastAsia"/>
          <w:color w:val="auto"/>
        </w:rPr>
        <w:t>-</w:t>
      </w:r>
      <w:r>
        <w:rPr>
          <w:rFonts w:hint="eastAsia" w:ascii="Times New Roman" w:hAnsi="Times New Roman"/>
          <w:color w:val="auto"/>
        </w:rPr>
        <w:t>cut</w:t>
      </w:r>
      <w:r>
        <w:rPr>
          <w:rFonts w:hint="eastAsia"/>
          <w:color w:val="auto"/>
        </w:rPr>
        <w:t>-</w:t>
      </w:r>
      <w:r>
        <w:rPr>
          <w:rFonts w:hint="eastAsia" w:ascii="Times New Roman" w:hAnsi="Times New Roman"/>
          <w:color w:val="auto"/>
        </w:rPr>
        <w:t>costs</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05</w:t>
      </w:r>
      <w:r>
        <w:rPr>
          <w:rFonts w:hint="eastAsia"/>
          <w:color w:val="auto"/>
        </w:rPr>
        <w:t>-</w:t>
      </w:r>
      <w:r>
        <w:rPr>
          <w:rFonts w:hint="eastAsia" w:ascii="Times New Roman" w:hAnsi="Times New Roman"/>
          <w:color w:val="auto"/>
        </w:rPr>
        <w:t>07</w:t>
      </w:r>
      <w:r>
        <w:rPr>
          <w:rFonts w:hint="eastAsia"/>
          <w:color w:val="auto"/>
        </w:rPr>
        <w:t>/</w:t>
      </w:r>
    </w:p>
    <w:p w14:paraId="4020F512">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22</w:t>
      </w:r>
      <w:r>
        <w:rPr>
          <w:rFonts w:hint="eastAsia"/>
          <w:color w:val="auto"/>
        </w:rPr>
        <w:t xml:space="preserve">) </w:t>
      </w:r>
      <w:r>
        <w:rPr>
          <w:rFonts w:hint="eastAsia" w:ascii="Times New Roman" w:hAnsi="Times New Roman"/>
          <w:color w:val="auto"/>
        </w:rPr>
        <w:t>Mondelez</w:t>
      </w:r>
      <w:r>
        <w:rPr>
          <w:rFonts w:hint="eastAsia"/>
          <w:color w:val="auto"/>
        </w:rPr>
        <w:t>：营销内容成本降</w:t>
      </w:r>
      <w:r>
        <w:rPr>
          <w:rFonts w:hint="eastAsia" w:ascii="Times New Roman" w:hAnsi="Times New Roman"/>
          <w:color w:val="auto"/>
        </w:rPr>
        <w:t>30</w:t>
      </w:r>
      <w:r>
        <w:rPr>
          <w:rFonts w:hint="eastAsia"/>
          <w:color w:val="auto"/>
        </w:rPr>
        <w:t>–</w:t>
      </w:r>
      <w:r>
        <w:rPr>
          <w:rFonts w:hint="eastAsia" w:ascii="Times New Roman" w:hAnsi="Times New Roman"/>
          <w:color w:val="auto"/>
        </w:rPr>
        <w:t>50</w:t>
      </w:r>
      <w:r>
        <w:rPr>
          <w:rFonts w:hint="eastAsia"/>
          <w:color w:val="auto"/>
        </w:rPr>
        <w:t>%，投入&gt;$</w:t>
      </w:r>
      <w:r>
        <w:rPr>
          <w:rFonts w:hint="eastAsia" w:ascii="Times New Roman" w:hAnsi="Times New Roman"/>
          <w:color w:val="auto"/>
        </w:rPr>
        <w:t>40M</w:t>
      </w:r>
      <w:r>
        <w:rPr>
          <w:rFonts w:hint="eastAsia"/>
          <w:color w:val="auto"/>
        </w:rPr>
        <w:t>（</w:t>
      </w:r>
      <w:r>
        <w:rPr>
          <w:rFonts w:hint="eastAsia" w:ascii="Times New Roman" w:hAnsi="Times New Roman"/>
          <w:color w:val="auto"/>
        </w:rPr>
        <w:t>Reuters</w:t>
      </w:r>
      <w:r>
        <w:rPr>
          <w:rFonts w:hint="eastAsia"/>
          <w:color w:val="auto"/>
        </w:rPr>
        <w:t xml:space="preserve">, </w:t>
      </w:r>
      <w:r>
        <w:rPr>
          <w:rFonts w:hint="eastAsia" w:ascii="Times New Roman" w:hAnsi="Times New Roman"/>
          <w:color w:val="auto"/>
        </w:rPr>
        <w:t>2025</w:t>
      </w:r>
      <w:r>
        <w:rPr>
          <w:rFonts w:hint="eastAsia"/>
          <w:color w:val="auto"/>
        </w:rPr>
        <w:t>-</w:t>
      </w:r>
      <w:r>
        <w:rPr>
          <w:rFonts w:hint="eastAsia" w:ascii="Times New Roman" w:hAnsi="Times New Roman"/>
          <w:color w:val="auto"/>
        </w:rPr>
        <w:t>10</w:t>
      </w:r>
      <w:r>
        <w:rPr>
          <w:rFonts w:hint="eastAsia"/>
          <w:color w:val="auto"/>
        </w:rPr>
        <w:t>-</w:t>
      </w:r>
      <w:r>
        <w:rPr>
          <w:rFonts w:hint="eastAsia" w:ascii="Times New Roman" w:hAnsi="Times New Roman"/>
          <w:color w:val="auto"/>
        </w:rPr>
        <w:t>24</w:t>
      </w:r>
      <w:r>
        <w:rPr>
          <w:rFonts w:hint="eastAsia"/>
          <w:color w:val="auto"/>
        </w:rPr>
        <w:t>）</w:t>
      </w:r>
    </w:p>
    <w:p w14:paraId="5140BE1B">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reuters</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business</w:t>
      </w:r>
      <w:r>
        <w:rPr>
          <w:rFonts w:hint="eastAsia"/>
          <w:color w:val="auto"/>
        </w:rPr>
        <w:t>/</w:t>
      </w:r>
      <w:r>
        <w:rPr>
          <w:rFonts w:hint="eastAsia" w:ascii="Times New Roman" w:hAnsi="Times New Roman"/>
          <w:color w:val="auto"/>
        </w:rPr>
        <w:t>media</w:t>
      </w:r>
      <w:r>
        <w:rPr>
          <w:rFonts w:hint="eastAsia"/>
          <w:color w:val="auto"/>
        </w:rPr>
        <w:t>-</w:t>
      </w:r>
      <w:r>
        <w:rPr>
          <w:rFonts w:hint="eastAsia" w:ascii="Times New Roman" w:hAnsi="Times New Roman"/>
          <w:color w:val="auto"/>
        </w:rPr>
        <w:t>telecom</w:t>
      </w:r>
      <w:r>
        <w:rPr>
          <w:rFonts w:hint="eastAsia"/>
          <w:color w:val="auto"/>
        </w:rPr>
        <w:t>/</w:t>
      </w:r>
      <w:r>
        <w:rPr>
          <w:rFonts w:hint="eastAsia" w:ascii="Times New Roman" w:hAnsi="Times New Roman"/>
          <w:color w:val="auto"/>
        </w:rPr>
        <w:t>oreo</w:t>
      </w:r>
      <w:r>
        <w:rPr>
          <w:rFonts w:hint="eastAsia"/>
          <w:color w:val="auto"/>
        </w:rPr>
        <w:t>-</w:t>
      </w:r>
      <w:r>
        <w:rPr>
          <w:rFonts w:hint="eastAsia" w:ascii="Times New Roman" w:hAnsi="Times New Roman"/>
          <w:color w:val="auto"/>
        </w:rPr>
        <w:t>maker</w:t>
      </w:r>
      <w:r>
        <w:rPr>
          <w:rFonts w:hint="eastAsia"/>
          <w:color w:val="auto"/>
        </w:rPr>
        <w:t>-</w:t>
      </w:r>
      <w:r>
        <w:rPr>
          <w:rFonts w:hint="eastAsia" w:ascii="Times New Roman" w:hAnsi="Times New Roman"/>
          <w:color w:val="auto"/>
        </w:rPr>
        <w:t>mondelez</w:t>
      </w:r>
      <w:r>
        <w:rPr>
          <w:rFonts w:hint="eastAsia"/>
          <w:color w:val="auto"/>
        </w:rPr>
        <w:t>-</w:t>
      </w:r>
      <w:r>
        <w:rPr>
          <w:rFonts w:hint="eastAsia" w:ascii="Times New Roman" w:hAnsi="Times New Roman"/>
          <w:color w:val="auto"/>
        </w:rPr>
        <w:t>use</w:t>
      </w:r>
      <w:r>
        <w:rPr>
          <w:rFonts w:hint="eastAsia"/>
          <w:color w:val="auto"/>
        </w:rPr>
        <w:t>-</w:t>
      </w:r>
      <w:r>
        <w:rPr>
          <w:rFonts w:hint="eastAsia" w:ascii="Times New Roman" w:hAnsi="Times New Roman"/>
          <w:color w:val="auto"/>
        </w:rPr>
        <w:t>new</w:t>
      </w:r>
      <w:r>
        <w:rPr>
          <w:rFonts w:hint="eastAsia"/>
          <w:color w:val="auto"/>
        </w:rPr>
        <w:t>-</w:t>
      </w:r>
      <w:r>
        <w:rPr>
          <w:rFonts w:hint="eastAsia" w:ascii="Times New Roman" w:hAnsi="Times New Roman"/>
          <w:color w:val="auto"/>
        </w:rPr>
        <w:t>generative</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tool</w:t>
      </w:r>
      <w:r>
        <w:rPr>
          <w:rFonts w:hint="eastAsia"/>
          <w:color w:val="auto"/>
        </w:rPr>
        <w:t>-</w:t>
      </w:r>
      <w:r>
        <w:rPr>
          <w:rFonts w:hint="eastAsia" w:ascii="Times New Roman" w:hAnsi="Times New Roman"/>
          <w:color w:val="auto"/>
        </w:rPr>
        <w:t>slash</w:t>
      </w:r>
      <w:r>
        <w:rPr>
          <w:rFonts w:hint="eastAsia"/>
          <w:color w:val="auto"/>
        </w:rPr>
        <w:t>-</w:t>
      </w:r>
      <w:r>
        <w:rPr>
          <w:rFonts w:hint="eastAsia" w:ascii="Times New Roman" w:hAnsi="Times New Roman"/>
          <w:color w:val="auto"/>
        </w:rPr>
        <w:t>marketing</w:t>
      </w:r>
      <w:r>
        <w:rPr>
          <w:rFonts w:hint="eastAsia"/>
          <w:color w:val="auto"/>
        </w:rPr>
        <w:t>-</w:t>
      </w:r>
      <w:r>
        <w:rPr>
          <w:rFonts w:hint="eastAsia" w:ascii="Times New Roman" w:hAnsi="Times New Roman"/>
          <w:color w:val="auto"/>
        </w:rPr>
        <w:t>costs</w:t>
      </w:r>
      <w:r>
        <w:rPr>
          <w:rFonts w:hint="eastAsia"/>
          <w:color w:val="auto"/>
        </w:rPr>
        <w:t>-</w:t>
      </w:r>
      <w:r>
        <w:rPr>
          <w:rFonts w:hint="eastAsia" w:ascii="Times New Roman" w:hAnsi="Times New Roman"/>
          <w:color w:val="auto"/>
        </w:rPr>
        <w:t>2025</w:t>
      </w:r>
      <w:r>
        <w:rPr>
          <w:rFonts w:hint="eastAsia"/>
          <w:color w:val="auto"/>
        </w:rPr>
        <w:t>-</w:t>
      </w:r>
      <w:r>
        <w:rPr>
          <w:rFonts w:hint="eastAsia" w:ascii="Times New Roman" w:hAnsi="Times New Roman"/>
          <w:color w:val="auto"/>
        </w:rPr>
        <w:t>10</w:t>
      </w:r>
      <w:r>
        <w:rPr>
          <w:rFonts w:hint="eastAsia"/>
          <w:color w:val="auto"/>
        </w:rPr>
        <w:t>-</w:t>
      </w:r>
      <w:r>
        <w:rPr>
          <w:rFonts w:hint="eastAsia" w:ascii="Times New Roman" w:hAnsi="Times New Roman"/>
          <w:color w:val="auto"/>
        </w:rPr>
        <w:t>24</w:t>
      </w:r>
      <w:r>
        <w:rPr>
          <w:rFonts w:hint="eastAsia"/>
          <w:color w:val="auto"/>
        </w:rPr>
        <w:t>/</w:t>
      </w:r>
    </w:p>
    <w:p w14:paraId="1F1091D9">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0DF7557C">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eastAsiaTheme="minorEastAsia"/>
          <w:color w:val="auto"/>
          <w:lang w:eastAsia="zh-CN"/>
        </w:rPr>
      </w:pPr>
      <w:r>
        <w:rPr>
          <w:rFonts w:hint="eastAsia"/>
          <w:color w:val="auto"/>
          <w:lang w:eastAsia="zh-CN"/>
        </w:rPr>
        <w:t>[</w:t>
      </w:r>
      <w:r>
        <w:rPr>
          <w:rFonts w:hint="eastAsia" w:ascii="Times New Roman" w:hAnsi="Times New Roman"/>
          <w:color w:val="auto"/>
        </w:rPr>
        <w:t>K</w:t>
      </w:r>
      <w:r>
        <w:rPr>
          <w:rFonts w:hint="eastAsia"/>
          <w:color w:val="auto"/>
        </w:rPr>
        <w:t>. 工具链/治理（</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TRiSM</w:t>
      </w:r>
      <w:r>
        <w:rPr>
          <w:rFonts w:hint="eastAsia"/>
          <w:color w:val="auto"/>
        </w:rPr>
        <w:t xml:space="preserve"> 概念来源）</w:t>
      </w:r>
      <w:r>
        <w:rPr>
          <w:rFonts w:hint="eastAsia"/>
          <w:color w:val="auto"/>
          <w:lang w:eastAsia="zh-CN"/>
        </w:rPr>
        <w:t>]</w:t>
      </w:r>
    </w:p>
    <w:p w14:paraId="15A476E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23</w:t>
      </w:r>
      <w:r>
        <w:rPr>
          <w:rFonts w:hint="eastAsia"/>
          <w:color w:val="auto"/>
        </w:rPr>
        <w:t xml:space="preserve">) </w:t>
      </w:r>
      <w:r>
        <w:rPr>
          <w:rFonts w:hint="eastAsia" w:ascii="Times New Roman" w:hAnsi="Times New Roman"/>
          <w:color w:val="auto"/>
        </w:rPr>
        <w:t>Gartner</w:t>
      </w:r>
      <w:r>
        <w:rPr>
          <w:rFonts w:hint="eastAsia"/>
          <w:color w:val="auto"/>
        </w:rPr>
        <w:t>：</w:t>
      </w:r>
      <w:r>
        <w:rPr>
          <w:rFonts w:hint="eastAsia" w:ascii="Times New Roman" w:hAnsi="Times New Roman"/>
          <w:color w:val="auto"/>
        </w:rPr>
        <w:t>AI</w:t>
      </w:r>
      <w:r>
        <w:rPr>
          <w:rFonts w:hint="eastAsia"/>
          <w:color w:val="auto"/>
        </w:rPr>
        <w:t xml:space="preserve"> </w:t>
      </w:r>
      <w:r>
        <w:rPr>
          <w:rFonts w:hint="eastAsia" w:ascii="Times New Roman" w:hAnsi="Times New Roman"/>
          <w:color w:val="auto"/>
        </w:rPr>
        <w:t>TRiSM</w:t>
      </w:r>
      <w:r>
        <w:rPr>
          <w:rFonts w:hint="eastAsia"/>
          <w:color w:val="auto"/>
        </w:rPr>
        <w:t>（概念与范围说明）</w:t>
      </w:r>
    </w:p>
    <w:p w14:paraId="43FC9FD1">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r>
        <w:rPr>
          <w:rFonts w:hint="eastAsia" w:ascii="Times New Roman" w:hAnsi="Times New Roman"/>
          <w:color w:val="auto"/>
        </w:rPr>
        <w:t>https</w:t>
      </w:r>
      <w:r>
        <w:rPr>
          <w:rFonts w:hint="eastAsia"/>
          <w:color w:val="auto"/>
        </w:rPr>
        <w:t>://</w:t>
      </w:r>
      <w:r>
        <w:rPr>
          <w:rFonts w:hint="eastAsia" w:ascii="Times New Roman" w:hAnsi="Times New Roman"/>
          <w:color w:val="auto"/>
        </w:rPr>
        <w:t>www</w:t>
      </w:r>
      <w:r>
        <w:rPr>
          <w:rFonts w:hint="eastAsia"/>
          <w:color w:val="auto"/>
        </w:rPr>
        <w:t>.</w:t>
      </w:r>
      <w:r>
        <w:rPr>
          <w:rFonts w:hint="eastAsia" w:ascii="Times New Roman" w:hAnsi="Times New Roman"/>
          <w:color w:val="auto"/>
        </w:rPr>
        <w:t>gartner</w:t>
      </w:r>
      <w:r>
        <w:rPr>
          <w:rFonts w:hint="eastAsia"/>
          <w:color w:val="auto"/>
        </w:rPr>
        <w:t>.</w:t>
      </w:r>
      <w:r>
        <w:rPr>
          <w:rFonts w:hint="eastAsia" w:ascii="Times New Roman" w:hAnsi="Times New Roman"/>
          <w:color w:val="auto"/>
        </w:rPr>
        <w:t>com</w:t>
      </w:r>
      <w:r>
        <w:rPr>
          <w:rFonts w:hint="eastAsia"/>
          <w:color w:val="auto"/>
        </w:rPr>
        <w:t>/</w:t>
      </w:r>
      <w:r>
        <w:rPr>
          <w:rFonts w:hint="eastAsia" w:ascii="Times New Roman" w:hAnsi="Times New Roman"/>
          <w:color w:val="auto"/>
        </w:rPr>
        <w:t>en</w:t>
      </w:r>
      <w:r>
        <w:rPr>
          <w:rFonts w:hint="eastAsia"/>
          <w:color w:val="auto"/>
        </w:rPr>
        <w:t>/</w:t>
      </w:r>
      <w:r>
        <w:rPr>
          <w:rFonts w:hint="eastAsia" w:ascii="Times New Roman" w:hAnsi="Times New Roman"/>
          <w:color w:val="auto"/>
        </w:rPr>
        <w:t>articles</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trust</w:t>
      </w:r>
      <w:r>
        <w:rPr>
          <w:rFonts w:hint="eastAsia"/>
          <w:color w:val="auto"/>
        </w:rPr>
        <w:t>-</w:t>
      </w:r>
      <w:r>
        <w:rPr>
          <w:rFonts w:hint="eastAsia" w:ascii="Times New Roman" w:hAnsi="Times New Roman"/>
          <w:color w:val="auto"/>
        </w:rPr>
        <w:t>and</w:t>
      </w:r>
      <w:r>
        <w:rPr>
          <w:rFonts w:hint="eastAsia"/>
          <w:color w:val="auto"/>
        </w:rPr>
        <w:t>-</w:t>
      </w:r>
      <w:r>
        <w:rPr>
          <w:rFonts w:hint="eastAsia" w:ascii="Times New Roman" w:hAnsi="Times New Roman"/>
          <w:color w:val="auto"/>
        </w:rPr>
        <w:t>ai</w:t>
      </w:r>
      <w:r>
        <w:rPr>
          <w:rFonts w:hint="eastAsia"/>
          <w:color w:val="auto"/>
        </w:rPr>
        <w:t>-</w:t>
      </w:r>
      <w:r>
        <w:rPr>
          <w:rFonts w:hint="eastAsia" w:ascii="Times New Roman" w:hAnsi="Times New Roman"/>
          <w:color w:val="auto"/>
        </w:rPr>
        <w:t>risk</w:t>
      </w:r>
    </w:p>
    <w:p w14:paraId="154B8EE4">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1F6640FB">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02221170">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eastAsia"/>
          <w:color w:val="auto"/>
        </w:rPr>
      </w:pPr>
    </w:p>
    <w:p w14:paraId="72E7D04A">
      <w:pPr>
        <w:pStyle w:val="8"/>
        <w:keepNext w:val="0"/>
        <w:keepLines w:val="0"/>
        <w:pageBreakBefore w:val="0"/>
        <w:widowControl w:val="0"/>
        <w:suppressLineNumbers w:val="0"/>
        <w:kinsoku/>
        <w:wordWrap/>
        <w:overflowPunct/>
        <w:topLinePunct w:val="0"/>
        <w:autoSpaceDE/>
        <w:autoSpaceDN/>
        <w:bidi w:val="0"/>
        <w:adjustRightInd/>
        <w:snapToGrid/>
        <w:textAlignment w:val="auto"/>
        <w:rPr>
          <w:rFonts w:hint="default" w:ascii="宋体" w:hAnsi="宋体" w:eastAsia="宋体" w:cs="宋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3BC87"/>
    <w:multiLevelType w:val="singleLevel"/>
    <w:tmpl w:val="8BE3BC87"/>
    <w:lvl w:ilvl="0" w:tentative="0">
      <w:start w:val="1"/>
      <w:numFmt w:val="chineseCounting"/>
      <w:suff w:val="nothing"/>
      <w:lvlText w:val="（%1）"/>
      <w:lvlJc w:val="left"/>
      <w:pPr>
        <w:ind w:left="-420" w:firstLine="420"/>
      </w:pPr>
      <w:rPr>
        <w:rFonts w:hint="eastAsia"/>
      </w:rPr>
    </w:lvl>
  </w:abstractNum>
  <w:abstractNum w:abstractNumId="1">
    <w:nsid w:val="8E89CE5F"/>
    <w:multiLevelType w:val="singleLevel"/>
    <w:tmpl w:val="8E89CE5F"/>
    <w:lvl w:ilvl="0" w:tentative="0">
      <w:start w:val="1"/>
      <w:numFmt w:val="bullet"/>
      <w:lvlText w:val=""/>
      <w:lvlJc w:val="left"/>
      <w:pPr>
        <w:ind w:left="420" w:hanging="420"/>
      </w:pPr>
      <w:rPr>
        <w:rFonts w:hint="default" w:ascii="Wingdings" w:hAnsi="Wingdings"/>
      </w:rPr>
    </w:lvl>
  </w:abstractNum>
  <w:abstractNum w:abstractNumId="2">
    <w:nsid w:val="9C25F0F7"/>
    <w:multiLevelType w:val="singleLevel"/>
    <w:tmpl w:val="9C25F0F7"/>
    <w:lvl w:ilvl="0" w:tentative="0">
      <w:start w:val="1"/>
      <w:numFmt w:val="chineseCounting"/>
      <w:suff w:val="nothing"/>
      <w:lvlText w:val="（%1）"/>
      <w:lvlJc w:val="left"/>
      <w:pPr>
        <w:ind w:left="0" w:firstLine="420"/>
      </w:pPr>
      <w:rPr>
        <w:rFonts w:hint="eastAsia"/>
      </w:rPr>
    </w:lvl>
  </w:abstractNum>
  <w:abstractNum w:abstractNumId="3">
    <w:nsid w:val="A3B88827"/>
    <w:multiLevelType w:val="singleLevel"/>
    <w:tmpl w:val="A3B88827"/>
    <w:lvl w:ilvl="0" w:tentative="0">
      <w:start w:val="1"/>
      <w:numFmt w:val="chineseCounting"/>
      <w:suff w:val="nothing"/>
      <w:lvlText w:val="%1、"/>
      <w:lvlJc w:val="left"/>
      <w:pPr>
        <w:ind w:left="-420" w:firstLine="420"/>
      </w:pPr>
      <w:rPr>
        <w:rFonts w:hint="eastAsia"/>
      </w:rPr>
    </w:lvl>
  </w:abstractNum>
  <w:abstractNum w:abstractNumId="4">
    <w:nsid w:val="A41E5B42"/>
    <w:multiLevelType w:val="singleLevel"/>
    <w:tmpl w:val="A41E5B42"/>
    <w:lvl w:ilvl="0" w:tentative="0">
      <w:start w:val="1"/>
      <w:numFmt w:val="bullet"/>
      <w:lvlText w:val=""/>
      <w:lvlJc w:val="left"/>
      <w:pPr>
        <w:ind w:left="420" w:hanging="420"/>
      </w:pPr>
      <w:rPr>
        <w:rFonts w:hint="default" w:ascii="Wingdings" w:hAnsi="Wingdings"/>
      </w:rPr>
    </w:lvl>
  </w:abstractNum>
  <w:abstractNum w:abstractNumId="5">
    <w:nsid w:val="A5410446"/>
    <w:multiLevelType w:val="singleLevel"/>
    <w:tmpl w:val="A5410446"/>
    <w:lvl w:ilvl="0" w:tentative="0">
      <w:start w:val="1"/>
      <w:numFmt w:val="chineseCounting"/>
      <w:suff w:val="nothing"/>
      <w:lvlText w:val="（%1）"/>
      <w:lvlJc w:val="left"/>
      <w:pPr>
        <w:ind w:left="0" w:firstLine="420"/>
      </w:pPr>
      <w:rPr>
        <w:rFonts w:hint="eastAsia"/>
      </w:rPr>
    </w:lvl>
  </w:abstractNum>
  <w:abstractNum w:abstractNumId="6">
    <w:nsid w:val="B50B17B4"/>
    <w:multiLevelType w:val="singleLevel"/>
    <w:tmpl w:val="B50B17B4"/>
    <w:lvl w:ilvl="0" w:tentative="0">
      <w:start w:val="1"/>
      <w:numFmt w:val="decimal"/>
      <w:lvlText w:val="%1."/>
      <w:lvlJc w:val="left"/>
      <w:pPr>
        <w:ind w:left="425" w:hanging="425"/>
      </w:pPr>
      <w:rPr>
        <w:rFonts w:hint="default"/>
      </w:rPr>
    </w:lvl>
  </w:abstractNum>
  <w:abstractNum w:abstractNumId="7">
    <w:nsid w:val="C43517F7"/>
    <w:multiLevelType w:val="singleLevel"/>
    <w:tmpl w:val="C43517F7"/>
    <w:lvl w:ilvl="0" w:tentative="0">
      <w:start w:val="1"/>
      <w:numFmt w:val="bullet"/>
      <w:lvlText w:val=""/>
      <w:lvlJc w:val="left"/>
      <w:pPr>
        <w:ind w:left="420" w:hanging="420"/>
      </w:pPr>
      <w:rPr>
        <w:rFonts w:hint="default" w:ascii="Wingdings" w:hAnsi="Wingdings"/>
      </w:rPr>
    </w:lvl>
  </w:abstractNum>
  <w:abstractNum w:abstractNumId="8">
    <w:nsid w:val="CE063AA8"/>
    <w:multiLevelType w:val="singleLevel"/>
    <w:tmpl w:val="CE063AA8"/>
    <w:lvl w:ilvl="0" w:tentative="0">
      <w:start w:val="1"/>
      <w:numFmt w:val="decimal"/>
      <w:lvlText w:val="%1."/>
      <w:lvlJc w:val="left"/>
      <w:pPr>
        <w:ind w:left="425" w:hanging="425"/>
      </w:pPr>
      <w:rPr>
        <w:rFonts w:hint="default"/>
      </w:rPr>
    </w:lvl>
  </w:abstractNum>
  <w:abstractNum w:abstractNumId="9">
    <w:nsid w:val="CF832047"/>
    <w:multiLevelType w:val="singleLevel"/>
    <w:tmpl w:val="CF832047"/>
    <w:lvl w:ilvl="0" w:tentative="0">
      <w:start w:val="1"/>
      <w:numFmt w:val="bullet"/>
      <w:lvlText w:val=""/>
      <w:lvlJc w:val="left"/>
      <w:pPr>
        <w:ind w:left="420" w:hanging="420"/>
      </w:pPr>
      <w:rPr>
        <w:rFonts w:hint="default" w:ascii="Wingdings" w:hAnsi="Wingdings"/>
      </w:rPr>
    </w:lvl>
  </w:abstractNum>
  <w:abstractNum w:abstractNumId="10">
    <w:nsid w:val="CFE2118C"/>
    <w:multiLevelType w:val="singleLevel"/>
    <w:tmpl w:val="CFE2118C"/>
    <w:lvl w:ilvl="0" w:tentative="0">
      <w:start w:val="1"/>
      <w:numFmt w:val="bullet"/>
      <w:lvlText w:val=""/>
      <w:lvlJc w:val="left"/>
      <w:pPr>
        <w:ind w:left="420" w:hanging="420"/>
      </w:pPr>
      <w:rPr>
        <w:rFonts w:hint="default" w:ascii="Wingdings" w:hAnsi="Wingdings"/>
      </w:rPr>
    </w:lvl>
  </w:abstractNum>
  <w:abstractNum w:abstractNumId="11">
    <w:nsid w:val="D7A906A9"/>
    <w:multiLevelType w:val="singleLevel"/>
    <w:tmpl w:val="D7A906A9"/>
    <w:lvl w:ilvl="0" w:tentative="0">
      <w:start w:val="1"/>
      <w:numFmt w:val="bullet"/>
      <w:lvlText w:val=""/>
      <w:lvlJc w:val="left"/>
      <w:pPr>
        <w:ind w:left="420" w:hanging="420"/>
      </w:pPr>
      <w:rPr>
        <w:rFonts w:hint="default" w:ascii="Wingdings" w:hAnsi="Wingdings"/>
      </w:rPr>
    </w:lvl>
  </w:abstractNum>
  <w:abstractNum w:abstractNumId="12">
    <w:nsid w:val="DA71A6D4"/>
    <w:multiLevelType w:val="singleLevel"/>
    <w:tmpl w:val="DA71A6D4"/>
    <w:lvl w:ilvl="0" w:tentative="0">
      <w:start w:val="1"/>
      <w:numFmt w:val="decimal"/>
      <w:lvlText w:val="%1."/>
      <w:lvlJc w:val="left"/>
      <w:pPr>
        <w:ind w:left="1685" w:hanging="425"/>
      </w:pPr>
      <w:rPr>
        <w:rFonts w:hint="default"/>
      </w:rPr>
    </w:lvl>
  </w:abstractNum>
  <w:abstractNum w:abstractNumId="13">
    <w:nsid w:val="DC8E7863"/>
    <w:multiLevelType w:val="singleLevel"/>
    <w:tmpl w:val="DC8E7863"/>
    <w:lvl w:ilvl="0" w:tentative="0">
      <w:start w:val="1"/>
      <w:numFmt w:val="chineseCounting"/>
      <w:suff w:val="nothing"/>
      <w:lvlText w:val="（%1）"/>
      <w:lvlJc w:val="left"/>
      <w:pPr>
        <w:ind w:left="0" w:firstLine="420"/>
      </w:pPr>
      <w:rPr>
        <w:rFonts w:hint="eastAsia"/>
      </w:rPr>
    </w:lvl>
  </w:abstractNum>
  <w:abstractNum w:abstractNumId="14">
    <w:nsid w:val="DCC6E3CE"/>
    <w:multiLevelType w:val="singleLevel"/>
    <w:tmpl w:val="DCC6E3CE"/>
    <w:lvl w:ilvl="0" w:tentative="0">
      <w:start w:val="1"/>
      <w:numFmt w:val="bullet"/>
      <w:lvlText w:val=""/>
      <w:lvlJc w:val="left"/>
      <w:pPr>
        <w:ind w:left="1680" w:hanging="420"/>
      </w:pPr>
      <w:rPr>
        <w:rFonts w:hint="default" w:ascii="Wingdings" w:hAnsi="Wingdings"/>
        <w:sz w:val="18"/>
        <w:szCs w:val="18"/>
      </w:rPr>
    </w:lvl>
  </w:abstractNum>
  <w:abstractNum w:abstractNumId="15">
    <w:nsid w:val="E08D2A12"/>
    <w:multiLevelType w:val="singleLevel"/>
    <w:tmpl w:val="E08D2A12"/>
    <w:lvl w:ilvl="0" w:tentative="0">
      <w:start w:val="1"/>
      <w:numFmt w:val="chineseCounting"/>
      <w:suff w:val="nothing"/>
      <w:lvlText w:val="（%1）"/>
      <w:lvlJc w:val="left"/>
      <w:pPr>
        <w:ind w:left="0" w:firstLine="420"/>
      </w:pPr>
      <w:rPr>
        <w:rFonts w:hint="eastAsia"/>
      </w:rPr>
    </w:lvl>
  </w:abstractNum>
  <w:abstractNum w:abstractNumId="16">
    <w:nsid w:val="E1F9A45C"/>
    <w:multiLevelType w:val="singleLevel"/>
    <w:tmpl w:val="E1F9A45C"/>
    <w:lvl w:ilvl="0" w:tentative="0">
      <w:start w:val="1"/>
      <w:numFmt w:val="decimal"/>
      <w:lvlText w:val="%1."/>
      <w:lvlJc w:val="left"/>
      <w:pPr>
        <w:ind w:left="425" w:hanging="425"/>
      </w:pPr>
      <w:rPr>
        <w:rFonts w:hint="default"/>
      </w:rPr>
    </w:lvl>
  </w:abstractNum>
  <w:abstractNum w:abstractNumId="17">
    <w:nsid w:val="E3382A7A"/>
    <w:multiLevelType w:val="singleLevel"/>
    <w:tmpl w:val="E3382A7A"/>
    <w:lvl w:ilvl="0" w:tentative="0">
      <w:start w:val="1"/>
      <w:numFmt w:val="bullet"/>
      <w:lvlText w:val=""/>
      <w:lvlJc w:val="left"/>
      <w:pPr>
        <w:ind w:left="420" w:hanging="420"/>
      </w:pPr>
      <w:rPr>
        <w:rFonts w:hint="default" w:ascii="Wingdings" w:hAnsi="Wingdings"/>
      </w:rPr>
    </w:lvl>
  </w:abstractNum>
  <w:abstractNum w:abstractNumId="18">
    <w:nsid w:val="E3DE107B"/>
    <w:multiLevelType w:val="singleLevel"/>
    <w:tmpl w:val="E3DE107B"/>
    <w:lvl w:ilvl="0" w:tentative="0">
      <w:start w:val="1"/>
      <w:numFmt w:val="bullet"/>
      <w:lvlText w:val=""/>
      <w:lvlJc w:val="left"/>
      <w:pPr>
        <w:ind w:left="420" w:hanging="420"/>
      </w:pPr>
      <w:rPr>
        <w:rFonts w:hint="default" w:ascii="Wingdings" w:hAnsi="Wingdings"/>
      </w:rPr>
    </w:lvl>
  </w:abstractNum>
  <w:abstractNum w:abstractNumId="19">
    <w:nsid w:val="FA33BC45"/>
    <w:multiLevelType w:val="singleLevel"/>
    <w:tmpl w:val="FA33BC45"/>
    <w:lvl w:ilvl="0" w:tentative="0">
      <w:start w:val="1"/>
      <w:numFmt w:val="chineseCounting"/>
      <w:suff w:val="nothing"/>
      <w:lvlText w:val="（%1）"/>
      <w:lvlJc w:val="left"/>
      <w:pPr>
        <w:ind w:left="0" w:firstLine="420"/>
      </w:pPr>
      <w:rPr>
        <w:rFonts w:hint="eastAsia"/>
      </w:rPr>
    </w:lvl>
  </w:abstractNum>
  <w:abstractNum w:abstractNumId="20">
    <w:nsid w:val="034BC7CE"/>
    <w:multiLevelType w:val="singleLevel"/>
    <w:tmpl w:val="034BC7CE"/>
    <w:lvl w:ilvl="0" w:tentative="0">
      <w:start w:val="1"/>
      <w:numFmt w:val="decimalEnclosedCircleChinese"/>
      <w:suff w:val="nothing"/>
      <w:lvlText w:val="%1　"/>
      <w:lvlJc w:val="left"/>
      <w:pPr>
        <w:ind w:left="0" w:firstLine="400"/>
      </w:pPr>
      <w:rPr>
        <w:rFonts w:hint="eastAsia"/>
      </w:rPr>
    </w:lvl>
  </w:abstractNum>
  <w:abstractNum w:abstractNumId="21">
    <w:nsid w:val="06E9A14F"/>
    <w:multiLevelType w:val="singleLevel"/>
    <w:tmpl w:val="06E9A14F"/>
    <w:lvl w:ilvl="0" w:tentative="0">
      <w:start w:val="1"/>
      <w:numFmt w:val="bullet"/>
      <w:lvlText w:val=""/>
      <w:lvlJc w:val="left"/>
      <w:pPr>
        <w:ind w:left="420" w:hanging="420"/>
      </w:pPr>
      <w:rPr>
        <w:rFonts w:hint="default" w:ascii="Wingdings" w:hAnsi="Wingdings"/>
      </w:rPr>
    </w:lvl>
  </w:abstractNum>
  <w:abstractNum w:abstractNumId="22">
    <w:nsid w:val="0CB4CA9F"/>
    <w:multiLevelType w:val="singleLevel"/>
    <w:tmpl w:val="0CB4CA9F"/>
    <w:lvl w:ilvl="0" w:tentative="0">
      <w:start w:val="1"/>
      <w:numFmt w:val="bullet"/>
      <w:lvlText w:val=""/>
      <w:lvlJc w:val="left"/>
      <w:pPr>
        <w:ind w:left="420" w:hanging="420"/>
      </w:pPr>
      <w:rPr>
        <w:rFonts w:hint="default" w:ascii="Wingdings" w:hAnsi="Wingdings"/>
      </w:rPr>
    </w:lvl>
  </w:abstractNum>
  <w:abstractNum w:abstractNumId="23">
    <w:nsid w:val="1E37EB24"/>
    <w:multiLevelType w:val="singleLevel"/>
    <w:tmpl w:val="1E37EB24"/>
    <w:lvl w:ilvl="0" w:tentative="0">
      <w:start w:val="1"/>
      <w:numFmt w:val="bullet"/>
      <w:lvlText w:val=""/>
      <w:lvlJc w:val="left"/>
      <w:pPr>
        <w:ind w:left="420" w:hanging="420"/>
      </w:pPr>
      <w:rPr>
        <w:rFonts w:hint="default" w:ascii="Wingdings" w:hAnsi="Wingdings"/>
      </w:rPr>
    </w:lvl>
  </w:abstractNum>
  <w:abstractNum w:abstractNumId="24">
    <w:nsid w:val="390AFFA4"/>
    <w:multiLevelType w:val="singleLevel"/>
    <w:tmpl w:val="390AFFA4"/>
    <w:lvl w:ilvl="0" w:tentative="0">
      <w:start w:val="1"/>
      <w:numFmt w:val="decimal"/>
      <w:lvlText w:val="%1."/>
      <w:lvlJc w:val="left"/>
      <w:pPr>
        <w:ind w:left="845" w:hanging="425"/>
      </w:pPr>
      <w:rPr>
        <w:rFonts w:hint="default"/>
      </w:rPr>
    </w:lvl>
  </w:abstractNum>
  <w:abstractNum w:abstractNumId="25">
    <w:nsid w:val="3A445DF0"/>
    <w:multiLevelType w:val="singleLevel"/>
    <w:tmpl w:val="3A445DF0"/>
    <w:lvl w:ilvl="0" w:tentative="0">
      <w:start w:val="1"/>
      <w:numFmt w:val="bullet"/>
      <w:lvlText w:val=""/>
      <w:lvlJc w:val="left"/>
      <w:pPr>
        <w:ind w:left="420" w:hanging="420"/>
      </w:pPr>
      <w:rPr>
        <w:rFonts w:hint="default" w:ascii="Wingdings" w:hAnsi="Wingdings"/>
      </w:rPr>
    </w:lvl>
  </w:abstractNum>
  <w:abstractNum w:abstractNumId="26">
    <w:nsid w:val="438A50F5"/>
    <w:multiLevelType w:val="singleLevel"/>
    <w:tmpl w:val="438A50F5"/>
    <w:lvl w:ilvl="0" w:tentative="0">
      <w:start w:val="1"/>
      <w:numFmt w:val="decimal"/>
      <w:lvlText w:val="%1."/>
      <w:lvlJc w:val="left"/>
      <w:pPr>
        <w:ind w:left="425" w:hanging="425"/>
      </w:pPr>
      <w:rPr>
        <w:rFonts w:hint="default"/>
      </w:rPr>
    </w:lvl>
  </w:abstractNum>
  <w:abstractNum w:abstractNumId="27">
    <w:nsid w:val="5E6FF490"/>
    <w:multiLevelType w:val="singleLevel"/>
    <w:tmpl w:val="5E6FF490"/>
    <w:lvl w:ilvl="0" w:tentative="0">
      <w:start w:val="1"/>
      <w:numFmt w:val="bullet"/>
      <w:lvlText w:val=""/>
      <w:lvlJc w:val="left"/>
      <w:pPr>
        <w:ind w:left="420" w:hanging="420"/>
      </w:pPr>
      <w:rPr>
        <w:rFonts w:hint="default" w:ascii="Wingdings" w:hAnsi="Wingdings"/>
      </w:rPr>
    </w:lvl>
  </w:abstractNum>
  <w:abstractNum w:abstractNumId="28">
    <w:nsid w:val="68545918"/>
    <w:multiLevelType w:val="singleLevel"/>
    <w:tmpl w:val="68545918"/>
    <w:lvl w:ilvl="0" w:tentative="0">
      <w:start w:val="1"/>
      <w:numFmt w:val="bullet"/>
      <w:lvlText w:val=""/>
      <w:lvlJc w:val="left"/>
      <w:pPr>
        <w:ind w:left="420" w:hanging="420"/>
      </w:pPr>
      <w:rPr>
        <w:rFonts w:hint="default" w:ascii="Wingdings" w:hAnsi="Wingdings"/>
      </w:rPr>
    </w:lvl>
  </w:abstractNum>
  <w:abstractNum w:abstractNumId="29">
    <w:nsid w:val="716E0229"/>
    <w:multiLevelType w:val="singleLevel"/>
    <w:tmpl w:val="716E0229"/>
    <w:lvl w:ilvl="0" w:tentative="0">
      <w:start w:val="1"/>
      <w:numFmt w:val="bullet"/>
      <w:lvlText w:val=""/>
      <w:lvlJc w:val="left"/>
      <w:pPr>
        <w:ind w:left="420" w:hanging="420"/>
      </w:pPr>
      <w:rPr>
        <w:rFonts w:hint="default" w:ascii="Wingdings" w:hAnsi="Wingdings"/>
      </w:rPr>
    </w:lvl>
  </w:abstractNum>
  <w:abstractNum w:abstractNumId="30">
    <w:nsid w:val="737DACD3"/>
    <w:multiLevelType w:val="singleLevel"/>
    <w:tmpl w:val="737DACD3"/>
    <w:lvl w:ilvl="0" w:tentative="0">
      <w:start w:val="1"/>
      <w:numFmt w:val="bullet"/>
      <w:lvlText w:val=""/>
      <w:lvlJc w:val="left"/>
      <w:pPr>
        <w:ind w:left="420" w:hanging="420"/>
      </w:pPr>
      <w:rPr>
        <w:rFonts w:hint="default" w:ascii="Wingdings" w:hAnsi="Wingdings"/>
      </w:rPr>
    </w:lvl>
  </w:abstractNum>
  <w:abstractNum w:abstractNumId="31">
    <w:nsid w:val="769EB12C"/>
    <w:multiLevelType w:val="singleLevel"/>
    <w:tmpl w:val="769EB12C"/>
    <w:lvl w:ilvl="0" w:tentative="0">
      <w:start w:val="1"/>
      <w:numFmt w:val="bullet"/>
      <w:lvlText w:val=""/>
      <w:lvlJc w:val="left"/>
      <w:pPr>
        <w:ind w:left="420" w:hanging="420"/>
      </w:pPr>
      <w:rPr>
        <w:rFonts w:hint="default" w:ascii="Wingdings" w:hAnsi="Wingdings"/>
      </w:rPr>
    </w:lvl>
  </w:abstractNum>
  <w:num w:numId="1">
    <w:abstractNumId w:val="3"/>
  </w:num>
  <w:num w:numId="2">
    <w:abstractNumId w:val="19"/>
  </w:num>
  <w:num w:numId="3">
    <w:abstractNumId w:val="20"/>
  </w:num>
  <w:num w:numId="4">
    <w:abstractNumId w:val="5"/>
  </w:num>
  <w:num w:numId="5">
    <w:abstractNumId w:val="2"/>
  </w:num>
  <w:num w:numId="6">
    <w:abstractNumId w:val="15"/>
  </w:num>
  <w:num w:numId="7">
    <w:abstractNumId w:val="12"/>
  </w:num>
  <w:num w:numId="8">
    <w:abstractNumId w:val="13"/>
  </w:num>
  <w:num w:numId="9">
    <w:abstractNumId w:val="18"/>
  </w:num>
  <w:num w:numId="10">
    <w:abstractNumId w:val="11"/>
  </w:num>
  <w:num w:numId="11">
    <w:abstractNumId w:val="22"/>
  </w:num>
  <w:num w:numId="12">
    <w:abstractNumId w:val="10"/>
  </w:num>
  <w:num w:numId="13">
    <w:abstractNumId w:val="24"/>
  </w:num>
  <w:num w:numId="14">
    <w:abstractNumId w:val="4"/>
  </w:num>
  <w:num w:numId="15">
    <w:abstractNumId w:val="23"/>
  </w:num>
  <w:num w:numId="16">
    <w:abstractNumId w:val="7"/>
  </w:num>
  <w:num w:numId="17">
    <w:abstractNumId w:val="29"/>
  </w:num>
  <w:num w:numId="18">
    <w:abstractNumId w:val="27"/>
  </w:num>
  <w:num w:numId="19">
    <w:abstractNumId w:val="30"/>
  </w:num>
  <w:num w:numId="20">
    <w:abstractNumId w:val="1"/>
  </w:num>
  <w:num w:numId="21">
    <w:abstractNumId w:val="9"/>
  </w:num>
  <w:num w:numId="22">
    <w:abstractNumId w:val="31"/>
  </w:num>
  <w:num w:numId="23">
    <w:abstractNumId w:val="21"/>
  </w:num>
  <w:num w:numId="24">
    <w:abstractNumId w:val="28"/>
  </w:num>
  <w:num w:numId="25">
    <w:abstractNumId w:val="17"/>
  </w:num>
  <w:num w:numId="26">
    <w:abstractNumId w:val="0"/>
  </w:num>
  <w:num w:numId="27">
    <w:abstractNumId w:val="25"/>
  </w:num>
  <w:num w:numId="28">
    <w:abstractNumId w:val="8"/>
  </w:num>
  <w:num w:numId="29">
    <w:abstractNumId w:val="14"/>
  </w:num>
  <w:num w:numId="30">
    <w:abstractNumId w:val="16"/>
  </w:num>
  <w:num w:numId="31">
    <w:abstractNumId w:val="6"/>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4B5CF4"/>
    <w:rsid w:val="2C5D327F"/>
    <w:rsid w:val="3AFA0927"/>
    <w:rsid w:val="4A4B5CF4"/>
    <w:rsid w:val="50F10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11290</Words>
  <Characters>17279</Characters>
  <Lines>0</Lines>
  <Paragraphs>0</Paragraphs>
  <TotalTime>201</TotalTime>
  <ScaleCrop>false</ScaleCrop>
  <LinksUpToDate>false</LinksUpToDate>
  <CharactersWithSpaces>18792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2026-01-12T05:19:00Z</dcterms:created>
  <dc:creator>WPS_1761146825</dc:creator>
  <cp:lastModifiedBy>WPS_1761146825</cp:lastModifiedBy>
  <dcterms:modified xsi:type="dcterms:W3CDTF">2026-01-14T09:05:41Z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3F8DBEA1DF71411980632B1530FF03F7_11</vt:lpwstr>
  </property>
  <property fmtid="{D5CDD505-2E9C-101B-9397-08002B2CF9AE}" pid="4" name="KSOTemplateDocerSaveRecord">
    <vt:lpwstr>eyJoZGlkIjoiN2MxOTE0ZDhhNjcwZmM0MzE2MTg2NmM1OTM0ZWI2MWQiLCJ1c2VySWQiOiIxNzYyNzEyODkzIn0=</vt:lpwstr>
  </property>
</Properties>
</file>