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07D9E" w14:textId="43ABB32B" w:rsidR="00163CA1" w:rsidRDefault="005F536E" w:rsidP="00E76274">
      <w:pPr>
        <w:pBdr>
          <w:bottom w:val="single" w:sz="12" w:space="1" w:color="auto"/>
        </w:pBdr>
        <w:jc w:val="center"/>
        <w:rPr>
          <w:rFonts w:ascii="Times New Roman" w:hAnsi="Times New Roman" w:cs="Times New Roman"/>
          <w:b/>
          <w:bCs/>
          <w:color w:val="2F5496" w:themeColor="accent1" w:themeShade="BF"/>
          <w:sz w:val="36"/>
          <w:szCs w:val="36"/>
        </w:rPr>
      </w:pPr>
      <w:r w:rsidRPr="005F536E">
        <w:rPr>
          <w:rFonts w:ascii="Times New Roman" w:hAnsi="Times New Roman" w:cs="Times New Roman"/>
          <w:b/>
          <w:bCs/>
          <w:color w:val="2F5496" w:themeColor="accent1" w:themeShade="BF"/>
          <w:sz w:val="36"/>
          <w:szCs w:val="36"/>
        </w:rPr>
        <w:t xml:space="preserve">AWS </w:t>
      </w:r>
      <w:r w:rsidR="00163CA1" w:rsidRPr="005F536E">
        <w:rPr>
          <w:rFonts w:ascii="Times New Roman" w:hAnsi="Times New Roman" w:cs="Times New Roman"/>
          <w:b/>
          <w:bCs/>
          <w:color w:val="2F5496" w:themeColor="accent1" w:themeShade="BF"/>
          <w:sz w:val="36"/>
          <w:szCs w:val="36"/>
        </w:rPr>
        <w:t>Project – 001</w:t>
      </w:r>
    </w:p>
    <w:p w14:paraId="36F57E9C" w14:textId="77777777" w:rsidR="00E76274" w:rsidRPr="005F536E" w:rsidRDefault="00E76274" w:rsidP="00E76274">
      <w:pPr>
        <w:pBdr>
          <w:bottom w:val="single" w:sz="12" w:space="1" w:color="auto"/>
        </w:pBdr>
        <w:jc w:val="center"/>
        <w:rPr>
          <w:rFonts w:ascii="Times New Roman" w:hAnsi="Times New Roman" w:cs="Times New Roman"/>
          <w:b/>
          <w:bCs/>
          <w:color w:val="2F5496" w:themeColor="accent1" w:themeShade="BF"/>
          <w:sz w:val="36"/>
          <w:szCs w:val="36"/>
        </w:rPr>
      </w:pPr>
    </w:p>
    <w:p w14:paraId="41C318D2" w14:textId="77777777" w:rsidR="005F536E" w:rsidRPr="005F536E" w:rsidRDefault="005F536E" w:rsidP="005F536E">
      <w:pPr>
        <w:rPr>
          <w:rFonts w:ascii="Times New Roman" w:hAnsi="Times New Roman" w:cs="Times New Roman"/>
          <w:b/>
          <w:bCs/>
          <w:color w:val="2F5496" w:themeColor="accent1" w:themeShade="BF"/>
          <w:sz w:val="20"/>
          <w:szCs w:val="20"/>
        </w:rPr>
      </w:pPr>
    </w:p>
    <w:p w14:paraId="1469964B" w14:textId="332B1EC5" w:rsidR="00412F6B" w:rsidRPr="00412F6B" w:rsidRDefault="005F536E" w:rsidP="00A24951">
      <w:pPr>
        <w:jc w:val="center"/>
        <w:rPr>
          <w:rFonts w:ascii="Times New Roman" w:hAnsi="Times New Roman" w:cs="Times New Roman"/>
          <w:b/>
          <w:bCs/>
          <w:color w:val="000000" w:themeColor="text1"/>
          <w:sz w:val="32"/>
          <w:szCs w:val="32"/>
        </w:rPr>
      </w:pPr>
      <w:r w:rsidRPr="00E76274">
        <w:rPr>
          <w:rFonts w:ascii="Times New Roman" w:hAnsi="Times New Roman" w:cs="Times New Roman"/>
          <w:b/>
          <w:bCs/>
          <w:color w:val="000000" w:themeColor="text1"/>
          <w:sz w:val="32"/>
          <w:szCs w:val="32"/>
        </w:rPr>
        <w:t>VPC with Public-Private Subnet in Production</w:t>
      </w:r>
    </w:p>
    <w:p w14:paraId="77FF9CAC" w14:textId="36D3FC56" w:rsidR="00E76274" w:rsidRDefault="00E76274" w:rsidP="00163CA1">
      <w:pPr>
        <w:rPr>
          <w:rFonts w:ascii="Times New Roman" w:hAnsi="Times New Roman" w:cs="Times New Roman"/>
          <w:color w:val="000000" w:themeColor="text1"/>
        </w:rPr>
      </w:pPr>
    </w:p>
    <w:p w14:paraId="658C6450" w14:textId="3237952A" w:rsidR="009E3424" w:rsidRDefault="009E3424" w:rsidP="00163CA1">
      <w:pPr>
        <w:rPr>
          <w:rFonts w:ascii="Times New Roman" w:hAnsi="Times New Roman" w:cs="Times New Roman"/>
          <w:color w:val="000000" w:themeColor="text1"/>
        </w:rPr>
      </w:pPr>
      <w:r>
        <w:rPr>
          <w:noProof/>
        </w:rPr>
        <w:drawing>
          <wp:inline distT="0" distB="0" distL="0" distR="0" wp14:anchorId="7E1E1B5D" wp14:editId="0752A4D9">
            <wp:extent cx="6019800" cy="4755949"/>
            <wp:effectExtent l="0" t="0" r="0" b="6985"/>
            <wp:docPr id="796864554" name="Picture 1" descr="AWS VPC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VPC Proj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25142" cy="4760169"/>
                    </a:xfrm>
                    <a:prstGeom prst="rect">
                      <a:avLst/>
                    </a:prstGeom>
                    <a:noFill/>
                    <a:ln>
                      <a:noFill/>
                    </a:ln>
                  </pic:spPr>
                </pic:pic>
              </a:graphicData>
            </a:graphic>
          </wp:inline>
        </w:drawing>
      </w:r>
    </w:p>
    <w:p w14:paraId="5B76820E" w14:textId="48A9AEED" w:rsidR="00830B2F" w:rsidRPr="006B1DD8" w:rsidRDefault="00830B2F" w:rsidP="006B1DD8">
      <w:pPr>
        <w:jc w:val="center"/>
        <w:rPr>
          <w:rFonts w:ascii="Times New Roman" w:hAnsi="Times New Roman" w:cs="Times New Roman"/>
          <w:b/>
          <w:bCs/>
          <w:color w:val="002060"/>
        </w:rPr>
      </w:pPr>
      <w:r w:rsidRPr="006B1DD8">
        <w:rPr>
          <w:rFonts w:ascii="Times New Roman" w:hAnsi="Times New Roman" w:cs="Times New Roman"/>
          <w:b/>
          <w:bCs/>
          <w:color w:val="002060"/>
        </w:rPr>
        <w:t>VPC Public-Private Architecture</w:t>
      </w:r>
    </w:p>
    <w:p w14:paraId="4A0B7897" w14:textId="77777777" w:rsidR="004512BA" w:rsidRDefault="004512BA" w:rsidP="00163CA1">
      <w:pPr>
        <w:rPr>
          <w:rFonts w:ascii="Times New Roman" w:hAnsi="Times New Roman" w:cs="Times New Roman"/>
          <w:color w:val="000000" w:themeColor="text1"/>
        </w:rPr>
      </w:pPr>
    </w:p>
    <w:p w14:paraId="12321772" w14:textId="77777777" w:rsidR="00930567" w:rsidRPr="00930567" w:rsidRDefault="00930567" w:rsidP="00930567">
      <w:pPr>
        <w:rPr>
          <w:rFonts w:ascii="Times New Roman" w:hAnsi="Times New Roman" w:cs="Times New Roman"/>
          <w:color w:val="000000" w:themeColor="text1"/>
        </w:rPr>
      </w:pPr>
      <w:proofErr w:type="gramStart"/>
      <w:r w:rsidRPr="00930567">
        <w:rPr>
          <w:rFonts w:ascii="Times New Roman" w:hAnsi="Times New Roman" w:cs="Times New Roman"/>
          <w:color w:val="000000" w:themeColor="text1"/>
        </w:rPr>
        <w:t xml:space="preserve">  </w:t>
      </w:r>
      <w:r w:rsidRPr="00930567">
        <w:rPr>
          <w:rFonts w:ascii="Times New Roman" w:hAnsi="Times New Roman" w:cs="Times New Roman"/>
          <w:b/>
          <w:bCs/>
          <w:color w:val="000000" w:themeColor="text1"/>
        </w:rPr>
        <w:t>Internet</w:t>
      </w:r>
      <w:proofErr w:type="gramEnd"/>
      <w:r w:rsidRPr="00930567">
        <w:rPr>
          <w:rFonts w:ascii="Times New Roman" w:hAnsi="Times New Roman" w:cs="Times New Roman"/>
          <w:b/>
          <w:bCs/>
          <w:color w:val="000000" w:themeColor="text1"/>
        </w:rPr>
        <w:t xml:space="preserve"> Gateway</w:t>
      </w:r>
      <w:r w:rsidRPr="00930567">
        <w:rPr>
          <w:rFonts w:ascii="Times New Roman" w:hAnsi="Times New Roman" w:cs="Times New Roman"/>
          <w:color w:val="000000" w:themeColor="text1"/>
        </w:rPr>
        <w:t xml:space="preserve"> → for public internet access</w:t>
      </w:r>
    </w:p>
    <w:p w14:paraId="26BA2551" w14:textId="573E16E2" w:rsidR="00930567" w:rsidRPr="00930567" w:rsidRDefault="00930567" w:rsidP="00930567">
      <w:pPr>
        <w:rPr>
          <w:rFonts w:ascii="Times New Roman" w:hAnsi="Times New Roman" w:cs="Times New Roman"/>
          <w:color w:val="000000" w:themeColor="text1"/>
        </w:rPr>
      </w:pPr>
      <w:proofErr w:type="gramStart"/>
      <w:r w:rsidRPr="00930567">
        <w:rPr>
          <w:rFonts w:ascii="Times New Roman" w:hAnsi="Times New Roman" w:cs="Times New Roman"/>
          <w:color w:val="000000" w:themeColor="text1"/>
        </w:rPr>
        <w:t xml:space="preserve">  </w:t>
      </w:r>
      <w:r w:rsidRPr="00930567">
        <w:rPr>
          <w:rFonts w:ascii="Times New Roman" w:hAnsi="Times New Roman" w:cs="Times New Roman"/>
          <w:b/>
          <w:bCs/>
          <w:color w:val="000000" w:themeColor="text1"/>
        </w:rPr>
        <w:t>NAT</w:t>
      </w:r>
      <w:proofErr w:type="gramEnd"/>
      <w:r w:rsidRPr="00930567">
        <w:rPr>
          <w:rFonts w:ascii="Times New Roman" w:hAnsi="Times New Roman" w:cs="Times New Roman"/>
          <w:b/>
          <w:bCs/>
          <w:color w:val="000000" w:themeColor="text1"/>
        </w:rPr>
        <w:t xml:space="preserve"> Gateway</w:t>
      </w:r>
      <w:r w:rsidRPr="00930567">
        <w:rPr>
          <w:rFonts w:ascii="Times New Roman" w:hAnsi="Times New Roman" w:cs="Times New Roman"/>
          <w:color w:val="000000" w:themeColor="text1"/>
        </w:rPr>
        <w:t xml:space="preserve"> → outbound internet access for </w:t>
      </w:r>
      <w:r w:rsidRPr="00930567">
        <w:rPr>
          <w:rFonts w:ascii="Times New Roman" w:hAnsi="Times New Roman" w:cs="Times New Roman"/>
          <w:b/>
          <w:bCs/>
          <w:color w:val="000000" w:themeColor="text1"/>
        </w:rPr>
        <w:t>private subnets</w:t>
      </w:r>
      <w:r w:rsidR="00EC7192">
        <w:rPr>
          <w:rFonts w:ascii="Times New Roman" w:hAnsi="Times New Roman" w:cs="Times New Roman"/>
          <w:b/>
          <w:bCs/>
          <w:color w:val="000000" w:themeColor="text1"/>
        </w:rPr>
        <w:t xml:space="preserve"> </w:t>
      </w:r>
      <w:r w:rsidR="004741EB">
        <w:rPr>
          <w:rFonts w:ascii="Times New Roman" w:hAnsi="Times New Roman" w:cs="Times New Roman"/>
          <w:color w:val="000000" w:themeColor="text1"/>
        </w:rPr>
        <w:t xml:space="preserve">not </w:t>
      </w:r>
      <w:r w:rsidR="004741EB" w:rsidRPr="004741EB">
        <w:rPr>
          <w:rFonts w:ascii="Times New Roman" w:hAnsi="Times New Roman" w:cs="Times New Roman"/>
          <w:color w:val="000000" w:themeColor="text1"/>
        </w:rPr>
        <w:t>inbound instance access</w:t>
      </w:r>
      <w:r w:rsidR="00FF6288">
        <w:rPr>
          <w:rFonts w:ascii="Times New Roman" w:hAnsi="Times New Roman" w:cs="Times New Roman"/>
          <w:color w:val="000000" w:themeColor="text1"/>
        </w:rPr>
        <w:t xml:space="preserve"> from </w:t>
      </w:r>
      <w:r w:rsidR="00FF6288" w:rsidRPr="00B63874">
        <w:rPr>
          <w:rFonts w:ascii="Times New Roman" w:hAnsi="Times New Roman" w:cs="Times New Roman"/>
          <w:b/>
          <w:bCs/>
          <w:color w:val="000000" w:themeColor="text1"/>
        </w:rPr>
        <w:t>internet</w:t>
      </w:r>
      <w:r w:rsidR="00FF6288">
        <w:rPr>
          <w:rFonts w:ascii="Times New Roman" w:hAnsi="Times New Roman" w:cs="Times New Roman"/>
          <w:color w:val="000000" w:themeColor="text1"/>
        </w:rPr>
        <w:t>.</w:t>
      </w:r>
    </w:p>
    <w:p w14:paraId="4E36510B" w14:textId="6AF79591" w:rsidR="00930567" w:rsidRPr="00930567" w:rsidRDefault="00930567" w:rsidP="00930567">
      <w:pPr>
        <w:rPr>
          <w:rFonts w:ascii="Times New Roman" w:hAnsi="Times New Roman" w:cs="Times New Roman"/>
          <w:color w:val="000000" w:themeColor="text1"/>
        </w:rPr>
      </w:pPr>
      <w:proofErr w:type="gramStart"/>
      <w:r w:rsidRPr="00930567">
        <w:rPr>
          <w:rFonts w:ascii="Times New Roman" w:hAnsi="Times New Roman" w:cs="Times New Roman"/>
          <w:color w:val="000000" w:themeColor="text1"/>
        </w:rPr>
        <w:t xml:space="preserve">  </w:t>
      </w:r>
      <w:r w:rsidRPr="00930567">
        <w:rPr>
          <w:rFonts w:ascii="Times New Roman" w:hAnsi="Times New Roman" w:cs="Times New Roman"/>
          <w:b/>
          <w:bCs/>
          <w:color w:val="000000" w:themeColor="text1"/>
        </w:rPr>
        <w:t>S</w:t>
      </w:r>
      <w:proofErr w:type="gramEnd"/>
      <w:r w:rsidRPr="00930567">
        <w:rPr>
          <w:rFonts w:ascii="Times New Roman" w:hAnsi="Times New Roman" w:cs="Times New Roman"/>
          <w:b/>
          <w:bCs/>
          <w:color w:val="000000" w:themeColor="text1"/>
        </w:rPr>
        <w:t>3 VPC Endpoint</w:t>
      </w:r>
      <w:r w:rsidR="008A32CF">
        <w:rPr>
          <w:rFonts w:ascii="Times New Roman" w:hAnsi="Times New Roman" w:cs="Times New Roman"/>
          <w:b/>
          <w:bCs/>
          <w:color w:val="000000" w:themeColor="text1"/>
        </w:rPr>
        <w:t xml:space="preserve"> (Gateway)</w:t>
      </w:r>
      <w:r w:rsidRPr="00930567">
        <w:rPr>
          <w:rFonts w:ascii="Times New Roman" w:hAnsi="Times New Roman" w:cs="Times New Roman"/>
          <w:color w:val="000000" w:themeColor="text1"/>
        </w:rPr>
        <w:t xml:space="preserve"> → private, secure access to </w:t>
      </w:r>
      <w:r w:rsidRPr="00930567">
        <w:rPr>
          <w:rFonts w:ascii="Times New Roman" w:hAnsi="Times New Roman" w:cs="Times New Roman"/>
          <w:b/>
          <w:bCs/>
          <w:color w:val="000000" w:themeColor="text1"/>
        </w:rPr>
        <w:t>S3</w:t>
      </w:r>
      <w:r w:rsidR="00A01BA9">
        <w:rPr>
          <w:rFonts w:ascii="Times New Roman" w:hAnsi="Times New Roman" w:cs="Times New Roman"/>
          <w:b/>
          <w:bCs/>
          <w:color w:val="000000" w:themeColor="text1"/>
        </w:rPr>
        <w:t xml:space="preserve"> (Simple Storage Service)</w:t>
      </w:r>
    </w:p>
    <w:p w14:paraId="789B5F61" w14:textId="77777777" w:rsidR="00930567" w:rsidRDefault="00930567" w:rsidP="00163CA1">
      <w:pPr>
        <w:rPr>
          <w:rFonts w:ascii="Times New Roman" w:hAnsi="Times New Roman" w:cs="Times New Roman"/>
          <w:color w:val="000000" w:themeColor="text1"/>
        </w:rPr>
      </w:pPr>
    </w:p>
    <w:p w14:paraId="48BD123C" w14:textId="77777777" w:rsidR="004512BA" w:rsidRPr="00E52BD3" w:rsidRDefault="004512BA" w:rsidP="004512BA">
      <w:pPr>
        <w:rPr>
          <w:rFonts w:ascii="Times New Roman" w:hAnsi="Times New Roman" w:cs="Times New Roman"/>
          <w:b/>
          <w:bCs/>
          <w:color w:val="000000" w:themeColor="text1"/>
          <w:sz w:val="32"/>
          <w:szCs w:val="32"/>
        </w:rPr>
      </w:pPr>
      <w:r w:rsidRPr="00E52BD3">
        <w:rPr>
          <w:rFonts w:ascii="Times New Roman" w:hAnsi="Times New Roman" w:cs="Times New Roman"/>
          <w:b/>
          <w:bCs/>
          <w:color w:val="000000" w:themeColor="text1"/>
          <w:sz w:val="32"/>
          <w:szCs w:val="32"/>
        </w:rPr>
        <w:lastRenderedPageBreak/>
        <w:t>About the Project</w:t>
      </w:r>
    </w:p>
    <w:p w14:paraId="505CA027" w14:textId="70905E01" w:rsidR="004512BA" w:rsidRPr="004512BA" w:rsidRDefault="004512BA" w:rsidP="00FC174E">
      <w:pPr>
        <w:jc w:val="both"/>
        <w:rPr>
          <w:rFonts w:ascii="Times New Roman" w:hAnsi="Times New Roman" w:cs="Times New Roman"/>
          <w:color w:val="000000" w:themeColor="text1"/>
        </w:rPr>
      </w:pPr>
      <w:r w:rsidRPr="004512BA">
        <w:rPr>
          <w:rFonts w:ascii="Times New Roman" w:hAnsi="Times New Roman" w:cs="Times New Roman"/>
          <w:color w:val="000000" w:themeColor="text1"/>
        </w:rPr>
        <w:t xml:space="preserve">This </w:t>
      </w:r>
      <w:r>
        <w:rPr>
          <w:rFonts w:ascii="Times New Roman" w:hAnsi="Times New Roman" w:cs="Times New Roman"/>
          <w:color w:val="000000" w:themeColor="text1"/>
        </w:rPr>
        <w:t>Project</w:t>
      </w:r>
      <w:r w:rsidRPr="004512BA">
        <w:rPr>
          <w:rFonts w:ascii="Times New Roman" w:hAnsi="Times New Roman" w:cs="Times New Roman"/>
          <w:color w:val="000000" w:themeColor="text1"/>
        </w:rPr>
        <w:t xml:space="preserve"> demonstrates how to create a VPC that </w:t>
      </w:r>
      <w:r>
        <w:rPr>
          <w:rFonts w:ascii="Times New Roman" w:hAnsi="Times New Roman" w:cs="Times New Roman"/>
          <w:color w:val="000000" w:themeColor="text1"/>
        </w:rPr>
        <w:t>we</w:t>
      </w:r>
      <w:r w:rsidRPr="004512BA">
        <w:rPr>
          <w:rFonts w:ascii="Times New Roman" w:hAnsi="Times New Roman" w:cs="Times New Roman"/>
          <w:color w:val="000000" w:themeColor="text1"/>
        </w:rPr>
        <w:t xml:space="preserve"> can use for servers in a production environment.</w:t>
      </w:r>
    </w:p>
    <w:p w14:paraId="7FC95B2F" w14:textId="41C908BD" w:rsidR="004512BA" w:rsidRDefault="004512BA" w:rsidP="00FC174E">
      <w:pPr>
        <w:jc w:val="both"/>
        <w:rPr>
          <w:rFonts w:ascii="Times New Roman" w:hAnsi="Times New Roman" w:cs="Times New Roman"/>
          <w:color w:val="000000" w:themeColor="text1"/>
        </w:rPr>
      </w:pPr>
      <w:r w:rsidRPr="004512BA">
        <w:rPr>
          <w:rFonts w:ascii="Times New Roman" w:hAnsi="Times New Roman" w:cs="Times New Roman"/>
          <w:color w:val="000000" w:themeColor="text1"/>
        </w:rPr>
        <w:t>To improve resiliency</w:t>
      </w:r>
      <w:r w:rsidR="00E11124">
        <w:rPr>
          <w:rFonts w:ascii="Times New Roman" w:hAnsi="Times New Roman" w:cs="Times New Roman"/>
          <w:color w:val="000000" w:themeColor="text1"/>
        </w:rPr>
        <w:t xml:space="preserve"> (flexibility)</w:t>
      </w:r>
      <w:r w:rsidRPr="004512BA">
        <w:rPr>
          <w:rFonts w:ascii="Times New Roman" w:hAnsi="Times New Roman" w:cs="Times New Roman"/>
          <w:color w:val="000000" w:themeColor="text1"/>
        </w:rPr>
        <w:t xml:space="preserve">, </w:t>
      </w:r>
      <w:r>
        <w:rPr>
          <w:rFonts w:ascii="Times New Roman" w:hAnsi="Times New Roman" w:cs="Times New Roman"/>
          <w:color w:val="000000" w:themeColor="text1"/>
        </w:rPr>
        <w:t>we</w:t>
      </w:r>
      <w:r w:rsidRPr="004512BA">
        <w:rPr>
          <w:rFonts w:ascii="Times New Roman" w:hAnsi="Times New Roman" w:cs="Times New Roman"/>
          <w:color w:val="000000" w:themeColor="text1"/>
        </w:rPr>
        <w:t xml:space="preserve"> deploy the servers in two Availability Zones, by using an Auto Scaling group and an Application Load Balancer. For additional security, you deploy the servers in private subnets. The servers receive requests through the load balancer. The servers can connect to the internet by using a NAT gateway. To improve resiliency, you deploy the NAT gateway in both Availability Zones.</w:t>
      </w:r>
    </w:p>
    <w:p w14:paraId="36F0B224" w14:textId="77777777" w:rsidR="00D24D9D" w:rsidRDefault="00D24D9D" w:rsidP="00163CA1">
      <w:pPr>
        <w:rPr>
          <w:rFonts w:ascii="Times New Roman" w:hAnsi="Times New Roman" w:cs="Times New Roman"/>
          <w:color w:val="000000" w:themeColor="text1"/>
        </w:rPr>
      </w:pPr>
    </w:p>
    <w:p w14:paraId="75BC8394" w14:textId="0C464286" w:rsidR="00994557" w:rsidRPr="00994557" w:rsidRDefault="00994557" w:rsidP="00163CA1">
      <w:pPr>
        <w:rPr>
          <w:rFonts w:ascii="Times New Roman" w:hAnsi="Times New Roman" w:cs="Times New Roman"/>
          <w:b/>
          <w:bCs/>
          <w:color w:val="000000" w:themeColor="text1"/>
        </w:rPr>
      </w:pPr>
      <w:r w:rsidRPr="00994557">
        <w:rPr>
          <w:rFonts w:ascii="Times New Roman" w:hAnsi="Times New Roman" w:cs="Times New Roman"/>
          <w:b/>
          <w:bCs/>
          <w:color w:val="000000" w:themeColor="text1"/>
        </w:rPr>
        <w:t>Key Concepts</w:t>
      </w:r>
    </w:p>
    <w:p w14:paraId="57BDA1CA" w14:textId="77777777" w:rsidR="006145D6" w:rsidRPr="009430BB" w:rsidRDefault="006145D6" w:rsidP="009430BB">
      <w:pPr>
        <w:pStyle w:val="ListParagraph"/>
        <w:numPr>
          <w:ilvl w:val="0"/>
          <w:numId w:val="1"/>
        </w:numPr>
        <w:rPr>
          <w:rFonts w:ascii="Times New Roman" w:hAnsi="Times New Roman" w:cs="Times New Roman"/>
          <w:color w:val="000000" w:themeColor="text1"/>
        </w:rPr>
      </w:pPr>
      <w:r w:rsidRPr="009430BB">
        <w:rPr>
          <w:rFonts w:ascii="Times New Roman" w:hAnsi="Times New Roman" w:cs="Times New Roman"/>
          <w:b/>
          <w:bCs/>
          <w:color w:val="000000" w:themeColor="text1"/>
        </w:rPr>
        <w:t xml:space="preserve">Auto Scaling Group: </w:t>
      </w:r>
      <w:r w:rsidRPr="009430BB">
        <w:rPr>
          <w:rFonts w:ascii="Times New Roman" w:hAnsi="Times New Roman" w:cs="Times New Roman"/>
          <w:color w:val="000000" w:themeColor="text1"/>
        </w:rPr>
        <w:t>automatically adds, removes, and replaces servers.</w:t>
      </w:r>
    </w:p>
    <w:p w14:paraId="20F4A969" w14:textId="77777777" w:rsidR="006145D6" w:rsidRPr="009430BB" w:rsidRDefault="006145D6" w:rsidP="009430BB">
      <w:pPr>
        <w:pStyle w:val="ListParagraph"/>
        <w:numPr>
          <w:ilvl w:val="0"/>
          <w:numId w:val="1"/>
        </w:numPr>
        <w:rPr>
          <w:rFonts w:ascii="Times New Roman" w:hAnsi="Times New Roman" w:cs="Times New Roman"/>
          <w:color w:val="000000" w:themeColor="text1"/>
        </w:rPr>
      </w:pPr>
      <w:r w:rsidRPr="009430BB">
        <w:rPr>
          <w:rFonts w:ascii="Times New Roman" w:hAnsi="Times New Roman" w:cs="Times New Roman"/>
          <w:b/>
          <w:bCs/>
          <w:color w:val="000000" w:themeColor="text1"/>
        </w:rPr>
        <w:t>Application Load Balancer:</w:t>
      </w:r>
      <w:r w:rsidRPr="009430BB">
        <w:rPr>
          <w:rFonts w:ascii="Times New Roman" w:hAnsi="Times New Roman" w:cs="Times New Roman"/>
          <w:color w:val="000000" w:themeColor="text1"/>
        </w:rPr>
        <w:t xml:space="preserve"> intelligently distributes user requests across those servers.</w:t>
      </w:r>
    </w:p>
    <w:p w14:paraId="6DAAADDB" w14:textId="63D3AB21" w:rsidR="00C477FD" w:rsidRPr="009430BB" w:rsidRDefault="00FC4D78" w:rsidP="009430BB">
      <w:pPr>
        <w:pStyle w:val="ListParagraph"/>
        <w:numPr>
          <w:ilvl w:val="0"/>
          <w:numId w:val="1"/>
        </w:numPr>
        <w:rPr>
          <w:rFonts w:ascii="Times New Roman" w:hAnsi="Times New Roman" w:cs="Times New Roman"/>
          <w:color w:val="000000" w:themeColor="text1"/>
        </w:rPr>
      </w:pPr>
      <w:r w:rsidRPr="009430BB">
        <w:rPr>
          <w:rFonts w:ascii="Times New Roman" w:hAnsi="Times New Roman" w:cs="Times New Roman"/>
          <w:b/>
          <w:bCs/>
          <w:color w:val="000000" w:themeColor="text1"/>
        </w:rPr>
        <w:t>Bastion Host</w:t>
      </w:r>
      <w:r w:rsidRPr="009430BB">
        <w:rPr>
          <w:rFonts w:ascii="Times New Roman" w:hAnsi="Times New Roman" w:cs="Times New Roman"/>
          <w:color w:val="000000" w:themeColor="text1"/>
        </w:rPr>
        <w:t xml:space="preserve">: A </w:t>
      </w:r>
      <w:r w:rsidRPr="009430BB">
        <w:rPr>
          <w:rFonts w:ascii="Times New Roman" w:hAnsi="Times New Roman" w:cs="Times New Roman"/>
          <w:b/>
          <w:bCs/>
          <w:color w:val="000000" w:themeColor="text1"/>
        </w:rPr>
        <w:t>Bastion Host</w:t>
      </w:r>
      <w:r w:rsidRPr="009430BB">
        <w:rPr>
          <w:rFonts w:ascii="Times New Roman" w:hAnsi="Times New Roman" w:cs="Times New Roman"/>
          <w:color w:val="000000" w:themeColor="text1"/>
        </w:rPr>
        <w:t xml:space="preserve"> (also called a </w:t>
      </w:r>
      <w:r w:rsidRPr="009430BB">
        <w:rPr>
          <w:rFonts w:ascii="Times New Roman" w:hAnsi="Times New Roman" w:cs="Times New Roman"/>
          <w:b/>
          <w:bCs/>
          <w:color w:val="000000" w:themeColor="text1"/>
        </w:rPr>
        <w:t>Jump Server</w:t>
      </w:r>
      <w:r w:rsidRPr="009430BB">
        <w:rPr>
          <w:rFonts w:ascii="Times New Roman" w:hAnsi="Times New Roman" w:cs="Times New Roman"/>
          <w:color w:val="000000" w:themeColor="text1"/>
        </w:rPr>
        <w:t xml:space="preserve">) is a </w:t>
      </w:r>
      <w:r w:rsidRPr="009430BB">
        <w:rPr>
          <w:rFonts w:ascii="Times New Roman" w:hAnsi="Times New Roman" w:cs="Times New Roman"/>
          <w:b/>
          <w:bCs/>
          <w:color w:val="000000" w:themeColor="text1"/>
        </w:rPr>
        <w:t>secure administrative server</w:t>
      </w:r>
      <w:r w:rsidRPr="009430BB">
        <w:rPr>
          <w:rFonts w:ascii="Times New Roman" w:hAnsi="Times New Roman" w:cs="Times New Roman"/>
          <w:color w:val="000000" w:themeColor="text1"/>
        </w:rPr>
        <w:t xml:space="preserve"> used to access instances located in </w:t>
      </w:r>
      <w:r w:rsidRPr="00DF7298">
        <w:rPr>
          <w:rFonts w:ascii="Times New Roman" w:hAnsi="Times New Roman" w:cs="Times New Roman"/>
          <w:b/>
          <w:bCs/>
          <w:color w:val="000000" w:themeColor="text1"/>
        </w:rPr>
        <w:t>private subnets</w:t>
      </w:r>
      <w:r w:rsidR="00FD2E54">
        <w:rPr>
          <w:rFonts w:ascii="Times New Roman" w:hAnsi="Times New Roman" w:cs="Times New Roman"/>
          <w:color w:val="000000" w:themeColor="text1"/>
        </w:rPr>
        <w:t xml:space="preserve"> (</w:t>
      </w:r>
      <w:r w:rsidR="00FD2E54" w:rsidRPr="00A81159">
        <w:rPr>
          <w:rFonts w:ascii="Times New Roman" w:hAnsi="Times New Roman" w:cs="Times New Roman"/>
          <w:b/>
          <w:bCs/>
          <w:color w:val="000000" w:themeColor="text1"/>
        </w:rPr>
        <w:t xml:space="preserve">Inbound </w:t>
      </w:r>
      <w:r w:rsidR="00F63C17">
        <w:rPr>
          <w:rFonts w:ascii="Times New Roman" w:hAnsi="Times New Roman" w:cs="Times New Roman"/>
          <w:b/>
          <w:bCs/>
          <w:color w:val="000000" w:themeColor="text1"/>
        </w:rPr>
        <w:t xml:space="preserve">Instance </w:t>
      </w:r>
      <w:r w:rsidR="00FD2E54" w:rsidRPr="00A81159">
        <w:rPr>
          <w:rFonts w:ascii="Times New Roman" w:hAnsi="Times New Roman" w:cs="Times New Roman"/>
          <w:b/>
          <w:bCs/>
          <w:color w:val="000000" w:themeColor="text1"/>
        </w:rPr>
        <w:t>Access</w:t>
      </w:r>
      <w:r w:rsidR="00FD2E54">
        <w:rPr>
          <w:rFonts w:ascii="Times New Roman" w:hAnsi="Times New Roman" w:cs="Times New Roman"/>
          <w:color w:val="000000" w:themeColor="text1"/>
        </w:rPr>
        <w:t>)</w:t>
      </w:r>
      <w:r w:rsidRPr="009430BB">
        <w:rPr>
          <w:rFonts w:ascii="Times New Roman" w:hAnsi="Times New Roman" w:cs="Times New Roman"/>
          <w:color w:val="000000" w:themeColor="text1"/>
        </w:rPr>
        <w:t>.</w:t>
      </w:r>
    </w:p>
    <w:p w14:paraId="062C2A6E" w14:textId="77777777" w:rsidR="00193E20" w:rsidRPr="009430BB" w:rsidRDefault="00193E20" w:rsidP="009430BB">
      <w:pPr>
        <w:pStyle w:val="ListParagraph"/>
        <w:numPr>
          <w:ilvl w:val="0"/>
          <w:numId w:val="1"/>
        </w:numPr>
        <w:rPr>
          <w:rFonts w:ascii="Times New Roman" w:hAnsi="Times New Roman" w:cs="Times New Roman"/>
          <w:color w:val="000000" w:themeColor="text1"/>
        </w:rPr>
      </w:pPr>
      <w:r w:rsidRPr="009430BB">
        <w:rPr>
          <w:rFonts w:ascii="Times New Roman" w:hAnsi="Times New Roman" w:cs="Times New Roman"/>
          <w:b/>
          <w:bCs/>
          <w:color w:val="000000" w:themeColor="text1"/>
        </w:rPr>
        <w:t>Target Group</w:t>
      </w:r>
      <w:r w:rsidRPr="009430BB">
        <w:rPr>
          <w:rFonts w:ascii="Times New Roman" w:hAnsi="Times New Roman" w:cs="Times New Roman"/>
          <w:color w:val="000000" w:themeColor="text1"/>
        </w:rPr>
        <w:t>: An AWS resource that defines and monitors the backend targets (such as EC2 instances) to which a load balancer forwards traffic.</w:t>
      </w:r>
    </w:p>
    <w:p w14:paraId="39E8A24E" w14:textId="77777777" w:rsidR="00FA3815" w:rsidRDefault="00FA3815" w:rsidP="00163CA1">
      <w:pPr>
        <w:rPr>
          <w:rFonts w:ascii="Times New Roman" w:hAnsi="Times New Roman" w:cs="Times New Roman"/>
          <w:color w:val="000000" w:themeColor="text1"/>
        </w:rPr>
      </w:pPr>
    </w:p>
    <w:p w14:paraId="41D7A60B" w14:textId="77777777" w:rsidR="006B18E2" w:rsidRPr="00FC174E" w:rsidRDefault="006B18E2" w:rsidP="006B18E2">
      <w:pPr>
        <w:rPr>
          <w:rFonts w:ascii="Times New Roman" w:hAnsi="Times New Roman" w:cs="Times New Roman"/>
          <w:b/>
          <w:bCs/>
          <w:color w:val="000000" w:themeColor="text1"/>
          <w:sz w:val="32"/>
          <w:szCs w:val="32"/>
        </w:rPr>
      </w:pPr>
      <w:r w:rsidRPr="00FC174E">
        <w:rPr>
          <w:rFonts w:ascii="Times New Roman" w:hAnsi="Times New Roman" w:cs="Times New Roman"/>
          <w:b/>
          <w:bCs/>
          <w:color w:val="000000" w:themeColor="text1"/>
          <w:sz w:val="32"/>
          <w:szCs w:val="32"/>
        </w:rPr>
        <w:t>Overview</w:t>
      </w:r>
    </w:p>
    <w:p w14:paraId="57AEC1F9" w14:textId="77777777" w:rsidR="006B18E2" w:rsidRPr="006B18E2" w:rsidRDefault="006B18E2" w:rsidP="00FC174E">
      <w:pPr>
        <w:jc w:val="both"/>
        <w:rPr>
          <w:rFonts w:ascii="Times New Roman" w:hAnsi="Times New Roman" w:cs="Times New Roman"/>
          <w:color w:val="000000" w:themeColor="text1"/>
        </w:rPr>
      </w:pPr>
      <w:r w:rsidRPr="006B18E2">
        <w:rPr>
          <w:rFonts w:ascii="Times New Roman" w:hAnsi="Times New Roman" w:cs="Times New Roman"/>
          <w:color w:val="000000" w:themeColor="text1"/>
        </w:rPr>
        <w:t xml:space="preserve">The </w:t>
      </w:r>
      <w:r w:rsidRPr="009F7643">
        <w:rPr>
          <w:rFonts w:ascii="Times New Roman" w:hAnsi="Times New Roman" w:cs="Times New Roman"/>
          <w:b/>
          <w:bCs/>
          <w:color w:val="000000" w:themeColor="text1"/>
        </w:rPr>
        <w:t>VPC</w:t>
      </w:r>
      <w:r w:rsidRPr="006B18E2">
        <w:rPr>
          <w:rFonts w:ascii="Times New Roman" w:hAnsi="Times New Roman" w:cs="Times New Roman"/>
          <w:color w:val="000000" w:themeColor="text1"/>
        </w:rPr>
        <w:t xml:space="preserve"> has </w:t>
      </w:r>
      <w:r w:rsidRPr="009F7643">
        <w:rPr>
          <w:rFonts w:ascii="Times New Roman" w:hAnsi="Times New Roman" w:cs="Times New Roman"/>
          <w:b/>
          <w:bCs/>
          <w:color w:val="000000" w:themeColor="text1"/>
        </w:rPr>
        <w:t>public subnets</w:t>
      </w:r>
      <w:r w:rsidRPr="006B18E2">
        <w:rPr>
          <w:rFonts w:ascii="Times New Roman" w:hAnsi="Times New Roman" w:cs="Times New Roman"/>
          <w:color w:val="000000" w:themeColor="text1"/>
        </w:rPr>
        <w:t xml:space="preserve"> and </w:t>
      </w:r>
      <w:r w:rsidRPr="009F7643">
        <w:rPr>
          <w:rFonts w:ascii="Times New Roman" w:hAnsi="Times New Roman" w:cs="Times New Roman"/>
          <w:b/>
          <w:bCs/>
          <w:color w:val="000000" w:themeColor="text1"/>
        </w:rPr>
        <w:t>private</w:t>
      </w:r>
      <w:r w:rsidRPr="006B18E2">
        <w:rPr>
          <w:rFonts w:ascii="Times New Roman" w:hAnsi="Times New Roman" w:cs="Times New Roman"/>
          <w:color w:val="000000" w:themeColor="text1"/>
        </w:rPr>
        <w:t xml:space="preserve"> </w:t>
      </w:r>
      <w:r w:rsidRPr="009F7643">
        <w:rPr>
          <w:rFonts w:ascii="Times New Roman" w:hAnsi="Times New Roman" w:cs="Times New Roman"/>
          <w:b/>
          <w:bCs/>
          <w:color w:val="000000" w:themeColor="text1"/>
        </w:rPr>
        <w:t>subnets</w:t>
      </w:r>
      <w:r w:rsidRPr="006B18E2">
        <w:rPr>
          <w:rFonts w:ascii="Times New Roman" w:hAnsi="Times New Roman" w:cs="Times New Roman"/>
          <w:color w:val="000000" w:themeColor="text1"/>
        </w:rPr>
        <w:t xml:space="preserve"> in two Availability Zones.</w:t>
      </w:r>
    </w:p>
    <w:p w14:paraId="66545E99" w14:textId="77777777" w:rsidR="006B18E2" w:rsidRPr="006B18E2" w:rsidRDefault="006B18E2" w:rsidP="00FC174E">
      <w:pPr>
        <w:jc w:val="both"/>
        <w:rPr>
          <w:rFonts w:ascii="Times New Roman" w:hAnsi="Times New Roman" w:cs="Times New Roman"/>
          <w:color w:val="000000" w:themeColor="text1"/>
        </w:rPr>
      </w:pPr>
      <w:r w:rsidRPr="006B18E2">
        <w:rPr>
          <w:rFonts w:ascii="Times New Roman" w:hAnsi="Times New Roman" w:cs="Times New Roman"/>
          <w:color w:val="000000" w:themeColor="text1"/>
        </w:rPr>
        <w:t xml:space="preserve">Each public subnet contains a </w:t>
      </w:r>
      <w:r w:rsidRPr="00A56BC7">
        <w:rPr>
          <w:rFonts w:ascii="Times New Roman" w:hAnsi="Times New Roman" w:cs="Times New Roman"/>
          <w:b/>
          <w:bCs/>
          <w:color w:val="000000" w:themeColor="text1"/>
        </w:rPr>
        <w:t>NAT gateway</w:t>
      </w:r>
      <w:r w:rsidRPr="006B18E2">
        <w:rPr>
          <w:rFonts w:ascii="Times New Roman" w:hAnsi="Times New Roman" w:cs="Times New Roman"/>
          <w:color w:val="000000" w:themeColor="text1"/>
        </w:rPr>
        <w:t xml:space="preserve"> and </w:t>
      </w:r>
      <w:r w:rsidRPr="00A56BC7">
        <w:rPr>
          <w:rFonts w:ascii="Times New Roman" w:hAnsi="Times New Roman" w:cs="Times New Roman"/>
          <w:b/>
          <w:bCs/>
          <w:color w:val="000000" w:themeColor="text1"/>
        </w:rPr>
        <w:t>a load balancer node</w:t>
      </w:r>
      <w:r w:rsidRPr="006B18E2">
        <w:rPr>
          <w:rFonts w:ascii="Times New Roman" w:hAnsi="Times New Roman" w:cs="Times New Roman"/>
          <w:color w:val="000000" w:themeColor="text1"/>
        </w:rPr>
        <w:t>.</w:t>
      </w:r>
    </w:p>
    <w:p w14:paraId="4DBDF80F" w14:textId="15B6D014" w:rsidR="006B18E2" w:rsidRPr="006B18E2" w:rsidRDefault="006B18E2" w:rsidP="00FC174E">
      <w:pPr>
        <w:jc w:val="both"/>
        <w:rPr>
          <w:rFonts w:ascii="Times New Roman" w:hAnsi="Times New Roman" w:cs="Times New Roman"/>
          <w:color w:val="000000" w:themeColor="text1"/>
        </w:rPr>
      </w:pPr>
      <w:r w:rsidRPr="006B18E2">
        <w:rPr>
          <w:rFonts w:ascii="Times New Roman" w:hAnsi="Times New Roman" w:cs="Times New Roman"/>
          <w:color w:val="000000" w:themeColor="text1"/>
        </w:rPr>
        <w:t xml:space="preserve">The servers run in the private subnets, are launched and terminated by using an </w:t>
      </w:r>
      <w:r w:rsidRPr="00EB38C9">
        <w:rPr>
          <w:rFonts w:ascii="Times New Roman" w:hAnsi="Times New Roman" w:cs="Times New Roman"/>
          <w:b/>
          <w:bCs/>
          <w:color w:val="000000" w:themeColor="text1"/>
        </w:rPr>
        <w:t xml:space="preserve">Auto Scaling </w:t>
      </w:r>
      <w:r w:rsidR="00EB38C9">
        <w:rPr>
          <w:rFonts w:ascii="Times New Roman" w:hAnsi="Times New Roman" w:cs="Times New Roman"/>
          <w:b/>
          <w:bCs/>
          <w:color w:val="000000" w:themeColor="text1"/>
        </w:rPr>
        <w:t>G</w:t>
      </w:r>
      <w:r w:rsidRPr="00EB38C9">
        <w:rPr>
          <w:rFonts w:ascii="Times New Roman" w:hAnsi="Times New Roman" w:cs="Times New Roman"/>
          <w:b/>
          <w:bCs/>
          <w:color w:val="000000" w:themeColor="text1"/>
        </w:rPr>
        <w:t>roup</w:t>
      </w:r>
      <w:r w:rsidR="00EB38C9">
        <w:rPr>
          <w:rFonts w:ascii="Times New Roman" w:hAnsi="Times New Roman" w:cs="Times New Roman"/>
          <w:b/>
          <w:bCs/>
          <w:color w:val="000000" w:themeColor="text1"/>
        </w:rPr>
        <w:t xml:space="preserve"> (ASG)</w:t>
      </w:r>
      <w:r w:rsidRPr="006B18E2">
        <w:rPr>
          <w:rFonts w:ascii="Times New Roman" w:hAnsi="Times New Roman" w:cs="Times New Roman"/>
          <w:color w:val="000000" w:themeColor="text1"/>
        </w:rPr>
        <w:t>, and receive traffic from the load balancer.</w:t>
      </w:r>
    </w:p>
    <w:p w14:paraId="2C228AE0" w14:textId="58583F05" w:rsidR="00FA3815" w:rsidRDefault="006B18E2" w:rsidP="00FC174E">
      <w:pPr>
        <w:jc w:val="both"/>
        <w:rPr>
          <w:rFonts w:ascii="Times New Roman" w:hAnsi="Times New Roman" w:cs="Times New Roman"/>
          <w:color w:val="000000" w:themeColor="text1"/>
        </w:rPr>
      </w:pPr>
      <w:r w:rsidRPr="006B18E2">
        <w:rPr>
          <w:rFonts w:ascii="Times New Roman" w:hAnsi="Times New Roman" w:cs="Times New Roman"/>
          <w:color w:val="000000" w:themeColor="text1"/>
        </w:rPr>
        <w:t>The servers can connect to the internet by using the NAT gatewa</w:t>
      </w:r>
      <w:r w:rsidR="00256264">
        <w:rPr>
          <w:rFonts w:ascii="Times New Roman" w:hAnsi="Times New Roman" w:cs="Times New Roman"/>
          <w:color w:val="000000" w:themeColor="text1"/>
        </w:rPr>
        <w:t>y</w:t>
      </w:r>
      <w:r w:rsidRPr="006B18E2">
        <w:rPr>
          <w:rFonts w:ascii="Times New Roman" w:hAnsi="Times New Roman" w:cs="Times New Roman"/>
          <w:color w:val="000000" w:themeColor="text1"/>
        </w:rPr>
        <w:t>.</w:t>
      </w:r>
    </w:p>
    <w:p w14:paraId="29B36F2C" w14:textId="77777777" w:rsidR="00A30E67" w:rsidRDefault="00A30E67" w:rsidP="00FC174E">
      <w:pPr>
        <w:jc w:val="both"/>
        <w:rPr>
          <w:rFonts w:ascii="Times New Roman" w:hAnsi="Times New Roman" w:cs="Times New Roman"/>
          <w:color w:val="000000" w:themeColor="text1"/>
        </w:rPr>
      </w:pPr>
    </w:p>
    <w:p w14:paraId="5A61F523" w14:textId="77777777" w:rsidR="00A30E67" w:rsidRDefault="00A30E67" w:rsidP="00FC174E">
      <w:pPr>
        <w:jc w:val="both"/>
        <w:rPr>
          <w:rFonts w:ascii="Times New Roman" w:hAnsi="Times New Roman" w:cs="Times New Roman"/>
          <w:color w:val="000000" w:themeColor="text1"/>
        </w:rPr>
      </w:pPr>
    </w:p>
    <w:p w14:paraId="78E98714" w14:textId="77777777" w:rsidR="00256264" w:rsidRDefault="00256264" w:rsidP="00FC174E">
      <w:pPr>
        <w:jc w:val="both"/>
        <w:rPr>
          <w:rFonts w:ascii="Times New Roman" w:hAnsi="Times New Roman" w:cs="Times New Roman"/>
          <w:color w:val="000000" w:themeColor="text1"/>
        </w:rPr>
      </w:pPr>
    </w:p>
    <w:p w14:paraId="60B1B0A2" w14:textId="77777777" w:rsidR="00256264" w:rsidRDefault="00256264" w:rsidP="00FC174E">
      <w:pPr>
        <w:jc w:val="both"/>
        <w:rPr>
          <w:rFonts w:ascii="Times New Roman" w:hAnsi="Times New Roman" w:cs="Times New Roman"/>
          <w:color w:val="000000" w:themeColor="text1"/>
        </w:rPr>
      </w:pPr>
    </w:p>
    <w:p w14:paraId="040FFA6F" w14:textId="77777777" w:rsidR="00AF77C9" w:rsidRDefault="00AF77C9" w:rsidP="00FC174E">
      <w:pPr>
        <w:jc w:val="both"/>
        <w:rPr>
          <w:rFonts w:ascii="Times New Roman" w:hAnsi="Times New Roman" w:cs="Times New Roman"/>
          <w:color w:val="000000" w:themeColor="text1"/>
        </w:rPr>
      </w:pPr>
    </w:p>
    <w:p w14:paraId="529FC8DC" w14:textId="77777777" w:rsidR="00AF77C9" w:rsidRDefault="00AF77C9" w:rsidP="00FC174E">
      <w:pPr>
        <w:jc w:val="both"/>
        <w:rPr>
          <w:rFonts w:ascii="Times New Roman" w:hAnsi="Times New Roman" w:cs="Times New Roman"/>
          <w:color w:val="000000" w:themeColor="text1"/>
        </w:rPr>
      </w:pPr>
    </w:p>
    <w:p w14:paraId="54B4CDBD" w14:textId="77777777" w:rsidR="00AF77C9" w:rsidRDefault="00AF77C9" w:rsidP="00FC174E">
      <w:pPr>
        <w:jc w:val="both"/>
        <w:rPr>
          <w:rFonts w:ascii="Times New Roman" w:hAnsi="Times New Roman" w:cs="Times New Roman"/>
          <w:color w:val="000000" w:themeColor="text1"/>
        </w:rPr>
      </w:pPr>
    </w:p>
    <w:p w14:paraId="04CB7E1C" w14:textId="77777777" w:rsidR="00AF77C9" w:rsidRDefault="00AF77C9" w:rsidP="00FC174E">
      <w:pPr>
        <w:jc w:val="both"/>
        <w:rPr>
          <w:rFonts w:ascii="Times New Roman" w:hAnsi="Times New Roman" w:cs="Times New Roman"/>
          <w:color w:val="000000" w:themeColor="text1"/>
        </w:rPr>
      </w:pPr>
    </w:p>
    <w:p w14:paraId="309232CC" w14:textId="06AF7407" w:rsidR="00AF77C9" w:rsidRPr="00AF77C9" w:rsidRDefault="00AF77C9" w:rsidP="00AF77C9">
      <w:pPr>
        <w:rPr>
          <w:rFonts w:ascii="Times New Roman" w:hAnsi="Times New Roman" w:cs="Times New Roman"/>
          <w:b/>
          <w:bCs/>
          <w:color w:val="000000" w:themeColor="text1"/>
          <w:sz w:val="28"/>
          <w:szCs w:val="28"/>
        </w:rPr>
      </w:pPr>
      <w:r w:rsidRPr="00AF77C9">
        <w:rPr>
          <w:rFonts w:ascii="Times New Roman" w:hAnsi="Times New Roman" w:cs="Times New Roman"/>
          <w:b/>
          <w:bCs/>
          <w:color w:val="000000" w:themeColor="text1"/>
          <w:sz w:val="28"/>
          <w:szCs w:val="28"/>
        </w:rPr>
        <w:lastRenderedPageBreak/>
        <w:t xml:space="preserve">Inbound vs Outbound Traffic </w:t>
      </w:r>
    </w:p>
    <w:p w14:paraId="73B393EC" w14:textId="77777777" w:rsidR="00AF77C9" w:rsidRPr="00AF77C9" w:rsidRDefault="00AF77C9" w:rsidP="00AF77C9">
      <w:pPr>
        <w:numPr>
          <w:ilvl w:val="0"/>
          <w:numId w:val="6"/>
        </w:numPr>
        <w:rPr>
          <w:rFonts w:ascii="Times New Roman" w:hAnsi="Times New Roman" w:cs="Times New Roman"/>
          <w:color w:val="000000" w:themeColor="text1"/>
        </w:rPr>
      </w:pPr>
      <w:r w:rsidRPr="00AF77C9">
        <w:rPr>
          <w:rFonts w:ascii="Times New Roman" w:hAnsi="Times New Roman" w:cs="Times New Roman"/>
          <w:b/>
          <w:bCs/>
          <w:color w:val="000000" w:themeColor="text1"/>
        </w:rPr>
        <w:t>Outbound traffic</w:t>
      </w:r>
      <w:r w:rsidRPr="00AF77C9">
        <w:rPr>
          <w:rFonts w:ascii="Times New Roman" w:hAnsi="Times New Roman" w:cs="Times New Roman"/>
          <w:color w:val="000000" w:themeColor="text1"/>
        </w:rPr>
        <w:t>:</w:t>
      </w:r>
      <w:r w:rsidRPr="00AF77C9">
        <w:rPr>
          <w:rFonts w:ascii="Times New Roman" w:hAnsi="Times New Roman" w:cs="Times New Roman"/>
          <w:color w:val="000000" w:themeColor="text1"/>
        </w:rPr>
        <w:br/>
        <w:t xml:space="preserve">When the </w:t>
      </w:r>
      <w:r w:rsidRPr="00AF77C9">
        <w:rPr>
          <w:rFonts w:ascii="Times New Roman" w:hAnsi="Times New Roman" w:cs="Times New Roman"/>
          <w:b/>
          <w:bCs/>
          <w:color w:val="000000" w:themeColor="text1"/>
        </w:rPr>
        <w:t>EC2 instance itself goes out to the internet</w:t>
      </w:r>
      <w:r w:rsidRPr="00AF77C9">
        <w:rPr>
          <w:rFonts w:ascii="Times New Roman" w:hAnsi="Times New Roman" w:cs="Times New Roman"/>
          <w:color w:val="000000" w:themeColor="text1"/>
        </w:rPr>
        <w:t xml:space="preserve"> to get something.</w:t>
      </w:r>
      <w:r w:rsidRPr="00AF77C9">
        <w:rPr>
          <w:rFonts w:ascii="Times New Roman" w:hAnsi="Times New Roman" w:cs="Times New Roman"/>
          <w:color w:val="000000" w:themeColor="text1"/>
        </w:rPr>
        <w:br/>
        <w:t>Example: EC2 downloading updates, software, or calling an external API.</w:t>
      </w:r>
    </w:p>
    <w:p w14:paraId="4B3EC071" w14:textId="77777777" w:rsidR="00AF77C9" w:rsidRPr="00AF77C9" w:rsidRDefault="00AF77C9" w:rsidP="00AF77C9">
      <w:pPr>
        <w:numPr>
          <w:ilvl w:val="0"/>
          <w:numId w:val="6"/>
        </w:numPr>
        <w:rPr>
          <w:rFonts w:ascii="Times New Roman" w:hAnsi="Times New Roman" w:cs="Times New Roman"/>
          <w:color w:val="000000" w:themeColor="text1"/>
        </w:rPr>
      </w:pPr>
      <w:r w:rsidRPr="00AF77C9">
        <w:rPr>
          <w:rFonts w:ascii="Times New Roman" w:hAnsi="Times New Roman" w:cs="Times New Roman"/>
          <w:b/>
          <w:bCs/>
          <w:color w:val="000000" w:themeColor="text1"/>
        </w:rPr>
        <w:t>Inbound traffic</w:t>
      </w:r>
      <w:r w:rsidRPr="00AF77C9">
        <w:rPr>
          <w:rFonts w:ascii="Times New Roman" w:hAnsi="Times New Roman" w:cs="Times New Roman"/>
          <w:color w:val="000000" w:themeColor="text1"/>
        </w:rPr>
        <w:t>:</w:t>
      </w:r>
      <w:r w:rsidRPr="00AF77C9">
        <w:rPr>
          <w:rFonts w:ascii="Times New Roman" w:hAnsi="Times New Roman" w:cs="Times New Roman"/>
          <w:color w:val="000000" w:themeColor="text1"/>
        </w:rPr>
        <w:br/>
        <w:t xml:space="preserve">When </w:t>
      </w:r>
      <w:r w:rsidRPr="00AF77C9">
        <w:rPr>
          <w:rFonts w:ascii="Times New Roman" w:hAnsi="Times New Roman" w:cs="Times New Roman"/>
          <w:b/>
          <w:bCs/>
          <w:color w:val="000000" w:themeColor="text1"/>
        </w:rPr>
        <w:t>someone on the internet tries to come into the EC2 instance</w:t>
      </w:r>
      <w:r w:rsidRPr="00AF77C9">
        <w:rPr>
          <w:rFonts w:ascii="Times New Roman" w:hAnsi="Times New Roman" w:cs="Times New Roman"/>
          <w:color w:val="000000" w:themeColor="text1"/>
        </w:rPr>
        <w:t xml:space="preserve"> without the EC2 asking first.</w:t>
      </w:r>
      <w:r w:rsidRPr="00AF77C9">
        <w:rPr>
          <w:rFonts w:ascii="Times New Roman" w:hAnsi="Times New Roman" w:cs="Times New Roman"/>
          <w:color w:val="000000" w:themeColor="text1"/>
        </w:rPr>
        <w:br/>
        <w:t>Example: Trying to SSH or access a private EC2 directly from the internet.</w:t>
      </w:r>
    </w:p>
    <w:p w14:paraId="416984B2" w14:textId="3F75D6AF" w:rsidR="00AF77C9" w:rsidRPr="00AF77C9" w:rsidRDefault="00AF77C9" w:rsidP="00AF77C9">
      <w:pPr>
        <w:rPr>
          <w:rFonts w:ascii="Times New Roman" w:hAnsi="Times New Roman" w:cs="Times New Roman"/>
          <w:b/>
          <w:bCs/>
          <w:color w:val="000000" w:themeColor="text1"/>
        </w:rPr>
      </w:pPr>
      <w:r w:rsidRPr="00AF77C9">
        <w:rPr>
          <w:rFonts w:ascii="Times New Roman" w:hAnsi="Times New Roman" w:cs="Times New Roman"/>
          <w:b/>
          <w:bCs/>
          <w:color w:val="000000" w:themeColor="text1"/>
        </w:rPr>
        <w:t xml:space="preserve">Key clarification </w:t>
      </w:r>
    </w:p>
    <w:p w14:paraId="08146BBF" w14:textId="77777777" w:rsidR="00AF77C9" w:rsidRPr="00AF77C9" w:rsidRDefault="00AF77C9" w:rsidP="00AF77C9">
      <w:pPr>
        <w:numPr>
          <w:ilvl w:val="0"/>
          <w:numId w:val="7"/>
        </w:numPr>
        <w:rPr>
          <w:rFonts w:ascii="Times New Roman" w:hAnsi="Times New Roman" w:cs="Times New Roman"/>
          <w:color w:val="000000" w:themeColor="text1"/>
        </w:rPr>
      </w:pPr>
      <w:r w:rsidRPr="00AF77C9">
        <w:rPr>
          <w:rFonts w:ascii="Times New Roman" w:hAnsi="Times New Roman" w:cs="Times New Roman"/>
          <w:b/>
          <w:bCs/>
          <w:color w:val="000000" w:themeColor="text1"/>
        </w:rPr>
        <w:t>Private subnet</w:t>
      </w:r>
      <w:r w:rsidRPr="00AF77C9">
        <w:rPr>
          <w:rFonts w:ascii="Times New Roman" w:hAnsi="Times New Roman" w:cs="Times New Roman"/>
          <w:color w:val="000000" w:themeColor="text1"/>
        </w:rPr>
        <w:t>:</w:t>
      </w:r>
    </w:p>
    <w:p w14:paraId="12763204" w14:textId="263213F7" w:rsidR="00AF77C9" w:rsidRPr="00AF77C9" w:rsidRDefault="00AF77C9" w:rsidP="00AF77C9">
      <w:pPr>
        <w:numPr>
          <w:ilvl w:val="1"/>
          <w:numId w:val="7"/>
        </w:numPr>
        <w:rPr>
          <w:rFonts w:ascii="Times New Roman" w:hAnsi="Times New Roman" w:cs="Times New Roman"/>
          <w:color w:val="000000" w:themeColor="text1"/>
        </w:rPr>
      </w:pPr>
      <w:r w:rsidRPr="00AF77C9">
        <w:rPr>
          <w:rFonts w:ascii="Times New Roman" w:hAnsi="Times New Roman" w:cs="Times New Roman"/>
          <w:color w:val="000000" w:themeColor="text1"/>
        </w:rPr>
        <w:t xml:space="preserve">EC2 </w:t>
      </w:r>
      <w:r w:rsidRPr="00AF77C9">
        <w:rPr>
          <w:rFonts w:ascii="Times New Roman" w:hAnsi="Times New Roman" w:cs="Times New Roman"/>
          <w:b/>
          <w:bCs/>
          <w:color w:val="000000" w:themeColor="text1"/>
        </w:rPr>
        <w:t>can go to the internet</w:t>
      </w:r>
      <w:r w:rsidRPr="00AF77C9">
        <w:rPr>
          <w:rFonts w:ascii="Times New Roman" w:hAnsi="Times New Roman" w:cs="Times New Roman"/>
          <w:color w:val="000000" w:themeColor="text1"/>
        </w:rPr>
        <w:t xml:space="preserve"> (outbound)</w:t>
      </w:r>
    </w:p>
    <w:p w14:paraId="5B697CB2" w14:textId="77777777" w:rsidR="00AF77C9" w:rsidRPr="00AF77C9" w:rsidRDefault="00AF77C9" w:rsidP="00AF77C9">
      <w:pPr>
        <w:numPr>
          <w:ilvl w:val="1"/>
          <w:numId w:val="7"/>
        </w:numPr>
        <w:rPr>
          <w:rFonts w:ascii="Times New Roman" w:hAnsi="Times New Roman" w:cs="Times New Roman"/>
          <w:color w:val="000000" w:themeColor="text1"/>
        </w:rPr>
      </w:pPr>
      <w:r w:rsidRPr="00AF77C9">
        <w:rPr>
          <w:rFonts w:ascii="Times New Roman" w:hAnsi="Times New Roman" w:cs="Times New Roman"/>
          <w:color w:val="000000" w:themeColor="text1"/>
        </w:rPr>
        <w:t xml:space="preserve">Internet </w:t>
      </w:r>
      <w:r w:rsidRPr="00AF77C9">
        <w:rPr>
          <w:rFonts w:ascii="Times New Roman" w:hAnsi="Times New Roman" w:cs="Times New Roman"/>
          <w:b/>
          <w:bCs/>
          <w:color w:val="000000" w:themeColor="text1"/>
        </w:rPr>
        <w:t>cannot come to the EC2 by itself</w:t>
      </w:r>
      <w:r w:rsidRPr="00AF77C9">
        <w:rPr>
          <w:rFonts w:ascii="Times New Roman" w:hAnsi="Times New Roman" w:cs="Times New Roman"/>
          <w:color w:val="000000" w:themeColor="text1"/>
        </w:rPr>
        <w:t xml:space="preserve"> (inbound)</w:t>
      </w:r>
    </w:p>
    <w:p w14:paraId="728622D2" w14:textId="77777777" w:rsidR="00AF77C9" w:rsidRDefault="00AF77C9" w:rsidP="00AF77C9">
      <w:pPr>
        <w:rPr>
          <w:rFonts w:ascii="Times New Roman" w:hAnsi="Times New Roman" w:cs="Times New Roman"/>
          <w:color w:val="000000" w:themeColor="text1"/>
        </w:rPr>
      </w:pPr>
    </w:p>
    <w:p w14:paraId="1A043EA6" w14:textId="77777777" w:rsidR="003B6588" w:rsidRPr="00060052" w:rsidRDefault="003B6588" w:rsidP="00AF77C9">
      <w:pPr>
        <w:rPr>
          <w:rFonts w:ascii="Times New Roman" w:hAnsi="Times New Roman" w:cs="Times New Roman"/>
          <w:color w:val="000000" w:themeColor="text1"/>
        </w:rPr>
      </w:pPr>
    </w:p>
    <w:sectPr w:rsidR="003B6588" w:rsidRPr="00060052" w:rsidSect="00163CA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42680"/>
    <w:multiLevelType w:val="multilevel"/>
    <w:tmpl w:val="7C0E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80190"/>
    <w:multiLevelType w:val="hybridMultilevel"/>
    <w:tmpl w:val="12C2EFD8"/>
    <w:lvl w:ilvl="0" w:tplc="844CF63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9A45A6"/>
    <w:multiLevelType w:val="hybridMultilevel"/>
    <w:tmpl w:val="89E0D3EA"/>
    <w:lvl w:ilvl="0" w:tplc="E1F2BA1E">
      <w:numFmt w:val="bullet"/>
      <w:lvlText w:val="-"/>
      <w:lvlJc w:val="left"/>
      <w:pPr>
        <w:ind w:left="144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5F82237"/>
    <w:multiLevelType w:val="hybridMultilevel"/>
    <w:tmpl w:val="2598AC16"/>
    <w:lvl w:ilvl="0" w:tplc="52364180">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54767A38"/>
    <w:multiLevelType w:val="hybridMultilevel"/>
    <w:tmpl w:val="28DAB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932801"/>
    <w:multiLevelType w:val="hybridMultilevel"/>
    <w:tmpl w:val="66184744"/>
    <w:lvl w:ilvl="0" w:tplc="E9EE0926">
      <w:numFmt w:val="bullet"/>
      <w:lvlText w:val="-"/>
      <w:lvlJc w:val="left"/>
      <w:pPr>
        <w:ind w:left="144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CB10407"/>
    <w:multiLevelType w:val="multilevel"/>
    <w:tmpl w:val="3C68C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126599">
    <w:abstractNumId w:val="4"/>
  </w:num>
  <w:num w:numId="2" w16cid:durableId="48654197">
    <w:abstractNumId w:val="1"/>
  </w:num>
  <w:num w:numId="3" w16cid:durableId="1994407240">
    <w:abstractNumId w:val="3"/>
  </w:num>
  <w:num w:numId="4" w16cid:durableId="117066973">
    <w:abstractNumId w:val="2"/>
  </w:num>
  <w:num w:numId="5" w16cid:durableId="42407306">
    <w:abstractNumId w:val="5"/>
  </w:num>
  <w:num w:numId="6" w16cid:durableId="770468476">
    <w:abstractNumId w:val="0"/>
  </w:num>
  <w:num w:numId="7" w16cid:durableId="9286580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13E"/>
    <w:rsid w:val="00060052"/>
    <w:rsid w:val="00093A50"/>
    <w:rsid w:val="00163CA1"/>
    <w:rsid w:val="00167260"/>
    <w:rsid w:val="00193E20"/>
    <w:rsid w:val="00256264"/>
    <w:rsid w:val="00257265"/>
    <w:rsid w:val="002E7D21"/>
    <w:rsid w:val="002F74B3"/>
    <w:rsid w:val="0036136C"/>
    <w:rsid w:val="00380187"/>
    <w:rsid w:val="00390219"/>
    <w:rsid w:val="003953DF"/>
    <w:rsid w:val="003B6588"/>
    <w:rsid w:val="003C5998"/>
    <w:rsid w:val="00412F6B"/>
    <w:rsid w:val="00443F7B"/>
    <w:rsid w:val="004512BA"/>
    <w:rsid w:val="004741EB"/>
    <w:rsid w:val="004929F3"/>
    <w:rsid w:val="004B6F56"/>
    <w:rsid w:val="005F536E"/>
    <w:rsid w:val="006145D6"/>
    <w:rsid w:val="006B013E"/>
    <w:rsid w:val="006B18E2"/>
    <w:rsid w:val="006B1DD8"/>
    <w:rsid w:val="006C5F3D"/>
    <w:rsid w:val="006D4C36"/>
    <w:rsid w:val="006F77B0"/>
    <w:rsid w:val="006F7F1C"/>
    <w:rsid w:val="007B5ADF"/>
    <w:rsid w:val="00824D5C"/>
    <w:rsid w:val="00830B2F"/>
    <w:rsid w:val="008356A6"/>
    <w:rsid w:val="008A32CF"/>
    <w:rsid w:val="00925451"/>
    <w:rsid w:val="00930567"/>
    <w:rsid w:val="009430BB"/>
    <w:rsid w:val="00994557"/>
    <w:rsid w:val="009E3424"/>
    <w:rsid w:val="009F7643"/>
    <w:rsid w:val="00A01BA9"/>
    <w:rsid w:val="00A24951"/>
    <w:rsid w:val="00A30E67"/>
    <w:rsid w:val="00A56BC7"/>
    <w:rsid w:val="00A81159"/>
    <w:rsid w:val="00AF77C9"/>
    <w:rsid w:val="00B63874"/>
    <w:rsid w:val="00B80A22"/>
    <w:rsid w:val="00BC64AC"/>
    <w:rsid w:val="00C477FD"/>
    <w:rsid w:val="00C55DBA"/>
    <w:rsid w:val="00D0663F"/>
    <w:rsid w:val="00D24D9D"/>
    <w:rsid w:val="00D96562"/>
    <w:rsid w:val="00DF7298"/>
    <w:rsid w:val="00E11124"/>
    <w:rsid w:val="00E52BD3"/>
    <w:rsid w:val="00E76274"/>
    <w:rsid w:val="00EB38C9"/>
    <w:rsid w:val="00EC7192"/>
    <w:rsid w:val="00F035FC"/>
    <w:rsid w:val="00F1538C"/>
    <w:rsid w:val="00F33205"/>
    <w:rsid w:val="00F63C17"/>
    <w:rsid w:val="00FA3815"/>
    <w:rsid w:val="00FC174E"/>
    <w:rsid w:val="00FC4D78"/>
    <w:rsid w:val="00FD2E54"/>
    <w:rsid w:val="00FF6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ED56"/>
  <w15:chartTrackingRefBased/>
  <w15:docId w15:val="{0DCABDC0-F857-4E63-95EA-5E6634168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1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1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1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1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1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1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13E"/>
    <w:rPr>
      <w:rFonts w:eastAsiaTheme="majorEastAsia" w:cstheme="majorBidi"/>
      <w:color w:val="272727" w:themeColor="text1" w:themeTint="D8"/>
    </w:rPr>
  </w:style>
  <w:style w:type="paragraph" w:styleId="Title">
    <w:name w:val="Title"/>
    <w:basedOn w:val="Normal"/>
    <w:next w:val="Normal"/>
    <w:link w:val="TitleChar"/>
    <w:uiPriority w:val="10"/>
    <w:qFormat/>
    <w:rsid w:val="006B0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13E"/>
    <w:pPr>
      <w:spacing w:before="160"/>
      <w:jc w:val="center"/>
    </w:pPr>
    <w:rPr>
      <w:i/>
      <w:iCs/>
      <w:color w:val="404040" w:themeColor="text1" w:themeTint="BF"/>
    </w:rPr>
  </w:style>
  <w:style w:type="character" w:customStyle="1" w:styleId="QuoteChar">
    <w:name w:val="Quote Char"/>
    <w:basedOn w:val="DefaultParagraphFont"/>
    <w:link w:val="Quote"/>
    <w:uiPriority w:val="29"/>
    <w:rsid w:val="006B013E"/>
    <w:rPr>
      <w:i/>
      <w:iCs/>
      <w:color w:val="404040" w:themeColor="text1" w:themeTint="BF"/>
    </w:rPr>
  </w:style>
  <w:style w:type="paragraph" w:styleId="ListParagraph">
    <w:name w:val="List Paragraph"/>
    <w:basedOn w:val="Normal"/>
    <w:uiPriority w:val="34"/>
    <w:qFormat/>
    <w:rsid w:val="006B013E"/>
    <w:pPr>
      <w:ind w:left="720"/>
      <w:contextualSpacing/>
    </w:pPr>
  </w:style>
  <w:style w:type="character" w:styleId="IntenseEmphasis">
    <w:name w:val="Intense Emphasis"/>
    <w:basedOn w:val="DefaultParagraphFont"/>
    <w:uiPriority w:val="21"/>
    <w:qFormat/>
    <w:rsid w:val="006B013E"/>
    <w:rPr>
      <w:i/>
      <w:iCs/>
      <w:color w:val="2F5496" w:themeColor="accent1" w:themeShade="BF"/>
    </w:rPr>
  </w:style>
  <w:style w:type="paragraph" w:styleId="IntenseQuote">
    <w:name w:val="Intense Quote"/>
    <w:basedOn w:val="Normal"/>
    <w:next w:val="Normal"/>
    <w:link w:val="IntenseQuoteChar"/>
    <w:uiPriority w:val="30"/>
    <w:qFormat/>
    <w:rsid w:val="006B0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13E"/>
    <w:rPr>
      <w:i/>
      <w:iCs/>
      <w:color w:val="2F5496" w:themeColor="accent1" w:themeShade="BF"/>
    </w:rPr>
  </w:style>
  <w:style w:type="character" w:styleId="IntenseReference">
    <w:name w:val="Intense Reference"/>
    <w:basedOn w:val="DefaultParagraphFont"/>
    <w:uiPriority w:val="32"/>
    <w:qFormat/>
    <w:rsid w:val="006B01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335</Words>
  <Characters>1912</Characters>
  <Application>Microsoft Office Word</Application>
  <DocSecurity>0</DocSecurity>
  <Lines>15</Lines>
  <Paragraphs>4</Paragraphs>
  <ScaleCrop>false</ScaleCrop>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Batavale</dc:creator>
  <cp:keywords/>
  <dc:description/>
  <cp:lastModifiedBy>Sunny Batavale</cp:lastModifiedBy>
  <cp:revision>6</cp:revision>
  <dcterms:created xsi:type="dcterms:W3CDTF">2026-01-02T04:50:00Z</dcterms:created>
  <dcterms:modified xsi:type="dcterms:W3CDTF">2026-01-02T05:08:00Z</dcterms:modified>
</cp:coreProperties>
</file>