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left"/>
      </w:pPr>
    </w:p>
    <w:p>
      <w:pPr>
        <w:spacing w:before="800" w:after="120"/>
        <w:jc w:val="center"/>
      </w:pPr>
      <w:r>
        <w:rPr>
          <w:rFonts w:ascii="Times New Roman" w:hAnsi="Times New Roman"/>
          <w:b/>
          <w:i w:val="0"/>
          <w:sz w:val="40"/>
        </w:rPr>
        <w:t>PROJECT REPORT</w:t>
      </w:r>
    </w:p>
    <w:p>
      <w:pPr>
        <w:spacing w:before="120" w:after="120"/>
        <w:jc w:val="center"/>
      </w:pPr>
      <w:r>
        <w:rPr>
          <w:rFonts w:ascii="Times New Roman" w:hAnsi="Times New Roman"/>
          <w:b w:val="0"/>
          <w:i w:val="0"/>
          <w:sz w:val="24"/>
        </w:rPr>
        <w:t>Submitted in partial fulfillment of the requirements for the degree of</w:t>
      </w:r>
    </w:p>
    <w:p>
      <w:pPr>
        <w:spacing w:before="120" w:after="120"/>
        <w:jc w:val="center"/>
      </w:pPr>
      <w:r>
        <w:rPr>
          <w:rFonts w:ascii="Times New Roman" w:hAnsi="Times New Roman"/>
          <w:b/>
          <w:i w:val="0"/>
          <w:sz w:val="28"/>
        </w:rPr>
        <w:t>Bachelor of Technology</w:t>
      </w:r>
    </w:p>
    <w:p>
      <w:pPr>
        <w:spacing w:before="120" w:after="120"/>
        <w:jc w:val="center"/>
      </w:pPr>
      <w:r>
        <w:rPr>
          <w:rFonts w:ascii="Times New Roman" w:hAnsi="Times New Roman"/>
          <w:b w:val="0"/>
          <w:i w:val="0"/>
          <w:sz w:val="24"/>
        </w:rPr>
        <w:t>in</w:t>
      </w:r>
    </w:p>
    <w:p>
      <w:pPr>
        <w:spacing w:before="120" w:after="120"/>
        <w:jc w:val="center"/>
      </w:pPr>
      <w:r>
        <w:rPr>
          <w:rFonts w:ascii="Times New Roman" w:hAnsi="Times New Roman"/>
          <w:b/>
          <w:i w:val="0"/>
          <w:sz w:val="28"/>
        </w:rPr>
        <w:t>Computer Science and Engineering</w:t>
      </w:r>
    </w:p>
    <w:p>
      <w:pPr>
        <w:spacing w:before="120" w:after="120"/>
        <w:jc w:val="left"/>
      </w:pPr>
    </w:p>
    <w:p>
      <w:pPr>
        <w:spacing w:before="120" w:after="120"/>
        <w:jc w:val="center"/>
      </w:pPr>
      <w:r>
        <w:rPr>
          <w:rFonts w:ascii="Times New Roman" w:hAnsi="Times New Roman"/>
          <w:b w:val="0"/>
          <w:i w:val="0"/>
          <w:sz w:val="24"/>
        </w:rPr>
        <w:t>On</w:t>
      </w:r>
    </w:p>
    <w:p>
      <w:pPr>
        <w:spacing w:before="120" w:after="120"/>
        <w:jc w:val="left"/>
      </w:pPr>
    </w:p>
    <w:p>
      <w:pPr>
        <w:spacing w:before="120" w:after="120"/>
        <w:jc w:val="center"/>
      </w:pPr>
      <w:r>
        <w:rPr>
          <w:rFonts w:ascii="Times New Roman" w:hAnsi="Times New Roman"/>
          <w:b/>
          <w:i w:val="0"/>
          <w:sz w:val="32"/>
        </w:rPr>
        <w:t>Media Player API Platform</w:t>
      </w:r>
    </w:p>
    <w:p>
      <w:pPr>
        <w:spacing w:before="120" w:after="120"/>
        <w:jc w:val="center"/>
      </w:pPr>
      <w:r>
        <w:rPr>
          <w:rFonts w:ascii="Times New Roman" w:hAnsi="Times New Roman"/>
          <w:b w:val="0"/>
          <w:i w:val="0"/>
          <w:sz w:val="24"/>
        </w:rPr>
        <w:t>(A Microservices-Based OTT SDK Solution Deployed on AWS)</w:t>
      </w:r>
    </w:p>
    <w:p>
      <w:pPr>
        <w:spacing w:before="120" w:after="120"/>
        <w:jc w:val="left"/>
      </w:pPr>
    </w:p>
    <w:p>
      <w:pPr>
        <w:spacing w:before="120" w:after="120"/>
        <w:jc w:val="center"/>
      </w:pPr>
      <w:r>
        <w:rPr>
          <w:rFonts w:ascii="Times New Roman" w:hAnsi="Times New Roman"/>
          <w:b/>
          <w:i w:val="0"/>
          <w:sz w:val="26"/>
        </w:rPr>
        <w:t>8th Semester  |  B.Tech CSE  |  Final Year Project</w:t>
      </w:r>
    </w:p>
    <w:p>
      <w:pPr>
        <w:spacing w:before="120" w:after="120"/>
        <w:jc w:val="left"/>
      </w:pPr>
    </w:p>
    <w:p>
      <w:pPr>
        <w:spacing w:before="120" w:after="120"/>
        <w:jc w:val="center"/>
      </w:pPr>
      <w:r>
        <w:rPr>
          <w:rFonts w:ascii="Times New Roman" w:hAnsi="Times New Roman"/>
          <w:b/>
          <w:i w:val="0"/>
          <w:sz w:val="24"/>
        </w:rPr>
        <w:t>Submitted by:</w:t>
      </w:r>
    </w:p>
    <w:p>
      <w:pPr>
        <w:spacing w:before="120" w:after="120"/>
        <w:jc w:val="center"/>
      </w:pPr>
      <w:r>
        <w:rPr>
          <w:rFonts w:ascii="Times New Roman" w:hAnsi="Times New Roman"/>
          <w:b w:val="0"/>
          <w:i w:val="0"/>
          <w:sz w:val="24"/>
        </w:rPr>
        <w:t>[Student Name]</w:t>
      </w:r>
    </w:p>
    <w:p>
      <w:pPr>
        <w:spacing w:before="120" w:after="120"/>
        <w:jc w:val="center"/>
      </w:pPr>
      <w:r>
        <w:rPr>
          <w:rFonts w:ascii="Times New Roman" w:hAnsi="Times New Roman"/>
          <w:b w:val="0"/>
          <w:i w:val="0"/>
          <w:sz w:val="24"/>
        </w:rPr>
        <w:t>[Roll Number]</w:t>
      </w:r>
    </w:p>
    <w:p>
      <w:pPr>
        <w:spacing w:before="120" w:after="120"/>
        <w:jc w:val="left"/>
      </w:pPr>
    </w:p>
    <w:p>
      <w:pPr>
        <w:spacing w:before="120" w:after="120"/>
        <w:jc w:val="center"/>
      </w:pPr>
      <w:r>
        <w:rPr>
          <w:rFonts w:ascii="Times New Roman" w:hAnsi="Times New Roman"/>
          <w:b/>
          <w:i w:val="0"/>
          <w:sz w:val="24"/>
        </w:rPr>
        <w:t>Under the Guidance of:</w:t>
      </w:r>
    </w:p>
    <w:p>
      <w:pPr>
        <w:spacing w:before="120" w:after="120"/>
        <w:jc w:val="center"/>
      </w:pPr>
      <w:r>
        <w:rPr>
          <w:rFonts w:ascii="Times New Roman" w:hAnsi="Times New Roman"/>
          <w:b w:val="0"/>
          <w:i w:val="0"/>
          <w:sz w:val="24"/>
        </w:rPr>
        <w:t>[Supervisor Name], [Designation]</w:t>
      </w:r>
    </w:p>
    <w:p>
      <w:pPr>
        <w:spacing w:before="120" w:after="120"/>
        <w:jc w:val="left"/>
      </w:pPr>
    </w:p>
    <w:p>
      <w:pPr>
        <w:spacing w:before="120" w:after="120"/>
        <w:jc w:val="center"/>
      </w:pPr>
      <w:r>
        <w:rPr>
          <w:rFonts w:ascii="Times New Roman" w:hAnsi="Times New Roman"/>
          <w:b/>
          <w:i w:val="0"/>
          <w:sz w:val="26"/>
        </w:rPr>
        <w:t>[College Name]</w:t>
      </w:r>
    </w:p>
    <w:p>
      <w:pPr>
        <w:spacing w:before="120" w:after="120"/>
        <w:jc w:val="center"/>
      </w:pPr>
      <w:r>
        <w:rPr>
          <w:rFonts w:ascii="Times New Roman" w:hAnsi="Times New Roman"/>
          <w:b w:val="0"/>
          <w:i w:val="0"/>
          <w:sz w:val="24"/>
        </w:rPr>
        <w:t>[University Name]</w:t>
      </w:r>
    </w:p>
    <w:p>
      <w:pPr>
        <w:spacing w:before="120" w:after="120"/>
        <w:jc w:val="center"/>
      </w:pPr>
      <w:r>
        <w:rPr>
          <w:rFonts w:ascii="Times New Roman" w:hAnsi="Times New Roman"/>
          <w:b w:val="0"/>
          <w:i w:val="0"/>
          <w:sz w:val="24"/>
        </w:rPr>
        <w:t>[City, State]</w:t>
      </w:r>
    </w:p>
    <w:p>
      <w:pPr>
        <w:spacing w:before="120" w:after="120"/>
        <w:jc w:val="left"/>
      </w:pPr>
    </w:p>
    <w:p>
      <w:pPr>
        <w:spacing w:before="120" w:after="120"/>
        <w:jc w:val="center"/>
      </w:pPr>
      <w:r>
        <w:rPr>
          <w:rFonts w:ascii="Times New Roman" w:hAnsi="Times New Roman"/>
          <w:b/>
          <w:i w:val="0"/>
          <w:sz w:val="24"/>
        </w:rPr>
        <w:t>Academic Year: 2025 – 2026</w:t>
      </w:r>
    </w:p>
    <w:p>
      <w:pPr>
        <w:sectPr>
          <w:pgSz w:w="12240" w:h="15840"/>
          <w:pgMar w:top="1440" w:right="1440" w:bottom="1440" w:left="1800" w:header="720" w:footer="720" w:gutter="0"/>
          <w:pgNumType w:fmt="decimal" w:start="0"/>
        </w:sectPr>
      </w:pPr>
      <w:r>
        <w:br w:type="page"/>
      </w:r>
    </w:p>
    <w:p>
      <w:pPr>
        <w:spacing w:before="200" w:after="120"/>
      </w:pPr>
      <w:r>
        <w:rPr>
          <w:rFonts w:ascii="Times New Roman" w:hAnsi="Times New Roman"/>
          <w:b/>
          <w:sz w:val="32"/>
        </w:rPr>
        <w:t>ACKNOWLEDGEMENT</w:t>
      </w:r>
    </w:p>
    <w:p>
      <w:pPr>
        <w:spacing w:before="160" w:after="160"/>
        <w:ind w:firstLine="720"/>
        <w:jc w:val="left"/>
      </w:pPr>
      <w:r>
        <w:rPr>
          <w:rFonts w:ascii="Times New Roman" w:hAnsi="Times New Roman"/>
          <w:b w:val="0"/>
          <w:i w:val="0"/>
          <w:sz w:val="24"/>
        </w:rPr>
        <w:t>I would like to express my sincere gratitude to everyone who supported me throughout the journey of completing this final year project. First and foremost, I am deeply thankful to my project guide, [Supervisor Name], for their constant encouragement, valuable guidance, and constructive feedback at every stage of this work.</w:t>
      </w:r>
    </w:p>
    <w:p>
      <w:pPr>
        <w:spacing w:before="120" w:after="120"/>
        <w:ind w:firstLine="720"/>
        <w:jc w:val="left"/>
      </w:pPr>
      <w:r>
        <w:rPr>
          <w:rFonts w:ascii="Times New Roman" w:hAnsi="Times New Roman"/>
          <w:b w:val="0"/>
          <w:i w:val="0"/>
          <w:sz w:val="24"/>
        </w:rPr>
        <w:t>I am grateful to the Head of the Department of Computer Science and Engineering and all the faculty members who provided their expertise and resources whenever required. Their insights greatly enriched my understanding of cloud computing, DevOps, and microservices architecture.</w:t>
      </w:r>
    </w:p>
    <w:p>
      <w:pPr>
        <w:spacing w:before="120" w:after="120"/>
        <w:ind w:firstLine="720"/>
        <w:jc w:val="left"/>
      </w:pPr>
      <w:r>
        <w:rPr>
          <w:rFonts w:ascii="Times New Roman" w:hAnsi="Times New Roman"/>
          <w:b w:val="0"/>
          <w:i w:val="0"/>
          <w:sz w:val="24"/>
        </w:rPr>
        <w:t>I would also like to sincerely thank my colleagues and team members at the IT company where I am currently working as a DevOps Engineer. The practical, real-world experience gained while designing and deploying this project from scratch has been invaluable. Their cooperation and knowledge-sharing made it possible to build a production-grade solution that forms the core of this report.</w:t>
      </w:r>
    </w:p>
    <w:p>
      <w:pPr>
        <w:spacing w:before="120" w:after="120"/>
        <w:ind w:firstLine="720"/>
        <w:jc w:val="left"/>
      </w:pPr>
      <w:r>
        <w:rPr>
          <w:rFonts w:ascii="Times New Roman" w:hAnsi="Times New Roman"/>
          <w:b w:val="0"/>
          <w:i w:val="0"/>
          <w:sz w:val="24"/>
        </w:rPr>
        <w:t>Special thanks to Amazon Web Services (AWS) for providing the cloud infrastructure and services that underpin the entire deployment — including VPC, EC2, RDS Aurora, ElastiCache Redis, ECR, CloudFront, ALB, ACM, KMS, and GitHub Actions with OIDC IAM integration.</w:t>
      </w:r>
    </w:p>
    <w:p>
      <w:pPr>
        <w:spacing w:before="120" w:after="120"/>
        <w:ind w:firstLine="720"/>
        <w:jc w:val="left"/>
      </w:pPr>
      <w:r>
        <w:rPr>
          <w:rFonts w:ascii="Times New Roman" w:hAnsi="Times New Roman"/>
          <w:b w:val="0"/>
          <w:i w:val="0"/>
          <w:sz w:val="24"/>
        </w:rPr>
        <w:t>I am also thankful to my family and friends whose unwavering support and motivation kept me going through the challenging phases of this project.</w:t>
      </w:r>
    </w:p>
    <w:p>
      <w:pPr>
        <w:spacing w:before="120" w:after="120"/>
        <w:jc w:val="left"/>
      </w:pPr>
    </w:p>
    <w:p>
      <w:pPr>
        <w:spacing w:before="120" w:after="120"/>
        <w:jc w:val="right"/>
      </w:pPr>
      <w:r>
        <w:rPr>
          <w:rFonts w:ascii="Times New Roman" w:hAnsi="Times New Roman"/>
          <w:b w:val="0"/>
          <w:i w:val="0"/>
          <w:sz w:val="24"/>
        </w:rPr>
        <w:t>[Student Name]</w:t>
      </w:r>
    </w:p>
    <w:p>
      <w:pPr>
        <w:spacing w:before="120" w:after="120"/>
        <w:jc w:val="right"/>
      </w:pPr>
      <w:r>
        <w:rPr>
          <w:rFonts w:ascii="Times New Roman" w:hAnsi="Times New Roman"/>
          <w:b w:val="0"/>
          <w:i w:val="0"/>
          <w:sz w:val="24"/>
        </w:rPr>
        <w:t>[Roll Number]</w:t>
      </w:r>
    </w:p>
    <w:p>
      <w:pPr>
        <w:spacing w:before="120" w:after="120"/>
        <w:jc w:val="right"/>
      </w:pPr>
      <w:r>
        <w:rPr>
          <w:rFonts w:ascii="Times New Roman" w:hAnsi="Times New Roman"/>
          <w:b w:val="0"/>
          <w:i w:val="0"/>
          <w:sz w:val="24"/>
        </w:rPr>
        <w:t>[Department &amp; College Name]</w:t>
      </w:r>
    </w:p>
    <w:p>
      <w:r>
        <w:br w:type="page"/>
      </w:r>
    </w:p>
    <w:p>
      <w:pPr>
        <w:spacing w:before="200" w:after="120"/>
      </w:pPr>
      <w:r>
        <w:rPr>
          <w:rFonts w:ascii="Times New Roman" w:hAnsi="Times New Roman"/>
          <w:b/>
          <w:sz w:val="32"/>
        </w:rPr>
        <w:t>ABSTRACT</w:t>
      </w:r>
    </w:p>
    <w:p>
      <w:pPr>
        <w:spacing w:before="160" w:after="120"/>
        <w:ind w:firstLine="720"/>
        <w:jc w:val="left"/>
      </w:pPr>
      <w:r>
        <w:rPr>
          <w:rFonts w:ascii="Times New Roman" w:hAnsi="Times New Roman"/>
          <w:b w:val="0"/>
          <w:i w:val="0"/>
          <w:sz w:val="24"/>
        </w:rPr>
        <w:t>The rapid growth of Over-The-Top (OTT) media platforms has created a strong demand for scalable, reliable, and easily integrable media player solutions. This project presents the design, development, and cloud deployment of a Media Player API Platform — a microservices-based SaaS product that enables OTT clients to integrate professional-grade video playback capabilities into their applications.</w:t>
      </w:r>
    </w:p>
    <w:p>
      <w:pPr>
        <w:spacing w:before="120" w:after="120"/>
        <w:ind w:firstLine="720"/>
        <w:jc w:val="left"/>
      </w:pPr>
      <w:r>
        <w:rPr>
          <w:rFonts w:ascii="Times New Roman" w:hAnsi="Times New Roman"/>
          <w:b w:val="0"/>
          <w:i w:val="0"/>
          <w:sz w:val="24"/>
        </w:rPr>
        <w:t>The platform comprises four Node.js microservices: (1) Player SDK — the core library that client OTT applications embed to render the video player; (2) Player Client SDK — handles client-side configuration and session management; (3) Admin Player SDK — provides an administrative interface for clients to configure player settings and feature flags; (4) Admin Dashboard — a company-side panel to monitor usage, manage clients, and control API keys across all tenants.</w:t>
      </w:r>
    </w:p>
    <w:p>
      <w:pPr>
        <w:spacing w:before="120" w:after="120"/>
        <w:ind w:firstLine="720"/>
        <w:jc w:val="left"/>
      </w:pPr>
      <w:r>
        <w:rPr>
          <w:rFonts w:ascii="Times New Roman" w:hAnsi="Times New Roman"/>
          <w:b w:val="0"/>
          <w:i w:val="0"/>
          <w:sz w:val="24"/>
        </w:rPr>
        <w:t>The data layer uses AWS RDS Aurora MySQL 8.0 for persistent storage and AWS ElastiCache Redis 7.0 for caching, reducing database load significantly. All services are containerised with Docker and orchestrated via Docker Compose on a private EC2 t3a.medium instance in a custom AWS VPC (10.4.0.0/16) in ap-south-1 (Mumbai) region.</w:t>
      </w:r>
    </w:p>
    <w:p>
      <w:pPr>
        <w:spacing w:before="120" w:after="120"/>
        <w:ind w:firstLine="720"/>
        <w:jc w:val="left"/>
      </w:pPr>
      <w:r>
        <w:rPr>
          <w:rFonts w:ascii="Times New Roman" w:hAnsi="Times New Roman"/>
          <w:b w:val="0"/>
          <w:i w:val="0"/>
          <w:sz w:val="24"/>
        </w:rPr>
        <w:t>As the DevOps Engineer, a production-grade AWS infrastructure was designed including: 9 subnets across 3 AZs (public, private app, private DB), Internet Gateway, NAT Gateway, Application Load Balancer with HTTPS-only listener, AWS CloudFront CDN, ACM certificates, KMS encryption, ECR private registries, and EC2 Instance Connect Endpoint.</w:t>
      </w:r>
    </w:p>
    <w:p>
      <w:pPr>
        <w:spacing w:before="120" w:after="120"/>
        <w:ind w:firstLine="720"/>
        <w:jc w:val="left"/>
      </w:pPr>
      <w:r>
        <w:rPr>
          <w:rFonts w:ascii="Times New Roman" w:hAnsi="Times New Roman"/>
          <w:b w:val="0"/>
          <w:i w:val="0"/>
          <w:sz w:val="24"/>
        </w:rPr>
        <w:t>A fully automated CI/CD pipeline via GitHub Actions includes SonarQube code quality scanning, Trivy image vulnerability scanning, Docker image build and push to AWS ECR, and automated deployment using Docker Compose with GitHub SHA image tagging. AWS authentication is secured via GitHub OIDC IAM roles — eliminating long-lived credentials.</w:t>
      </w:r>
    </w:p>
    <w:p>
      <w:pPr>
        <w:spacing w:before="200" w:after="120"/>
        <w:jc w:val="left"/>
      </w:pPr>
      <w:r>
        <w:rPr>
          <w:rFonts w:ascii="Times New Roman" w:hAnsi="Times New Roman"/>
          <w:b w:val="0"/>
          <w:i/>
          <w:sz w:val="22"/>
        </w:rPr>
        <w:t>Keywords: Media Player API, Microservices, Node.js, AWS, DevOps, Docker, CI/CD, CloudFront, RDS Aurora, Redis, OTT Platform, OIDC, Trivy, SonarQube</w:t>
      </w:r>
    </w:p>
    <w:p>
      <w:r>
        <w:br w:type="page"/>
      </w:r>
    </w:p>
    <w:p>
      <w:pPr>
        <w:spacing w:before="200" w:after="120"/>
      </w:pPr>
      <w:r>
        <w:rPr>
          <w:rFonts w:ascii="Times New Roman" w:hAnsi="Times New Roman"/>
          <w:b/>
          <w:sz w:val="32"/>
        </w:rPr>
        <w:t>TABLE OF CONTENTS</w:t>
      </w:r>
    </w:p>
    <w:p>
      <w:pPr>
        <w:tabs>
          <w:tab w:pos="7920" w:val="left"/>
        </w:tabs>
        <w:spacing w:before="60" w:after="60"/>
      </w:pPr>
      <w:r>
        <w:rPr>
          <w:rFonts w:ascii="Times New Roman" w:hAnsi="Times New Roman"/>
          <w:sz w:val="22"/>
        </w:rPr>
        <w:t>Acknowledgement</w:t>
      </w:r>
      <w:r>
        <w:rPr>
          <w:rFonts w:ascii="Times New Roman" w:hAnsi="Times New Roman"/>
          <w:sz w:val="22"/>
        </w:rPr>
        <w:tab/>
        <w:t>i</w:t>
      </w:r>
    </w:p>
    <w:p>
      <w:pPr>
        <w:tabs>
          <w:tab w:pos="7920" w:val="left"/>
        </w:tabs>
        <w:spacing w:before="60" w:after="60"/>
      </w:pPr>
      <w:r>
        <w:rPr>
          <w:rFonts w:ascii="Times New Roman" w:hAnsi="Times New Roman"/>
          <w:sz w:val="22"/>
        </w:rPr>
        <w:t>Abstract</w:t>
      </w:r>
      <w:r>
        <w:rPr>
          <w:rFonts w:ascii="Times New Roman" w:hAnsi="Times New Roman"/>
          <w:sz w:val="22"/>
        </w:rPr>
        <w:tab/>
        <w:t>ii</w:t>
      </w:r>
    </w:p>
    <w:p>
      <w:pPr>
        <w:tabs>
          <w:tab w:pos="7920" w:val="left"/>
        </w:tabs>
        <w:spacing w:before="60" w:after="60"/>
      </w:pPr>
      <w:r>
        <w:rPr>
          <w:rFonts w:ascii="Times New Roman" w:hAnsi="Times New Roman"/>
          <w:sz w:val="22"/>
        </w:rPr>
        <w:t>Table of Contents</w:t>
      </w:r>
      <w:r>
        <w:rPr>
          <w:rFonts w:ascii="Times New Roman" w:hAnsi="Times New Roman"/>
          <w:sz w:val="22"/>
        </w:rPr>
        <w:tab/>
        <w:t>iii</w:t>
      </w:r>
    </w:p>
    <w:p>
      <w:pPr>
        <w:tabs>
          <w:tab w:pos="7920" w:val="left"/>
        </w:tabs>
        <w:spacing w:before="60" w:after="60"/>
      </w:pPr>
      <w:r>
        <w:rPr>
          <w:rFonts w:ascii="Times New Roman" w:hAnsi="Times New Roman"/>
          <w:sz w:val="22"/>
        </w:rPr>
        <w:t>List of Figures</w:t>
      </w:r>
      <w:r>
        <w:rPr>
          <w:rFonts w:ascii="Times New Roman" w:hAnsi="Times New Roman"/>
          <w:sz w:val="22"/>
        </w:rPr>
        <w:tab/>
        <w:t>iv</w:t>
      </w:r>
    </w:p>
    <w:p>
      <w:pPr>
        <w:tabs>
          <w:tab w:pos="7920" w:val="left"/>
        </w:tabs>
        <w:spacing w:before="60" w:after="60"/>
      </w:pPr>
      <w:r>
        <w:rPr>
          <w:rFonts w:ascii="Times New Roman" w:hAnsi="Times New Roman"/>
          <w:sz w:val="22"/>
        </w:rPr>
        <w:t>Chapter 1 – Introduction</w:t>
      </w:r>
      <w:r>
        <w:rPr>
          <w:rFonts w:ascii="Times New Roman" w:hAnsi="Times New Roman"/>
          <w:sz w:val="22"/>
        </w:rPr>
        <w:tab/>
        <w:t>1</w:t>
      </w:r>
    </w:p>
    <w:p>
      <w:pPr>
        <w:tabs>
          <w:tab w:pos="7920" w:val="left"/>
        </w:tabs>
        <w:spacing w:before="60" w:after="60"/>
      </w:pPr>
      <w:r>
        <w:rPr>
          <w:rFonts w:ascii="Times New Roman" w:hAnsi="Times New Roman"/>
          <w:sz w:val="22"/>
        </w:rPr>
        <w:t xml:space="preserve">    1.1  Objective(s) of the Proposed System</w:t>
      </w:r>
      <w:r>
        <w:rPr>
          <w:rFonts w:ascii="Times New Roman" w:hAnsi="Times New Roman"/>
          <w:sz w:val="22"/>
        </w:rPr>
        <w:tab/>
        <w:t>2</w:t>
      </w:r>
    </w:p>
    <w:p>
      <w:pPr>
        <w:tabs>
          <w:tab w:pos="7920" w:val="left"/>
        </w:tabs>
        <w:spacing w:before="60" w:after="60"/>
      </w:pPr>
      <w:r>
        <w:rPr>
          <w:rFonts w:ascii="Times New Roman" w:hAnsi="Times New Roman"/>
          <w:sz w:val="22"/>
        </w:rPr>
        <w:t xml:space="preserve">    1.2  Present System Description</w:t>
      </w:r>
      <w:r>
        <w:rPr>
          <w:rFonts w:ascii="Times New Roman" w:hAnsi="Times New Roman"/>
          <w:sz w:val="22"/>
        </w:rPr>
        <w:tab/>
        <w:t>3</w:t>
      </w:r>
    </w:p>
    <w:p>
      <w:pPr>
        <w:tabs>
          <w:tab w:pos="7920" w:val="left"/>
        </w:tabs>
        <w:spacing w:before="60" w:after="60"/>
      </w:pPr>
      <w:r>
        <w:rPr>
          <w:rFonts w:ascii="Times New Roman" w:hAnsi="Times New Roman"/>
          <w:sz w:val="22"/>
        </w:rPr>
        <w:t xml:space="preserve">    1.3  Problem Definition</w:t>
      </w:r>
      <w:r>
        <w:rPr>
          <w:rFonts w:ascii="Times New Roman" w:hAnsi="Times New Roman"/>
          <w:sz w:val="22"/>
        </w:rPr>
        <w:tab/>
        <w:t>4</w:t>
      </w:r>
    </w:p>
    <w:p>
      <w:pPr>
        <w:tabs>
          <w:tab w:pos="7920" w:val="left"/>
        </w:tabs>
        <w:spacing w:before="60" w:after="60"/>
      </w:pPr>
      <w:r>
        <w:rPr>
          <w:rFonts w:ascii="Times New Roman" w:hAnsi="Times New Roman"/>
          <w:sz w:val="22"/>
        </w:rPr>
        <w:t xml:space="preserve">    1.4  Hardware and Software Requirements</w:t>
      </w:r>
      <w:r>
        <w:rPr>
          <w:rFonts w:ascii="Times New Roman" w:hAnsi="Times New Roman"/>
          <w:sz w:val="22"/>
        </w:rPr>
        <w:tab/>
        <w:t>5</w:t>
      </w:r>
    </w:p>
    <w:p>
      <w:pPr>
        <w:tabs>
          <w:tab w:pos="7920" w:val="left"/>
        </w:tabs>
        <w:spacing w:before="60" w:after="60"/>
      </w:pPr>
      <w:r>
        <w:rPr>
          <w:rFonts w:ascii="Times New Roman" w:hAnsi="Times New Roman"/>
          <w:sz w:val="22"/>
        </w:rPr>
        <w:t>Chapter 2 – Requirements Elicitation and Analysis (SRS)</w:t>
      </w:r>
      <w:r>
        <w:rPr>
          <w:rFonts w:ascii="Times New Roman" w:hAnsi="Times New Roman"/>
          <w:sz w:val="22"/>
        </w:rPr>
        <w:tab/>
        <w:t>7</w:t>
      </w:r>
    </w:p>
    <w:p>
      <w:pPr>
        <w:tabs>
          <w:tab w:pos="7920" w:val="left"/>
        </w:tabs>
        <w:spacing w:before="60" w:after="60"/>
      </w:pPr>
      <w:r>
        <w:rPr>
          <w:rFonts w:ascii="Times New Roman" w:hAnsi="Times New Roman"/>
          <w:sz w:val="22"/>
        </w:rPr>
        <w:t xml:space="preserve">    2.1  Introduction</w:t>
      </w:r>
      <w:r>
        <w:rPr>
          <w:rFonts w:ascii="Times New Roman" w:hAnsi="Times New Roman"/>
          <w:sz w:val="22"/>
        </w:rPr>
        <w:tab/>
        <w:t>7</w:t>
      </w:r>
    </w:p>
    <w:p>
      <w:pPr>
        <w:tabs>
          <w:tab w:pos="7920" w:val="left"/>
        </w:tabs>
        <w:spacing w:before="60" w:after="60"/>
      </w:pPr>
      <w:r>
        <w:rPr>
          <w:rFonts w:ascii="Times New Roman" w:hAnsi="Times New Roman"/>
          <w:sz w:val="22"/>
        </w:rPr>
        <w:t xml:space="preserve">    2.1.1  Purpose</w:t>
      </w:r>
      <w:r>
        <w:rPr>
          <w:rFonts w:ascii="Times New Roman" w:hAnsi="Times New Roman"/>
          <w:sz w:val="22"/>
        </w:rPr>
        <w:tab/>
        <w:t>8</w:t>
      </w:r>
    </w:p>
    <w:p>
      <w:pPr>
        <w:tabs>
          <w:tab w:pos="7920" w:val="left"/>
        </w:tabs>
        <w:spacing w:before="60" w:after="60"/>
      </w:pPr>
      <w:r>
        <w:rPr>
          <w:rFonts w:ascii="Times New Roman" w:hAnsi="Times New Roman"/>
          <w:sz w:val="22"/>
        </w:rPr>
        <w:t xml:space="preserve">    2.1.2  Scope</w:t>
      </w:r>
      <w:r>
        <w:rPr>
          <w:rFonts w:ascii="Times New Roman" w:hAnsi="Times New Roman"/>
          <w:sz w:val="22"/>
        </w:rPr>
        <w:tab/>
        <w:t>9</w:t>
      </w:r>
    </w:p>
    <w:p>
      <w:pPr>
        <w:tabs>
          <w:tab w:pos="7920" w:val="left"/>
        </w:tabs>
        <w:spacing w:before="60" w:after="60"/>
      </w:pPr>
      <w:r>
        <w:rPr>
          <w:rFonts w:ascii="Times New Roman" w:hAnsi="Times New Roman"/>
          <w:sz w:val="22"/>
        </w:rPr>
        <w:t xml:space="preserve">    2.1.3  Technologies to be Used</w:t>
      </w:r>
      <w:r>
        <w:rPr>
          <w:rFonts w:ascii="Times New Roman" w:hAnsi="Times New Roman"/>
          <w:sz w:val="22"/>
        </w:rPr>
        <w:tab/>
        <w:t>11</w:t>
      </w:r>
    </w:p>
    <w:p>
      <w:pPr>
        <w:tabs>
          <w:tab w:pos="7920" w:val="left"/>
        </w:tabs>
        <w:spacing w:before="60" w:after="60"/>
      </w:pPr>
      <w:r>
        <w:rPr>
          <w:rFonts w:ascii="Times New Roman" w:hAnsi="Times New Roman"/>
          <w:sz w:val="22"/>
        </w:rPr>
        <w:t>Chapter 3 – Design Specification</w:t>
      </w:r>
      <w:r>
        <w:rPr>
          <w:rFonts w:ascii="Times New Roman" w:hAnsi="Times New Roman"/>
          <w:sz w:val="22"/>
        </w:rPr>
        <w:tab/>
        <w:t>14</w:t>
      </w:r>
    </w:p>
    <w:p>
      <w:pPr>
        <w:tabs>
          <w:tab w:pos="7920" w:val="left"/>
        </w:tabs>
        <w:spacing w:before="60" w:after="60"/>
      </w:pPr>
      <w:r>
        <w:rPr>
          <w:rFonts w:ascii="Times New Roman" w:hAnsi="Times New Roman"/>
          <w:sz w:val="22"/>
        </w:rPr>
        <w:t xml:space="preserve">    3.1  Architecture Design</w:t>
      </w:r>
      <w:r>
        <w:rPr>
          <w:rFonts w:ascii="Times New Roman" w:hAnsi="Times New Roman"/>
          <w:sz w:val="22"/>
        </w:rPr>
        <w:tab/>
        <w:t>14</w:t>
      </w:r>
    </w:p>
    <w:p>
      <w:pPr>
        <w:tabs>
          <w:tab w:pos="7920" w:val="left"/>
        </w:tabs>
        <w:spacing w:before="60" w:after="60"/>
      </w:pPr>
      <w:r>
        <w:rPr>
          <w:rFonts w:ascii="Times New Roman" w:hAnsi="Times New Roman"/>
          <w:sz w:val="22"/>
        </w:rPr>
        <w:t xml:space="preserve">    3.2  Data Flow Diagram</w:t>
      </w:r>
      <w:r>
        <w:rPr>
          <w:rFonts w:ascii="Times New Roman" w:hAnsi="Times New Roman"/>
          <w:sz w:val="22"/>
        </w:rPr>
        <w:tab/>
        <w:t>17</w:t>
      </w:r>
    </w:p>
    <w:p>
      <w:pPr>
        <w:tabs>
          <w:tab w:pos="7920" w:val="left"/>
        </w:tabs>
        <w:spacing w:before="60" w:after="60"/>
      </w:pPr>
      <w:r>
        <w:rPr>
          <w:rFonts w:ascii="Times New Roman" w:hAnsi="Times New Roman"/>
          <w:sz w:val="22"/>
        </w:rPr>
        <w:t xml:space="preserve">    3.3  Class Diagram / ER Diagram</w:t>
      </w:r>
      <w:r>
        <w:rPr>
          <w:rFonts w:ascii="Times New Roman" w:hAnsi="Times New Roman"/>
          <w:sz w:val="22"/>
        </w:rPr>
        <w:tab/>
        <w:t>19</w:t>
      </w:r>
    </w:p>
    <w:p>
      <w:pPr>
        <w:tabs>
          <w:tab w:pos="7920" w:val="left"/>
        </w:tabs>
        <w:spacing w:before="60" w:after="60"/>
      </w:pPr>
      <w:r>
        <w:rPr>
          <w:rFonts w:ascii="Times New Roman" w:hAnsi="Times New Roman"/>
          <w:sz w:val="22"/>
        </w:rPr>
        <w:t xml:space="preserve">    3.4  Sequence Diagram</w:t>
      </w:r>
      <w:r>
        <w:rPr>
          <w:rFonts w:ascii="Times New Roman" w:hAnsi="Times New Roman"/>
          <w:sz w:val="22"/>
        </w:rPr>
        <w:tab/>
        <w:t>21</w:t>
      </w:r>
    </w:p>
    <w:p>
      <w:pPr>
        <w:tabs>
          <w:tab w:pos="7920" w:val="left"/>
        </w:tabs>
        <w:spacing w:before="60" w:after="60"/>
      </w:pPr>
      <w:r>
        <w:rPr>
          <w:rFonts w:ascii="Times New Roman" w:hAnsi="Times New Roman"/>
          <w:sz w:val="22"/>
        </w:rPr>
        <w:t xml:space="preserve">    3.5  Use Case Diagram</w:t>
      </w:r>
      <w:r>
        <w:rPr>
          <w:rFonts w:ascii="Times New Roman" w:hAnsi="Times New Roman"/>
          <w:sz w:val="22"/>
        </w:rPr>
        <w:tab/>
        <w:t>23</w:t>
      </w:r>
    </w:p>
    <w:p>
      <w:pPr>
        <w:tabs>
          <w:tab w:pos="7920" w:val="left"/>
        </w:tabs>
        <w:spacing w:before="60" w:after="60"/>
      </w:pPr>
      <w:r>
        <w:rPr>
          <w:rFonts w:ascii="Times New Roman" w:hAnsi="Times New Roman"/>
          <w:sz w:val="22"/>
        </w:rPr>
        <w:t xml:space="preserve">    3.6  Activity Diagram</w:t>
      </w:r>
      <w:r>
        <w:rPr>
          <w:rFonts w:ascii="Times New Roman" w:hAnsi="Times New Roman"/>
          <w:sz w:val="22"/>
        </w:rPr>
        <w:tab/>
        <w:t>25</w:t>
      </w:r>
    </w:p>
    <w:p>
      <w:pPr>
        <w:tabs>
          <w:tab w:pos="7920" w:val="left"/>
        </w:tabs>
        <w:spacing w:before="60" w:after="60"/>
      </w:pPr>
      <w:r>
        <w:rPr>
          <w:rFonts w:ascii="Times New Roman" w:hAnsi="Times New Roman"/>
          <w:sz w:val="22"/>
        </w:rPr>
        <w:t xml:space="preserve">    3.7  Database Design</w:t>
      </w:r>
      <w:r>
        <w:rPr>
          <w:rFonts w:ascii="Times New Roman" w:hAnsi="Times New Roman"/>
          <w:sz w:val="22"/>
        </w:rPr>
        <w:tab/>
        <w:t>27</w:t>
      </w:r>
    </w:p>
    <w:p>
      <w:pPr>
        <w:tabs>
          <w:tab w:pos="7920" w:val="left"/>
        </w:tabs>
        <w:spacing w:before="60" w:after="60"/>
      </w:pPr>
      <w:r>
        <w:rPr>
          <w:rFonts w:ascii="Times New Roman" w:hAnsi="Times New Roman"/>
          <w:sz w:val="22"/>
        </w:rPr>
        <w:t xml:space="preserve">    3.8  Project Estimation Plan</w:t>
      </w:r>
      <w:r>
        <w:rPr>
          <w:rFonts w:ascii="Times New Roman" w:hAnsi="Times New Roman"/>
          <w:sz w:val="22"/>
        </w:rPr>
        <w:tab/>
        <w:t>30</w:t>
      </w:r>
    </w:p>
    <w:p>
      <w:pPr>
        <w:tabs>
          <w:tab w:pos="7920" w:val="left"/>
        </w:tabs>
        <w:spacing w:before="60" w:after="60"/>
      </w:pPr>
      <w:r>
        <w:rPr>
          <w:rFonts w:ascii="Times New Roman" w:hAnsi="Times New Roman"/>
          <w:sz w:val="22"/>
        </w:rPr>
        <w:t xml:space="preserve">    3.8.1  PERT Chart</w:t>
      </w:r>
      <w:r>
        <w:rPr>
          <w:rFonts w:ascii="Times New Roman" w:hAnsi="Times New Roman"/>
          <w:sz w:val="22"/>
        </w:rPr>
        <w:tab/>
        <w:t>31</w:t>
      </w:r>
    </w:p>
    <w:p>
      <w:pPr>
        <w:tabs>
          <w:tab w:pos="7920" w:val="left"/>
        </w:tabs>
        <w:spacing w:before="60" w:after="60"/>
      </w:pPr>
      <w:r>
        <w:rPr>
          <w:rFonts w:ascii="Times New Roman" w:hAnsi="Times New Roman"/>
          <w:sz w:val="22"/>
        </w:rPr>
        <w:t xml:space="preserve">    3.8.2  Gantt Chart</w:t>
      </w:r>
      <w:r>
        <w:rPr>
          <w:rFonts w:ascii="Times New Roman" w:hAnsi="Times New Roman"/>
          <w:sz w:val="22"/>
        </w:rPr>
        <w:tab/>
        <w:t>32</w:t>
      </w:r>
    </w:p>
    <w:p>
      <w:pPr>
        <w:tabs>
          <w:tab w:pos="7920" w:val="left"/>
        </w:tabs>
        <w:spacing w:before="60" w:after="60"/>
      </w:pPr>
      <w:r>
        <w:rPr>
          <w:rFonts w:ascii="Times New Roman" w:hAnsi="Times New Roman"/>
          <w:sz w:val="22"/>
        </w:rPr>
        <w:t xml:space="preserve">    3.9  Input and Output Screen Design</w:t>
      </w:r>
      <w:r>
        <w:rPr>
          <w:rFonts w:ascii="Times New Roman" w:hAnsi="Times New Roman"/>
          <w:sz w:val="22"/>
        </w:rPr>
        <w:tab/>
        <w:t>33</w:t>
      </w:r>
    </w:p>
    <w:p>
      <w:pPr>
        <w:tabs>
          <w:tab w:pos="7920" w:val="left"/>
        </w:tabs>
        <w:spacing w:before="60" w:after="60"/>
      </w:pPr>
      <w:r>
        <w:rPr>
          <w:rFonts w:ascii="Times New Roman" w:hAnsi="Times New Roman"/>
          <w:sz w:val="22"/>
        </w:rPr>
        <w:t>Chapter 4 – Coding</w:t>
      </w:r>
      <w:r>
        <w:rPr>
          <w:rFonts w:ascii="Times New Roman" w:hAnsi="Times New Roman"/>
          <w:sz w:val="22"/>
        </w:rPr>
        <w:tab/>
        <w:t>36</w:t>
      </w:r>
    </w:p>
    <w:p>
      <w:pPr>
        <w:tabs>
          <w:tab w:pos="7920" w:val="left"/>
        </w:tabs>
        <w:spacing w:before="60" w:after="60"/>
      </w:pPr>
      <w:r>
        <w:rPr>
          <w:rFonts w:ascii="Times New Roman" w:hAnsi="Times New Roman"/>
          <w:sz w:val="22"/>
        </w:rPr>
        <w:t xml:space="preserve">    4.1  Code / Program Listing</w:t>
      </w:r>
      <w:r>
        <w:rPr>
          <w:rFonts w:ascii="Times New Roman" w:hAnsi="Times New Roman"/>
          <w:sz w:val="22"/>
        </w:rPr>
        <w:tab/>
        <w:t>36</w:t>
      </w:r>
    </w:p>
    <w:p>
      <w:pPr>
        <w:tabs>
          <w:tab w:pos="7920" w:val="left"/>
        </w:tabs>
        <w:spacing w:before="60" w:after="60"/>
      </w:pPr>
      <w:r>
        <w:rPr>
          <w:rFonts w:ascii="Times New Roman" w:hAnsi="Times New Roman"/>
          <w:sz w:val="22"/>
        </w:rPr>
        <w:t xml:space="preserve">    4.2  Algorithm / Flowchart</w:t>
      </w:r>
      <w:r>
        <w:rPr>
          <w:rFonts w:ascii="Times New Roman" w:hAnsi="Times New Roman"/>
          <w:sz w:val="22"/>
        </w:rPr>
        <w:tab/>
        <w:t>41</w:t>
      </w:r>
    </w:p>
    <w:p>
      <w:pPr>
        <w:tabs>
          <w:tab w:pos="7920" w:val="left"/>
        </w:tabs>
        <w:spacing w:before="60" w:after="60"/>
      </w:pPr>
      <w:r>
        <w:rPr>
          <w:rFonts w:ascii="Times New Roman" w:hAnsi="Times New Roman"/>
          <w:sz w:val="22"/>
        </w:rPr>
        <w:t>Chapter 5 – Conclusions</w:t>
      </w:r>
      <w:r>
        <w:rPr>
          <w:rFonts w:ascii="Times New Roman" w:hAnsi="Times New Roman"/>
          <w:sz w:val="22"/>
        </w:rPr>
        <w:tab/>
        <w:t>44</w:t>
      </w:r>
    </w:p>
    <w:p>
      <w:pPr>
        <w:tabs>
          <w:tab w:pos="7920" w:val="left"/>
        </w:tabs>
        <w:spacing w:before="60" w:after="60"/>
      </w:pPr>
      <w:r>
        <w:rPr>
          <w:rFonts w:ascii="Times New Roman" w:hAnsi="Times New Roman"/>
          <w:sz w:val="22"/>
        </w:rPr>
        <w:t xml:space="preserve">    5.1  Summary</w:t>
      </w:r>
      <w:r>
        <w:rPr>
          <w:rFonts w:ascii="Times New Roman" w:hAnsi="Times New Roman"/>
          <w:sz w:val="22"/>
        </w:rPr>
        <w:tab/>
        <w:t>44</w:t>
      </w:r>
    </w:p>
    <w:p>
      <w:pPr>
        <w:tabs>
          <w:tab w:pos="7920" w:val="left"/>
        </w:tabs>
        <w:spacing w:before="60" w:after="60"/>
      </w:pPr>
      <w:r>
        <w:rPr>
          <w:rFonts w:ascii="Times New Roman" w:hAnsi="Times New Roman"/>
          <w:sz w:val="22"/>
        </w:rPr>
        <w:t xml:space="preserve">    5.2  Limitations</w:t>
      </w:r>
      <w:r>
        <w:rPr>
          <w:rFonts w:ascii="Times New Roman" w:hAnsi="Times New Roman"/>
          <w:sz w:val="22"/>
        </w:rPr>
        <w:tab/>
        <w:t>45</w:t>
      </w:r>
    </w:p>
    <w:p>
      <w:pPr>
        <w:tabs>
          <w:tab w:pos="7920" w:val="left"/>
        </w:tabs>
        <w:spacing w:before="60" w:after="60"/>
      </w:pPr>
      <w:r>
        <w:rPr>
          <w:rFonts w:ascii="Times New Roman" w:hAnsi="Times New Roman"/>
          <w:sz w:val="22"/>
        </w:rPr>
        <w:t>Future Scope</w:t>
      </w:r>
      <w:r>
        <w:rPr>
          <w:rFonts w:ascii="Times New Roman" w:hAnsi="Times New Roman"/>
          <w:sz w:val="22"/>
        </w:rPr>
        <w:tab/>
        <w:t>46</w:t>
      </w:r>
    </w:p>
    <w:p>
      <w:pPr>
        <w:tabs>
          <w:tab w:pos="7920" w:val="left"/>
        </w:tabs>
        <w:spacing w:before="60" w:after="60"/>
      </w:pPr>
      <w:r>
        <w:rPr>
          <w:rFonts w:ascii="Times New Roman" w:hAnsi="Times New Roman"/>
          <w:sz w:val="22"/>
        </w:rPr>
        <w:t>References</w:t>
      </w:r>
      <w:r>
        <w:rPr>
          <w:rFonts w:ascii="Times New Roman" w:hAnsi="Times New Roman"/>
          <w:sz w:val="22"/>
        </w:rPr>
        <w:tab/>
        <w:t>47</w:t>
      </w:r>
    </w:p>
    <w:p>
      <w:r>
        <w:br w:type="page"/>
      </w:r>
    </w:p>
    <w:p>
      <w:pPr>
        <w:spacing w:before="200" w:after="120"/>
      </w:pPr>
      <w:r>
        <w:rPr>
          <w:rFonts w:ascii="Times New Roman" w:hAnsi="Times New Roman"/>
          <w:b/>
          <w:sz w:val="32"/>
        </w:rPr>
        <w:t>LIST OF FIGURES</w:t>
      </w:r>
    </w:p>
    <w:p>
      <w:pPr>
        <w:tabs>
          <w:tab w:pos="7920" w:val="left"/>
        </w:tabs>
        <w:spacing w:before="80" w:after="80"/>
      </w:pPr>
      <w:r>
        <w:rPr>
          <w:rFonts w:ascii="Times New Roman" w:hAnsi="Times New Roman"/>
          <w:sz w:val="22"/>
        </w:rPr>
        <w:t>Fig 3.1  –  High-Level AWS Infrastructure Architecture</w:t>
      </w:r>
      <w:r>
        <w:rPr>
          <w:rFonts w:ascii="Times New Roman" w:hAnsi="Times New Roman"/>
          <w:sz w:val="22"/>
        </w:rPr>
        <w:tab/>
        <w:t>14</w:t>
      </w:r>
    </w:p>
    <w:p>
      <w:pPr>
        <w:tabs>
          <w:tab w:pos="7920" w:val="left"/>
        </w:tabs>
        <w:spacing w:before="80" w:after="80"/>
      </w:pPr>
      <w:r>
        <w:rPr>
          <w:rFonts w:ascii="Times New Roman" w:hAnsi="Times New Roman"/>
          <w:sz w:val="22"/>
        </w:rPr>
        <w:t>Fig 3.2  –  VPC Subnet Layout (Public / Private / DB)</w:t>
      </w:r>
      <w:r>
        <w:rPr>
          <w:rFonts w:ascii="Times New Roman" w:hAnsi="Times New Roman"/>
          <w:sz w:val="22"/>
        </w:rPr>
        <w:tab/>
        <w:t>15</w:t>
      </w:r>
    </w:p>
    <w:p>
      <w:pPr>
        <w:tabs>
          <w:tab w:pos="7920" w:val="left"/>
        </w:tabs>
        <w:spacing w:before="80" w:after="80"/>
      </w:pPr>
      <w:r>
        <w:rPr>
          <w:rFonts w:ascii="Times New Roman" w:hAnsi="Times New Roman"/>
          <w:sz w:val="22"/>
        </w:rPr>
        <w:t>Fig 3.3  –  CI/CD Pipeline Flow (GitHub Actions → ECR → EC2)</w:t>
      </w:r>
      <w:r>
        <w:rPr>
          <w:rFonts w:ascii="Times New Roman" w:hAnsi="Times New Roman"/>
          <w:sz w:val="22"/>
        </w:rPr>
        <w:tab/>
        <w:t>16</w:t>
      </w:r>
    </w:p>
    <w:p>
      <w:pPr>
        <w:tabs>
          <w:tab w:pos="7920" w:val="left"/>
        </w:tabs>
        <w:spacing w:before="80" w:after="80"/>
      </w:pPr>
      <w:r>
        <w:rPr>
          <w:rFonts w:ascii="Times New Roman" w:hAnsi="Times New Roman"/>
          <w:sz w:val="22"/>
        </w:rPr>
        <w:t>Fig 3.4  –  Level-0 Data Flow Diagram</w:t>
      </w:r>
      <w:r>
        <w:rPr>
          <w:rFonts w:ascii="Times New Roman" w:hAnsi="Times New Roman"/>
          <w:sz w:val="22"/>
        </w:rPr>
        <w:tab/>
        <w:t>17</w:t>
      </w:r>
    </w:p>
    <w:p>
      <w:pPr>
        <w:tabs>
          <w:tab w:pos="7920" w:val="left"/>
        </w:tabs>
        <w:spacing w:before="80" w:after="80"/>
      </w:pPr>
      <w:r>
        <w:rPr>
          <w:rFonts w:ascii="Times New Roman" w:hAnsi="Times New Roman"/>
          <w:sz w:val="22"/>
        </w:rPr>
        <w:t>Fig 3.5  –  Level-1 Data Flow Diagram</w:t>
      </w:r>
      <w:r>
        <w:rPr>
          <w:rFonts w:ascii="Times New Roman" w:hAnsi="Times New Roman"/>
          <w:sz w:val="22"/>
        </w:rPr>
        <w:tab/>
        <w:t>18</w:t>
      </w:r>
    </w:p>
    <w:p>
      <w:pPr>
        <w:tabs>
          <w:tab w:pos="7920" w:val="left"/>
        </w:tabs>
        <w:spacing w:before="80" w:after="80"/>
      </w:pPr>
      <w:r>
        <w:rPr>
          <w:rFonts w:ascii="Times New Roman" w:hAnsi="Times New Roman"/>
          <w:sz w:val="22"/>
        </w:rPr>
        <w:t>Fig 3.6  –  ER Diagram – Core Tables</w:t>
      </w:r>
      <w:r>
        <w:rPr>
          <w:rFonts w:ascii="Times New Roman" w:hAnsi="Times New Roman"/>
          <w:sz w:val="22"/>
        </w:rPr>
        <w:tab/>
        <w:t>19</w:t>
      </w:r>
    </w:p>
    <w:p>
      <w:pPr>
        <w:tabs>
          <w:tab w:pos="7920" w:val="left"/>
        </w:tabs>
        <w:spacing w:before="80" w:after="80"/>
      </w:pPr>
      <w:r>
        <w:rPr>
          <w:rFonts w:ascii="Times New Roman" w:hAnsi="Times New Roman"/>
          <w:sz w:val="22"/>
        </w:rPr>
        <w:t>Fig 3.7  –  Class Diagram – Microservices</w:t>
      </w:r>
      <w:r>
        <w:rPr>
          <w:rFonts w:ascii="Times New Roman" w:hAnsi="Times New Roman"/>
          <w:sz w:val="22"/>
        </w:rPr>
        <w:tab/>
        <w:t>20</w:t>
      </w:r>
    </w:p>
    <w:p>
      <w:pPr>
        <w:tabs>
          <w:tab w:pos="7920" w:val="left"/>
        </w:tabs>
        <w:spacing w:before="80" w:after="80"/>
      </w:pPr>
      <w:r>
        <w:rPr>
          <w:rFonts w:ascii="Times New Roman" w:hAnsi="Times New Roman"/>
          <w:sz w:val="22"/>
        </w:rPr>
        <w:t>Fig 3.8  –  Sequence Diagram – Video Playback Flow</w:t>
      </w:r>
      <w:r>
        <w:rPr>
          <w:rFonts w:ascii="Times New Roman" w:hAnsi="Times New Roman"/>
          <w:sz w:val="22"/>
        </w:rPr>
        <w:tab/>
        <w:t>21</w:t>
      </w:r>
    </w:p>
    <w:p>
      <w:pPr>
        <w:tabs>
          <w:tab w:pos="7920" w:val="left"/>
        </w:tabs>
        <w:spacing w:before="80" w:after="80"/>
      </w:pPr>
      <w:r>
        <w:rPr>
          <w:rFonts w:ascii="Times New Roman" w:hAnsi="Times New Roman"/>
          <w:sz w:val="22"/>
        </w:rPr>
        <w:t>Fig 3.9  –  Sequence Diagram – CI/CD Pipeline</w:t>
      </w:r>
      <w:r>
        <w:rPr>
          <w:rFonts w:ascii="Times New Roman" w:hAnsi="Times New Roman"/>
          <w:sz w:val="22"/>
        </w:rPr>
        <w:tab/>
        <w:t>22</w:t>
      </w:r>
    </w:p>
    <w:p>
      <w:pPr>
        <w:tabs>
          <w:tab w:pos="7920" w:val="left"/>
        </w:tabs>
        <w:spacing w:before="80" w:after="80"/>
      </w:pPr>
      <w:r>
        <w:rPr>
          <w:rFonts w:ascii="Times New Roman" w:hAnsi="Times New Roman"/>
          <w:sz w:val="22"/>
        </w:rPr>
        <w:t>Fig 3.10  –  Use Case Diagram</w:t>
      </w:r>
      <w:r>
        <w:rPr>
          <w:rFonts w:ascii="Times New Roman" w:hAnsi="Times New Roman"/>
          <w:sz w:val="22"/>
        </w:rPr>
        <w:tab/>
        <w:t>23</w:t>
      </w:r>
    </w:p>
    <w:p>
      <w:pPr>
        <w:tabs>
          <w:tab w:pos="7920" w:val="left"/>
        </w:tabs>
        <w:spacing w:before="80" w:after="80"/>
      </w:pPr>
      <w:r>
        <w:rPr>
          <w:rFonts w:ascii="Times New Roman" w:hAnsi="Times New Roman"/>
          <w:sz w:val="22"/>
        </w:rPr>
        <w:t>Fig 3.11  –  Activity Diagram – Player Init</w:t>
      </w:r>
      <w:r>
        <w:rPr>
          <w:rFonts w:ascii="Times New Roman" w:hAnsi="Times New Roman"/>
          <w:sz w:val="22"/>
        </w:rPr>
        <w:tab/>
        <w:t>25</w:t>
      </w:r>
    </w:p>
    <w:p>
      <w:pPr>
        <w:tabs>
          <w:tab w:pos="7920" w:val="left"/>
        </w:tabs>
        <w:spacing w:before="80" w:after="80"/>
      </w:pPr>
      <w:r>
        <w:rPr>
          <w:rFonts w:ascii="Times New Roman" w:hAnsi="Times New Roman"/>
          <w:sz w:val="22"/>
        </w:rPr>
        <w:t>Fig 3.12  –  Activity Diagram – CI/CD Pipeline</w:t>
      </w:r>
      <w:r>
        <w:rPr>
          <w:rFonts w:ascii="Times New Roman" w:hAnsi="Times New Roman"/>
          <w:sz w:val="22"/>
        </w:rPr>
        <w:tab/>
        <w:t>26</w:t>
      </w:r>
    </w:p>
    <w:p>
      <w:pPr>
        <w:tabs>
          <w:tab w:pos="7920" w:val="left"/>
        </w:tabs>
        <w:spacing w:before="80" w:after="80"/>
      </w:pPr>
      <w:r>
        <w:rPr>
          <w:rFonts w:ascii="Times New Roman" w:hAnsi="Times New Roman"/>
          <w:sz w:val="22"/>
        </w:rPr>
        <w:t>Fig 3.13  –  Database Schema Design</w:t>
      </w:r>
      <w:r>
        <w:rPr>
          <w:rFonts w:ascii="Times New Roman" w:hAnsi="Times New Roman"/>
          <w:sz w:val="22"/>
        </w:rPr>
        <w:tab/>
        <w:t>27</w:t>
      </w:r>
    </w:p>
    <w:p>
      <w:pPr>
        <w:tabs>
          <w:tab w:pos="7920" w:val="left"/>
        </w:tabs>
        <w:spacing w:before="80" w:after="80"/>
      </w:pPr>
      <w:r>
        <w:rPr>
          <w:rFonts w:ascii="Times New Roman" w:hAnsi="Times New Roman"/>
          <w:sz w:val="22"/>
        </w:rPr>
        <w:t>Fig 3.14  –  PERT Chart</w:t>
      </w:r>
      <w:r>
        <w:rPr>
          <w:rFonts w:ascii="Times New Roman" w:hAnsi="Times New Roman"/>
          <w:sz w:val="22"/>
        </w:rPr>
        <w:tab/>
        <w:t>31</w:t>
      </w:r>
    </w:p>
    <w:p>
      <w:pPr>
        <w:tabs>
          <w:tab w:pos="7920" w:val="left"/>
        </w:tabs>
        <w:spacing w:before="80" w:after="80"/>
      </w:pPr>
      <w:r>
        <w:rPr>
          <w:rFonts w:ascii="Times New Roman" w:hAnsi="Times New Roman"/>
          <w:sz w:val="22"/>
        </w:rPr>
        <w:t>Fig 3.15  –  Gantt Chart – 16-Week Schedule</w:t>
      </w:r>
      <w:r>
        <w:rPr>
          <w:rFonts w:ascii="Times New Roman" w:hAnsi="Times New Roman"/>
          <w:sz w:val="22"/>
        </w:rPr>
        <w:tab/>
        <w:t>32</w:t>
      </w:r>
    </w:p>
    <w:p>
      <w:pPr>
        <w:tabs>
          <w:tab w:pos="7920" w:val="left"/>
        </w:tabs>
        <w:spacing w:before="80" w:after="80"/>
      </w:pPr>
      <w:r>
        <w:rPr>
          <w:rFonts w:ascii="Times New Roman" w:hAnsi="Times New Roman"/>
          <w:sz w:val="22"/>
        </w:rPr>
        <w:t>Fig 3.16  –  Admin Dashboard UI Preview</w:t>
      </w:r>
      <w:r>
        <w:rPr>
          <w:rFonts w:ascii="Times New Roman" w:hAnsi="Times New Roman"/>
          <w:sz w:val="22"/>
        </w:rPr>
        <w:tab/>
        <w:t>33</w:t>
      </w:r>
    </w:p>
    <w:p>
      <w:pPr>
        <w:tabs>
          <w:tab w:pos="7920" w:val="left"/>
        </w:tabs>
        <w:spacing w:before="80" w:after="80"/>
      </w:pPr>
      <w:r>
        <w:rPr>
          <w:rFonts w:ascii="Times New Roman" w:hAnsi="Times New Roman"/>
          <w:sz w:val="22"/>
        </w:rPr>
        <w:t>Fig 3.17  –  Player SDK Integration Preview</w:t>
      </w:r>
      <w:r>
        <w:rPr>
          <w:rFonts w:ascii="Times New Roman" w:hAnsi="Times New Roman"/>
          <w:sz w:val="22"/>
        </w:rPr>
        <w:tab/>
        <w:t>34</w:t>
      </w:r>
    </w:p>
    <w:p>
      <w:pPr>
        <w:tabs>
          <w:tab w:pos="7920" w:val="left"/>
        </w:tabs>
        <w:spacing w:before="80" w:after="80"/>
      </w:pPr>
      <w:r>
        <w:rPr>
          <w:rFonts w:ascii="Times New Roman" w:hAnsi="Times New Roman"/>
          <w:sz w:val="22"/>
        </w:rPr>
        <w:t>Fig 4.1  –  Algorithm – Player Config Fetch</w:t>
      </w:r>
      <w:r>
        <w:rPr>
          <w:rFonts w:ascii="Times New Roman" w:hAnsi="Times New Roman"/>
          <w:sz w:val="22"/>
        </w:rPr>
        <w:tab/>
        <w:t>41</w:t>
      </w:r>
    </w:p>
    <w:p>
      <w:pPr>
        <w:tabs>
          <w:tab w:pos="7920" w:val="left"/>
        </w:tabs>
        <w:spacing w:before="80" w:after="80"/>
      </w:pPr>
      <w:r>
        <w:rPr>
          <w:rFonts w:ascii="Times New Roman" w:hAnsi="Times New Roman"/>
          <w:sz w:val="22"/>
        </w:rPr>
        <w:t>Fig 4.2  –  Algorithm – CI/CD Pipeline</w:t>
      </w:r>
      <w:r>
        <w:rPr>
          <w:rFonts w:ascii="Times New Roman" w:hAnsi="Times New Roman"/>
          <w:sz w:val="22"/>
        </w:rPr>
        <w:tab/>
        <w:t>43</w:t>
      </w:r>
    </w:p>
    <w:p>
      <w:pPr>
        <w:sectPr>
          <w:pgSz w:w="12240" w:h="15840"/>
          <w:pgMar w:top="1440" w:right="1440" w:bottom="1440" w:left="1800" w:header="720" w:footer="720" w:gutter="0"/>
          <w:pgNumType w:fmt="lowerRoman" w:start="1"/>
          <w:footerReference w:type="default" r:id="rId9"/>
        </w:sectPr>
      </w:pPr>
      <w:r>
        <w:br w:type="page"/>
      </w:r>
    </w:p>
    <w:p>
      <w:pPr>
        <w:spacing w:before="200" w:after="120"/>
      </w:pPr>
      <w:r>
        <w:rPr>
          <w:rFonts w:ascii="Times New Roman" w:hAnsi="Times New Roman"/>
          <w:b/>
          <w:sz w:val="30"/>
        </w:rPr>
        <w:t>CHAPTER 1</w:t>
      </w:r>
    </w:p>
    <w:p>
      <w:pPr>
        <w:spacing w:before="200" w:after="120"/>
      </w:pPr>
      <w:r>
        <w:rPr>
          <w:rFonts w:ascii="Times New Roman" w:hAnsi="Times New Roman"/>
          <w:b/>
          <w:sz w:val="30"/>
        </w:rPr>
        <w:t>INTRODUCTION</w:t>
      </w:r>
    </w:p>
    <w:p>
      <w:pPr>
        <w:spacing w:before="160" w:after="120"/>
        <w:ind w:firstLine="720"/>
        <w:jc w:val="left"/>
      </w:pPr>
      <w:r>
        <w:rPr>
          <w:rFonts w:ascii="Times New Roman" w:hAnsi="Times New Roman"/>
          <w:b w:val="0"/>
          <w:i w:val="0"/>
          <w:sz w:val="24"/>
        </w:rPr>
        <w:t>The digital media landscape has undergone a paradigm shift in the past decade. Streaming video content over the internet — commonly referred to as Over-The-Top (OTT) delivery — has become the dominant mode of media consumption globally. Businesses ranging from large broadcasters to niche content creators are building OTT applications to deliver their content directly to end-users on web browsers, smart TVs, mobile devices, and set-top boxes.</w:t>
      </w:r>
    </w:p>
    <w:p>
      <w:pPr>
        <w:spacing w:before="120" w:after="120"/>
        <w:ind w:firstLine="720"/>
        <w:jc w:val="left"/>
      </w:pPr>
      <w:r>
        <w:rPr>
          <w:rFonts w:ascii="Times New Roman" w:hAnsi="Times New Roman"/>
          <w:b w:val="0"/>
          <w:i w:val="0"/>
          <w:sz w:val="24"/>
        </w:rPr>
        <w:t>A critical component of any OTT platform is the video player. The player is responsible for fetching media streams, decoding them in real time, rendering them in the browser, and providing a smooth user experience with features such as adaptive bitrate streaming, DRM (Digital Rights Management), subtitle support, multi-quality selection, buffering management, and analytics. Building and maintaining such a player in-house is expensive and technically complex.</w:t>
      </w:r>
    </w:p>
    <w:p>
      <w:pPr>
        <w:spacing w:before="120" w:after="120"/>
        <w:ind w:firstLine="720"/>
        <w:jc w:val="left"/>
      </w:pPr>
      <w:r>
        <w:rPr>
          <w:rFonts w:ascii="Times New Roman" w:hAnsi="Times New Roman"/>
          <w:b w:val="0"/>
          <w:i w:val="0"/>
          <w:sz w:val="24"/>
        </w:rPr>
        <w:t>This project addresses that challenge by developing a Media Player API Platform — a centralised, cloud-hosted SaaS product that OTT companies can integrate into their applications through simple SDK APIs. The platform exposes four independent microservices: Player SDK, Player Client SDK, Admin Player SDK, and an Admin Dashboard, each serving a specific audience and purpose in the overall ecosystem.</w:t>
      </w:r>
    </w:p>
    <w:p>
      <w:pPr>
        <w:spacing w:before="120" w:after="120"/>
        <w:ind w:firstLine="720"/>
        <w:jc w:val="left"/>
      </w:pPr>
      <w:r>
        <w:rPr>
          <w:rFonts w:ascii="Times New Roman" w:hAnsi="Times New Roman"/>
          <w:b w:val="0"/>
          <w:i w:val="0"/>
          <w:sz w:val="24"/>
        </w:rPr>
        <w:t>The entire platform has been designed and deployed from scratch on Amazon Web Services (AWS) using industry best practices for cloud-native architecture. As the DevOps Engineer, the infrastructure was architected with high availability, security, scalability, and automation as core design principles. The CI/CD pipeline is fully automated using GitHub Actions, leveraging managed AWS services to reduce operational overhead.</w:t>
      </w:r>
    </w:p>
    <w:p>
      <w:pPr>
        <w:spacing w:before="120" w:after="120"/>
        <w:ind w:firstLine="720"/>
        <w:jc w:val="left"/>
      </w:pPr>
      <w:r>
        <w:rPr>
          <w:rFonts w:ascii="Times New Roman" w:hAnsi="Times New Roman"/>
          <w:b w:val="0"/>
          <w:i w:val="0"/>
          <w:sz w:val="24"/>
        </w:rPr>
        <w:t>This report documents the complete lifecycle of the project — from problem identification and requirements analysis through system design, coding, deployment, and conclusions — structured as a formal B.Tech final year project report.</w:t>
      </w:r>
    </w:p>
    <w:p>
      <w:r>
        <w:br w:type="page"/>
      </w:r>
    </w:p>
    <w:p>
      <w:pPr>
        <w:spacing w:before="200" w:after="120"/>
      </w:pPr>
      <w:r>
        <w:rPr>
          <w:rFonts w:ascii="Times New Roman" w:hAnsi="Times New Roman"/>
          <w:b/>
          <w:sz w:val="26"/>
        </w:rPr>
        <w:t>1.1  Objective(s) of the Proposed System</w:t>
      </w:r>
    </w:p>
    <w:p>
      <w:pPr>
        <w:spacing w:before="120" w:after="80"/>
        <w:jc w:val="left"/>
      </w:pPr>
      <w:r>
        <w:rPr>
          <w:rFonts w:ascii="Times New Roman" w:hAnsi="Times New Roman"/>
          <w:b w:val="0"/>
          <w:i w:val="0"/>
          <w:sz w:val="24"/>
        </w:rPr>
        <w:t>The primary objectives of the Media Player API Platform are:</w:t>
      </w:r>
    </w:p>
    <w:p>
      <w:pPr>
        <w:pStyle w:val="ListNumber"/>
        <w:spacing w:before="60" w:after="60"/>
      </w:pPr>
      <w:r>
        <w:rPr>
          <w:rFonts w:ascii="Times New Roman" w:hAnsi="Times New Roman"/>
          <w:sz w:val="24"/>
        </w:rPr>
        <w:t>To design and develop a scalable, multi-tenant Media Player API that OTT companies can integrate into their existing applications with minimal effort.</w:t>
      </w:r>
    </w:p>
    <w:p>
      <w:pPr>
        <w:pStyle w:val="ListNumber"/>
        <w:spacing w:before="60" w:after="60"/>
      </w:pPr>
      <w:r>
        <w:rPr>
          <w:rFonts w:ascii="Times New Roman" w:hAnsi="Times New Roman"/>
          <w:sz w:val="24"/>
        </w:rPr>
        <w:t>To provide client-facing SDKs (Player SDK and Player Client SDK) that abstract away the complexity of video playback, DRM, adaptive bitrate, and player configuration.</w:t>
      </w:r>
    </w:p>
    <w:p>
      <w:pPr>
        <w:pStyle w:val="ListNumber"/>
        <w:spacing w:before="60" w:after="60"/>
      </w:pPr>
      <w:r>
        <w:rPr>
          <w:rFonts w:ascii="Times New Roman" w:hAnsi="Times New Roman"/>
          <w:sz w:val="24"/>
        </w:rPr>
        <w:t>To provide an Admin Player SDK that allows client administrators to configure player behaviour, branding, feature toggles, and access policies.</w:t>
      </w:r>
    </w:p>
    <w:p>
      <w:pPr>
        <w:pStyle w:val="ListNumber"/>
        <w:spacing w:before="60" w:after="60"/>
      </w:pPr>
      <w:r>
        <w:rPr>
          <w:rFonts w:ascii="Times New Roman" w:hAnsi="Times New Roman"/>
          <w:sz w:val="24"/>
        </w:rPr>
        <w:t>To provide an Admin Dashboard for the platform company to monitor API usage, manage client accounts, view analytics, and control billing and rate limiting.</w:t>
      </w:r>
    </w:p>
    <w:p>
      <w:pPr>
        <w:pStyle w:val="ListNumber"/>
        <w:spacing w:before="60" w:after="60"/>
      </w:pPr>
      <w:r>
        <w:rPr>
          <w:rFonts w:ascii="Times New Roman" w:hAnsi="Times New Roman"/>
          <w:sz w:val="24"/>
        </w:rPr>
        <w:t>To design and implement a production-grade AWS infrastructure with proper network isolation using VPC, subnets, security groups, NAT Gateway, and endpoint services.</w:t>
      </w:r>
    </w:p>
    <w:p>
      <w:pPr>
        <w:pStyle w:val="ListNumber"/>
        <w:spacing w:before="60" w:after="60"/>
      </w:pPr>
      <w:r>
        <w:rPr>
          <w:rFonts w:ascii="Times New Roman" w:hAnsi="Times New Roman"/>
          <w:sz w:val="24"/>
        </w:rPr>
        <w:t>To implement a fully automated CI/CD pipeline using GitHub Actions with SonarQube code quality scanning, Trivy image scanning, Docker image building, ECR push, and automated deployment.</w:t>
      </w:r>
    </w:p>
    <w:p>
      <w:pPr>
        <w:pStyle w:val="ListNumber"/>
        <w:spacing w:before="60" w:after="60"/>
      </w:pPr>
      <w:r>
        <w:rPr>
          <w:rFonts w:ascii="Times New Roman" w:hAnsi="Times New Roman"/>
          <w:sz w:val="24"/>
        </w:rPr>
        <w:t>To ensure data security using AWS KMS encryption for RDS Aurora MySQL and ElastiCache Redis, HTTPS-only communication enforced by ACM and CloudFront.</w:t>
      </w:r>
    </w:p>
    <w:p>
      <w:pPr>
        <w:pStyle w:val="ListNumber"/>
        <w:spacing w:before="60" w:after="60"/>
      </w:pPr>
      <w:r>
        <w:rPr>
          <w:rFonts w:ascii="Times New Roman" w:hAnsi="Times New Roman"/>
          <w:sz w:val="24"/>
        </w:rPr>
        <w:t>To achieve high availability by leveraging Aurora MySQL Cluster with multi-AZ support, ElastiCache Redis with auto-failover and read replicas, and CloudFront as a globally distributed CDN.</w:t>
      </w:r>
    </w:p>
    <w:p>
      <w:pPr>
        <w:pStyle w:val="ListNumber"/>
        <w:spacing w:before="60" w:after="60"/>
      </w:pPr>
      <w:r>
        <w:rPr>
          <w:rFonts w:ascii="Times New Roman" w:hAnsi="Times New Roman"/>
          <w:sz w:val="24"/>
        </w:rPr>
        <w:t>To containerise all microservices using Docker and manage them via Docker Compose with bridge networking for internal service communication.</w:t>
      </w:r>
    </w:p>
    <w:p>
      <w:pPr>
        <w:pStyle w:val="ListNumber"/>
        <w:spacing w:before="60" w:after="60"/>
      </w:pPr>
      <w:r>
        <w:rPr>
          <w:rFonts w:ascii="Times New Roman" w:hAnsi="Times New Roman"/>
          <w:sz w:val="24"/>
        </w:rPr>
        <w:t>To demonstrate a complete DevOps engineering workflow applicable to real-world SaaS product delivery.</w:t>
      </w:r>
    </w:p>
    <w:p>
      <w:r>
        <w:br w:type="page"/>
      </w:r>
    </w:p>
    <w:p>
      <w:pPr>
        <w:spacing w:before="200" w:after="120"/>
      </w:pPr>
      <w:r>
        <w:rPr>
          <w:rFonts w:ascii="Times New Roman" w:hAnsi="Times New Roman"/>
          <w:b/>
          <w:sz w:val="26"/>
        </w:rPr>
        <w:t>1.2  Present System Description</w:t>
      </w:r>
    </w:p>
    <w:p>
      <w:pPr>
        <w:spacing w:before="160" w:after="120"/>
        <w:ind w:firstLine="720"/>
        <w:jc w:val="left"/>
      </w:pPr>
      <w:r>
        <w:rPr>
          <w:rFonts w:ascii="Times New Roman" w:hAnsi="Times New Roman"/>
          <w:b w:val="0"/>
          <w:i w:val="0"/>
          <w:sz w:val="24"/>
        </w:rPr>
        <w:t>Currently, most OTT companies that wish to embed a video player in their web or mobile applications face one of two scenarios:</w:t>
      </w:r>
    </w:p>
    <w:p>
      <w:pPr>
        <w:spacing w:before="200" w:after="120"/>
      </w:pPr>
      <w:r>
        <w:rPr>
          <w:rFonts w:ascii="Times New Roman" w:hAnsi="Times New Roman"/>
          <w:b/>
          <w:sz w:val="24"/>
        </w:rPr>
        <w:t>Scenario A – Build In-House</w:t>
      </w:r>
    </w:p>
    <w:p>
      <w:pPr>
        <w:spacing w:before="120" w:after="120"/>
        <w:ind w:firstLine="720"/>
        <w:jc w:val="left"/>
      </w:pPr>
      <w:r>
        <w:rPr>
          <w:rFonts w:ascii="Times New Roman" w:hAnsi="Times New Roman"/>
          <w:b w:val="0"/>
          <w:i w:val="0"/>
          <w:sz w:val="24"/>
        </w:rPr>
        <w:t>The client company builds and maintains their own video player from scratch. This involves writing complex JavaScript for adaptive bitrate streaming (HLS/DASH), handling DRM licensing (Widevine, PlayReady, FairPlay), building UI controls, managing cross-browser compatibility, implementing analytics, and continuously patching security vulnerabilities. This is time-consuming, expensive, and diverts engineering resources from the company's core business.</w:t>
      </w:r>
    </w:p>
    <w:p>
      <w:pPr>
        <w:spacing w:before="200" w:after="120"/>
      </w:pPr>
      <w:r>
        <w:rPr>
          <w:rFonts w:ascii="Times New Roman" w:hAnsi="Times New Roman"/>
          <w:b/>
          <w:sz w:val="24"/>
        </w:rPr>
        <w:t>Scenario B – Use Commercial SDKs</w:t>
      </w:r>
    </w:p>
    <w:p>
      <w:pPr>
        <w:spacing w:before="120" w:after="120"/>
        <w:ind w:firstLine="720"/>
        <w:jc w:val="left"/>
      </w:pPr>
      <w:r>
        <w:rPr>
          <w:rFonts w:ascii="Times New Roman" w:hAnsi="Times New Roman"/>
          <w:b w:val="0"/>
          <w:i w:val="0"/>
          <w:sz w:val="24"/>
        </w:rPr>
        <w:t>Some third-party commercial player SDKs exist, but they come with high licensing costs, limited customisation, poor support for regional CDNs, and vendor lock-in. Many commercial SDKs provide only the front-end player layer without any server-side API, configuration management, or analytics backend.</w:t>
      </w:r>
    </w:p>
    <w:p>
      <w:pPr>
        <w:spacing w:before="160" w:after="120"/>
        <w:ind w:firstLine="720"/>
        <w:jc w:val="left"/>
      </w:pPr>
      <w:r>
        <w:rPr>
          <w:rFonts w:ascii="Times New Roman" w:hAnsi="Times New Roman"/>
          <w:b w:val="0"/>
          <w:i w:val="0"/>
          <w:sz w:val="24"/>
        </w:rPr>
        <w:t>Neither scenario provides a complete, cost-effective solution. The gaps that exist:</w:t>
      </w:r>
    </w:p>
    <w:p>
      <w:pPr>
        <w:pStyle w:val="ListBullet"/>
        <w:spacing w:before="60" w:after="60"/>
        <w:ind w:left="432"/>
      </w:pPr>
      <w:r>
        <w:rPr>
          <w:rFonts w:ascii="Times New Roman" w:hAnsi="Times New Roman"/>
          <w:sz w:val="24"/>
        </w:rPr>
        <w:t>No unified product providing both client-side SDKs and a backend API platform.</w:t>
      </w:r>
    </w:p>
    <w:p>
      <w:pPr>
        <w:pStyle w:val="ListBullet"/>
        <w:spacing w:before="60" w:after="60"/>
        <w:ind w:left="432"/>
      </w:pPr>
      <w:r>
        <w:rPr>
          <w:rFonts w:ascii="Times New Roman" w:hAnsi="Times New Roman"/>
          <w:sz w:val="24"/>
        </w:rPr>
        <w:t>No multi-tenant support — each client requires a separate installation.</w:t>
      </w:r>
    </w:p>
    <w:p>
      <w:pPr>
        <w:pStyle w:val="ListBullet"/>
        <w:spacing w:before="60" w:after="60"/>
        <w:ind w:left="432"/>
      </w:pPr>
      <w:r>
        <w:rPr>
          <w:rFonts w:ascii="Times New Roman" w:hAnsi="Times New Roman"/>
          <w:sz w:val="24"/>
        </w:rPr>
        <w:t>No per-client configuration, branding, and feature control from a single panel.</w:t>
      </w:r>
    </w:p>
    <w:p>
      <w:pPr>
        <w:pStyle w:val="ListBullet"/>
        <w:spacing w:before="60" w:after="60"/>
        <w:ind w:left="432"/>
      </w:pPr>
      <w:r>
        <w:rPr>
          <w:rFonts w:ascii="Times New Roman" w:hAnsi="Times New Roman"/>
          <w:sz w:val="24"/>
        </w:rPr>
        <w:t>No company-side admin panel for monitoring and management across all clients.</w:t>
      </w:r>
    </w:p>
    <w:p>
      <w:pPr>
        <w:pStyle w:val="ListBullet"/>
        <w:spacing w:before="60" w:after="60"/>
        <w:ind w:left="432"/>
      </w:pPr>
      <w:r>
        <w:rPr>
          <w:rFonts w:ascii="Times New Roman" w:hAnsi="Times New Roman"/>
          <w:sz w:val="24"/>
        </w:rPr>
        <w:t>High cost of infrastructure maintenance for individual deployments.</w:t>
      </w:r>
    </w:p>
    <w:p>
      <w:pPr>
        <w:pStyle w:val="ListBullet"/>
        <w:spacing w:before="60" w:after="60"/>
        <w:ind w:left="432"/>
      </w:pPr>
      <w:r>
        <w:rPr>
          <w:rFonts w:ascii="Times New Roman" w:hAnsi="Times New Roman"/>
          <w:sz w:val="24"/>
        </w:rPr>
        <w:t>No automated CI/CD pipeline for zero-downtime updates.</w:t>
      </w:r>
    </w:p>
    <w:p>
      <w:pPr>
        <w:spacing w:before="160" w:after="120"/>
        <w:ind w:firstLine="720"/>
        <w:jc w:val="left"/>
      </w:pPr>
      <w:r>
        <w:rPr>
          <w:rFonts w:ascii="Times New Roman" w:hAnsi="Times New Roman"/>
          <w:b w:val="0"/>
          <w:i w:val="0"/>
          <w:sz w:val="24"/>
        </w:rPr>
        <w:t>The proposed Media Player API Platform fills this gap by providing all of the above in a single, production-deployed, AWS-hosted solution.</w:t>
      </w:r>
    </w:p>
    <w:p>
      <w:r>
        <w:br w:type="page"/>
      </w:r>
    </w:p>
    <w:p>
      <w:pPr>
        <w:spacing w:before="200" w:after="120"/>
      </w:pPr>
      <w:r>
        <w:rPr>
          <w:rFonts w:ascii="Times New Roman" w:hAnsi="Times New Roman"/>
          <w:b/>
          <w:sz w:val="26"/>
        </w:rPr>
        <w:t>1.3  Problem Definition of the Proposed System</w:t>
      </w:r>
    </w:p>
    <w:p>
      <w:pPr>
        <w:spacing w:before="160" w:after="160"/>
        <w:jc w:val="left"/>
      </w:pPr>
      <w:r>
        <w:rPr>
          <w:rFonts w:ascii="Times New Roman" w:hAnsi="Times New Roman"/>
          <w:b w:val="0"/>
          <w:i w:val="0"/>
          <w:sz w:val="24"/>
        </w:rPr>
        <w:t>"OTT application developers need a plug-and-play, API-driven media player solution that is multi-tenant, highly available, secure, and easy to configure — without requiring them to build or host any player infrastructure themselves."</w:t>
      </w:r>
    </w:p>
    <w:p>
      <w:pPr>
        <w:spacing w:before="200" w:after="120"/>
      </w:pPr>
      <w:r>
        <w:rPr>
          <w:rFonts w:ascii="Times New Roman" w:hAnsi="Times New Roman"/>
          <w:b/>
          <w:sz w:val="24"/>
        </w:rPr>
        <w:t xml:space="preserve">  • Lack of Unified SDK + Backend</w:t>
      </w:r>
    </w:p>
    <w:p>
      <w:pPr>
        <w:spacing w:before="120" w:after="80"/>
        <w:ind w:firstLine="720"/>
        <w:jc w:val="left"/>
      </w:pPr>
      <w:r>
        <w:rPr>
          <w:rFonts w:ascii="Times New Roman" w:hAnsi="Times New Roman"/>
          <w:b w:val="0"/>
          <w:i w:val="0"/>
          <w:sz w:val="24"/>
        </w:rPr>
        <w:t>Existing solutions rarely provide both a front-end player SDK and a backend API with a management interface. This project provides Player SDK, Player Client SDK, Admin Player SDK, and an Admin Dashboard all under a single API domain.</w:t>
      </w:r>
    </w:p>
    <w:p>
      <w:pPr>
        <w:spacing w:before="200" w:after="120"/>
      </w:pPr>
      <w:r>
        <w:rPr>
          <w:rFonts w:ascii="Times New Roman" w:hAnsi="Times New Roman"/>
          <w:b/>
          <w:sz w:val="24"/>
        </w:rPr>
        <w:t xml:space="preserve">  • Multi-Tenancy Complexity</w:t>
      </w:r>
    </w:p>
    <w:p>
      <w:pPr>
        <w:spacing w:before="120" w:after="80"/>
        <w:ind w:firstLine="720"/>
        <w:jc w:val="left"/>
      </w:pPr>
      <w:r>
        <w:rPr>
          <w:rFonts w:ascii="Times New Roman" w:hAnsi="Times New Roman"/>
          <w:b w:val="0"/>
          <w:i w:val="0"/>
          <w:sz w:val="24"/>
        </w:rPr>
        <w:t>Serving multiple OTT clients from a single platform requires careful tenant isolation in the database, separate API keys, per-client configuration, and usage tracking. The Admin Dashboard handles this at platform level while Admin Player SDK handles it at client level.</w:t>
      </w:r>
    </w:p>
    <w:p>
      <w:pPr>
        <w:spacing w:before="200" w:after="120"/>
      </w:pPr>
      <w:r>
        <w:rPr>
          <w:rFonts w:ascii="Times New Roman" w:hAnsi="Times New Roman"/>
          <w:b/>
          <w:sz w:val="24"/>
        </w:rPr>
        <w:t xml:space="preserve">  • Infrastructure Reliability</w:t>
      </w:r>
    </w:p>
    <w:p>
      <w:pPr>
        <w:spacing w:before="120" w:after="80"/>
        <w:ind w:firstLine="720"/>
        <w:jc w:val="left"/>
      </w:pPr>
      <w:r>
        <w:rPr>
          <w:rFonts w:ascii="Times New Roman" w:hAnsi="Times New Roman"/>
          <w:b w:val="0"/>
          <w:i w:val="0"/>
          <w:sz w:val="24"/>
        </w:rPr>
        <w:t>A media player API must be available 24/7 since client applications depend on it for real-time video playback. AWS Aurora Multi-AZ, ElastiCache Redis auto-failover, and CloudFront CDN ensure high availability and low latency.</w:t>
      </w:r>
    </w:p>
    <w:p>
      <w:pPr>
        <w:spacing w:before="200" w:after="120"/>
      </w:pPr>
      <w:r>
        <w:rPr>
          <w:rFonts w:ascii="Times New Roman" w:hAnsi="Times New Roman"/>
          <w:b/>
          <w:sz w:val="24"/>
        </w:rPr>
        <w:t xml:space="preserve">  • Security of Client Data</w:t>
      </w:r>
    </w:p>
    <w:p>
      <w:pPr>
        <w:spacing w:before="120" w:after="80"/>
        <w:ind w:firstLine="720"/>
        <w:jc w:val="left"/>
      </w:pPr>
      <w:r>
        <w:rPr>
          <w:rFonts w:ascii="Times New Roman" w:hAnsi="Times New Roman"/>
          <w:b w:val="0"/>
          <w:i w:val="0"/>
          <w:sz w:val="24"/>
        </w:rPr>
        <w:t>The platform stores client API keys, configurations, and usage metrics. All data at rest is encrypted with AWS KMS. All data in transit is encrypted via HTTPS enforced at CloudFront and ALB.</w:t>
      </w:r>
    </w:p>
    <w:p>
      <w:pPr>
        <w:spacing w:before="200" w:after="120"/>
      </w:pPr>
      <w:r>
        <w:rPr>
          <w:rFonts w:ascii="Times New Roman" w:hAnsi="Times New Roman"/>
          <w:b/>
          <w:sz w:val="24"/>
        </w:rPr>
        <w:t xml:space="preserve">  • Deployment Automation</w:t>
      </w:r>
    </w:p>
    <w:p>
      <w:pPr>
        <w:spacing w:before="120" w:after="80"/>
        <w:ind w:firstLine="720"/>
        <w:jc w:val="left"/>
      </w:pPr>
      <w:r>
        <w:rPr>
          <w:rFonts w:ascii="Times New Roman" w:hAnsi="Times New Roman"/>
          <w:b w:val="0"/>
          <w:i w:val="0"/>
          <w:sz w:val="24"/>
        </w:rPr>
        <w:t>Manual deployments are error-prone. The CI/CD pipeline via GitHub Actions ensures every code change is tested, scanned, built, and deployed automatically with SonarQube and Trivy quality gates.</w:t>
      </w:r>
    </w:p>
    <w:p>
      <w:pPr>
        <w:spacing w:before="200" w:after="120"/>
      </w:pPr>
      <w:r>
        <w:rPr>
          <w:rFonts w:ascii="Times New Roman" w:hAnsi="Times New Roman"/>
          <w:b/>
          <w:sz w:val="24"/>
        </w:rPr>
        <w:t xml:space="preserve">  • Cost Optimisation</w:t>
      </w:r>
    </w:p>
    <w:p>
      <w:pPr>
        <w:spacing w:before="120" w:after="80"/>
        <w:ind w:firstLine="720"/>
        <w:jc w:val="left"/>
      </w:pPr>
      <w:r>
        <w:rPr>
          <w:rFonts w:ascii="Times New Roman" w:hAnsi="Times New Roman"/>
          <w:b w:val="0"/>
          <w:i w:val="0"/>
          <w:sz w:val="24"/>
        </w:rPr>
        <w:t>Running four services on four separate EC2 instances is expensive. Docker Compose on a single t3a.medium EC2 runs all four efficiently, with ALB path-based routing handling traffic distribution.</w:t>
      </w:r>
    </w:p>
    <w:p>
      <w:r>
        <w:br w:type="page"/>
      </w:r>
    </w:p>
    <w:p>
      <w:pPr>
        <w:spacing w:before="200" w:after="120"/>
      </w:pPr>
      <w:r>
        <w:rPr>
          <w:rFonts w:ascii="Times New Roman" w:hAnsi="Times New Roman"/>
          <w:b/>
          <w:sz w:val="26"/>
        </w:rPr>
        <w:t>1.4  Hardware and Software Requirements</w:t>
      </w:r>
    </w:p>
    <w:p>
      <w:pPr>
        <w:spacing w:before="200" w:after="120"/>
      </w:pPr>
      <w:r>
        <w:rPr>
          <w:rFonts w:ascii="Times New Roman" w:hAnsi="Times New Roman"/>
          <w:b/>
          <w:sz w:val="24"/>
        </w:rPr>
        <w:t>Hardware Requirements</w:t>
      </w:r>
    </w:p>
    <w:tbl>
      <w:tblPr>
        <w:tblStyle w:val="TableGrid"/>
        <w:tblW w:type="auto" w:w="0"/>
        <w:tblLook w:firstColumn="1" w:firstRow="1" w:lastColumn="0" w:lastRow="0" w:noHBand="0" w:noVBand="1" w:val="04A0"/>
      </w:tblPr>
      <w:tblGrid>
        <w:gridCol w:w="3000"/>
        <w:gridCol w:w="3000"/>
        <w:gridCol w:w="3000"/>
      </w:tblGrid>
      <w:tr>
        <w:tc>
          <w:tcPr>
            <w:tcW w:type="dxa" w:w="3000"/>
          </w:tcPr>
          <w:p>
            <w:r>
              <w:rPr>
                <w:rFonts w:ascii="Times New Roman" w:hAnsi="Times New Roman"/>
                <w:b/>
                <w:sz w:val="20"/>
              </w:rPr>
              <w:t>Component</w:t>
            </w:r>
          </w:p>
        </w:tc>
        <w:tc>
          <w:tcPr>
            <w:tcW w:type="dxa" w:w="3000"/>
          </w:tcPr>
          <w:p>
            <w:r>
              <w:rPr>
                <w:rFonts w:ascii="Times New Roman" w:hAnsi="Times New Roman"/>
                <w:b/>
                <w:sz w:val="20"/>
              </w:rPr>
              <w:t>Specification</w:t>
            </w:r>
          </w:p>
        </w:tc>
        <w:tc>
          <w:tcPr>
            <w:tcW w:type="dxa" w:w="3000"/>
          </w:tcPr>
          <w:p>
            <w:r>
              <w:rPr>
                <w:rFonts w:ascii="Times New Roman" w:hAnsi="Times New Roman"/>
                <w:b/>
                <w:sz w:val="20"/>
              </w:rPr>
              <w:t>Purpose</w:t>
            </w:r>
          </w:p>
        </w:tc>
      </w:tr>
      <w:tr>
        <w:tc>
          <w:tcPr>
            <w:tcW w:type="dxa" w:w="3000"/>
          </w:tcPr>
          <w:p>
            <w:r>
              <w:rPr>
                <w:rFonts w:ascii="Times New Roman" w:hAnsi="Times New Roman"/>
                <w:b w:val="0"/>
                <w:sz w:val="20"/>
              </w:rPr>
              <w:t>EC2 Instance</w:t>
            </w:r>
          </w:p>
        </w:tc>
        <w:tc>
          <w:tcPr>
            <w:tcW w:type="dxa" w:w="3000"/>
          </w:tcPr>
          <w:p>
            <w:r>
              <w:rPr>
                <w:rFonts w:ascii="Times New Roman" w:hAnsi="Times New Roman"/>
                <w:b w:val="0"/>
                <w:sz w:val="20"/>
              </w:rPr>
              <w:t>t3a.medium – 2 vCPU, 4 GiB RAM, Ubuntu 24.04</w:t>
            </w:r>
          </w:p>
        </w:tc>
        <w:tc>
          <w:tcPr>
            <w:tcW w:type="dxa" w:w="3000"/>
          </w:tcPr>
          <w:p>
            <w:r>
              <w:rPr>
                <w:rFonts w:ascii="Times New Roman" w:hAnsi="Times New Roman"/>
                <w:b w:val="0"/>
                <w:sz w:val="20"/>
              </w:rPr>
              <w:t>Application server (all 4 microservices via Docker)</w:t>
            </w:r>
          </w:p>
        </w:tc>
      </w:tr>
      <w:tr>
        <w:tc>
          <w:tcPr>
            <w:tcW w:type="dxa" w:w="3000"/>
          </w:tcPr>
          <w:p>
            <w:r>
              <w:rPr>
                <w:rFonts w:ascii="Times New Roman" w:hAnsi="Times New Roman"/>
                <w:b w:val="0"/>
                <w:sz w:val="20"/>
              </w:rPr>
              <w:t>EC2 Jump Server</w:t>
            </w:r>
          </w:p>
        </w:tc>
        <w:tc>
          <w:tcPr>
            <w:tcW w:type="dxa" w:w="3000"/>
          </w:tcPr>
          <w:p>
            <w:r>
              <w:rPr>
                <w:rFonts w:ascii="Times New Roman" w:hAnsi="Times New Roman"/>
                <w:b w:val="0"/>
                <w:sz w:val="20"/>
              </w:rPr>
              <w:t>t3a.micro – Ubuntu 24.04</w:t>
            </w:r>
          </w:p>
        </w:tc>
        <w:tc>
          <w:tcPr>
            <w:tcW w:type="dxa" w:w="3000"/>
          </w:tcPr>
          <w:p>
            <w:r>
              <w:rPr>
                <w:rFonts w:ascii="Times New Roman" w:hAnsi="Times New Roman"/>
                <w:b w:val="0"/>
                <w:sz w:val="20"/>
              </w:rPr>
              <w:t>Bastion for private network access</w:t>
            </w:r>
          </w:p>
        </w:tc>
      </w:tr>
      <w:tr>
        <w:tc>
          <w:tcPr>
            <w:tcW w:type="dxa" w:w="3000"/>
          </w:tcPr>
          <w:p>
            <w:r>
              <w:rPr>
                <w:rFonts w:ascii="Times New Roman" w:hAnsi="Times New Roman"/>
                <w:b w:val="0"/>
                <w:sz w:val="20"/>
              </w:rPr>
              <w:t>EBS Volume</w:t>
            </w:r>
          </w:p>
        </w:tc>
        <w:tc>
          <w:tcPr>
            <w:tcW w:type="dxa" w:w="3000"/>
          </w:tcPr>
          <w:p>
            <w:r>
              <w:rPr>
                <w:rFonts w:ascii="Times New Roman" w:hAnsi="Times New Roman"/>
                <w:b w:val="0"/>
                <w:sz w:val="20"/>
              </w:rPr>
              <w:t>20 GB gp3 SSD per instance</w:t>
            </w:r>
          </w:p>
        </w:tc>
        <w:tc>
          <w:tcPr>
            <w:tcW w:type="dxa" w:w="3000"/>
          </w:tcPr>
          <w:p>
            <w:r>
              <w:rPr>
                <w:rFonts w:ascii="Times New Roman" w:hAnsi="Times New Roman"/>
                <w:b w:val="0"/>
                <w:sz w:val="20"/>
              </w:rPr>
              <w:t>OS and Docker image storage</w:t>
            </w:r>
          </w:p>
        </w:tc>
      </w:tr>
      <w:tr>
        <w:tc>
          <w:tcPr>
            <w:tcW w:type="dxa" w:w="3000"/>
          </w:tcPr>
          <w:p>
            <w:r>
              <w:rPr>
                <w:rFonts w:ascii="Times New Roman" w:hAnsi="Times New Roman"/>
                <w:b w:val="0"/>
                <w:sz w:val="20"/>
              </w:rPr>
              <w:t>RDS Aurora MySQL</w:t>
            </w:r>
          </w:p>
        </w:tc>
        <w:tc>
          <w:tcPr>
            <w:tcW w:type="dxa" w:w="3000"/>
          </w:tcPr>
          <w:p>
            <w:r>
              <w:rPr>
                <w:rFonts w:ascii="Times New Roman" w:hAnsi="Times New Roman"/>
                <w:b w:val="0"/>
                <w:sz w:val="20"/>
              </w:rPr>
              <w:t>db.t3.medium Multi-AZ cluster</w:t>
            </w:r>
          </w:p>
        </w:tc>
        <w:tc>
          <w:tcPr>
            <w:tcW w:type="dxa" w:w="3000"/>
          </w:tcPr>
          <w:p>
            <w:r>
              <w:rPr>
                <w:rFonts w:ascii="Times New Roman" w:hAnsi="Times New Roman"/>
                <w:b w:val="0"/>
                <w:sz w:val="20"/>
              </w:rPr>
              <w:t>Primary relational database</w:t>
            </w:r>
          </w:p>
        </w:tc>
      </w:tr>
      <w:tr>
        <w:tc>
          <w:tcPr>
            <w:tcW w:type="dxa" w:w="3000"/>
          </w:tcPr>
          <w:p>
            <w:r>
              <w:rPr>
                <w:rFonts w:ascii="Times New Roman" w:hAnsi="Times New Roman"/>
                <w:b w:val="0"/>
                <w:sz w:val="20"/>
              </w:rPr>
              <w:t>ElastiCache Redis</w:t>
            </w:r>
          </w:p>
        </w:tc>
        <w:tc>
          <w:tcPr>
            <w:tcW w:type="dxa" w:w="3000"/>
          </w:tcPr>
          <w:p>
            <w:r>
              <w:rPr>
                <w:rFonts w:ascii="Times New Roman" w:hAnsi="Times New Roman"/>
                <w:b w:val="0"/>
                <w:sz w:val="20"/>
              </w:rPr>
              <w:t>cache.t3.micro – Redis 7.0</w:t>
            </w:r>
          </w:p>
        </w:tc>
        <w:tc>
          <w:tcPr>
            <w:tcW w:type="dxa" w:w="3000"/>
          </w:tcPr>
          <w:p>
            <w:r>
              <w:rPr>
                <w:rFonts w:ascii="Times New Roman" w:hAnsi="Times New Roman"/>
                <w:b w:val="0"/>
                <w:sz w:val="20"/>
              </w:rPr>
              <w:t>Caching layer for API responses</w:t>
            </w:r>
          </w:p>
        </w:tc>
      </w:tr>
      <w:tr>
        <w:tc>
          <w:tcPr>
            <w:tcW w:type="dxa" w:w="3000"/>
          </w:tcPr>
          <w:p>
            <w:r>
              <w:rPr>
                <w:rFonts w:ascii="Times New Roman" w:hAnsi="Times New Roman"/>
                <w:b w:val="0"/>
                <w:sz w:val="20"/>
              </w:rPr>
              <w:t>ALB</w:t>
            </w:r>
          </w:p>
        </w:tc>
        <w:tc>
          <w:tcPr>
            <w:tcW w:type="dxa" w:w="3000"/>
          </w:tcPr>
          <w:p>
            <w:r>
              <w:rPr>
                <w:rFonts w:ascii="Times New Roman" w:hAnsi="Times New Roman"/>
                <w:b w:val="0"/>
                <w:sz w:val="20"/>
              </w:rPr>
              <w:t>AWS Application Load Balancer (Managed)</w:t>
            </w:r>
          </w:p>
        </w:tc>
        <w:tc>
          <w:tcPr>
            <w:tcW w:type="dxa" w:w="3000"/>
          </w:tcPr>
          <w:p>
            <w:r>
              <w:rPr>
                <w:rFonts w:ascii="Times New Roman" w:hAnsi="Times New Roman"/>
                <w:b w:val="0"/>
                <w:sz w:val="20"/>
              </w:rPr>
              <w:t>Layer-7 HTTPS load balancing</w:t>
            </w:r>
          </w:p>
        </w:tc>
      </w:tr>
      <w:tr>
        <w:tc>
          <w:tcPr>
            <w:tcW w:type="dxa" w:w="3000"/>
          </w:tcPr>
          <w:p>
            <w:r>
              <w:rPr>
                <w:rFonts w:ascii="Times New Roman" w:hAnsi="Times New Roman"/>
                <w:b w:val="0"/>
                <w:sz w:val="20"/>
              </w:rPr>
              <w:t>CloudFront</w:t>
            </w:r>
          </w:p>
        </w:tc>
        <w:tc>
          <w:tcPr>
            <w:tcW w:type="dxa" w:w="3000"/>
          </w:tcPr>
          <w:p>
            <w:r>
              <w:rPr>
                <w:rFonts w:ascii="Times New Roman" w:hAnsi="Times New Roman"/>
                <w:b w:val="0"/>
                <w:sz w:val="20"/>
              </w:rPr>
              <w:t>AWS CloudFront Distribution (Global)</w:t>
            </w:r>
          </w:p>
        </w:tc>
        <w:tc>
          <w:tcPr>
            <w:tcW w:type="dxa" w:w="3000"/>
          </w:tcPr>
          <w:p>
            <w:r>
              <w:rPr>
                <w:rFonts w:ascii="Times New Roman" w:hAnsi="Times New Roman"/>
                <w:b w:val="0"/>
                <w:sz w:val="20"/>
              </w:rPr>
              <w:t>CDN, HTTPS termination, DDoS protection</w:t>
            </w:r>
          </w:p>
        </w:tc>
      </w:tr>
      <w:tr>
        <w:tc>
          <w:tcPr>
            <w:tcW w:type="dxa" w:w="3000"/>
          </w:tcPr>
          <w:p>
            <w:r>
              <w:rPr>
                <w:rFonts w:ascii="Times New Roman" w:hAnsi="Times New Roman"/>
                <w:b w:val="0"/>
                <w:sz w:val="20"/>
              </w:rPr>
              <w:t>NAT Gateway</w:t>
            </w:r>
          </w:p>
        </w:tc>
        <w:tc>
          <w:tcPr>
            <w:tcW w:type="dxa" w:w="3000"/>
          </w:tcPr>
          <w:p>
            <w:r>
              <w:rPr>
                <w:rFonts w:ascii="Times New Roman" w:hAnsi="Times New Roman"/>
                <w:b w:val="0"/>
                <w:sz w:val="20"/>
              </w:rPr>
              <w:t>Zonal NAT Gateway with Elastic IP</w:t>
            </w:r>
          </w:p>
        </w:tc>
        <w:tc>
          <w:tcPr>
            <w:tcW w:type="dxa" w:w="3000"/>
          </w:tcPr>
          <w:p>
            <w:r>
              <w:rPr>
                <w:rFonts w:ascii="Times New Roman" w:hAnsi="Times New Roman"/>
                <w:b w:val="0"/>
                <w:sz w:val="20"/>
              </w:rPr>
              <w:t>Outbound internet for private subnets</w:t>
            </w:r>
          </w:p>
        </w:tc>
      </w:tr>
      <w:tr>
        <w:tc>
          <w:tcPr>
            <w:tcW w:type="dxa" w:w="3000"/>
          </w:tcPr>
          <w:p>
            <w:r>
              <w:rPr>
                <w:rFonts w:ascii="Times New Roman" w:hAnsi="Times New Roman"/>
                <w:b w:val="0"/>
                <w:sz w:val="20"/>
              </w:rPr>
              <w:t>ACM</w:t>
            </w:r>
          </w:p>
        </w:tc>
        <w:tc>
          <w:tcPr>
            <w:tcW w:type="dxa" w:w="3000"/>
          </w:tcPr>
          <w:p>
            <w:r>
              <w:rPr>
                <w:rFonts w:ascii="Times New Roman" w:hAnsi="Times New Roman"/>
                <w:b w:val="0"/>
                <w:sz w:val="20"/>
              </w:rPr>
              <w:t>AWS Certificate Manager</w:t>
            </w:r>
          </w:p>
        </w:tc>
        <w:tc>
          <w:tcPr>
            <w:tcW w:type="dxa" w:w="3000"/>
          </w:tcPr>
          <w:p>
            <w:r>
              <w:rPr>
                <w:rFonts w:ascii="Times New Roman" w:hAnsi="Times New Roman"/>
                <w:b w:val="0"/>
                <w:sz w:val="20"/>
              </w:rPr>
              <w:t>SSL/TLS certificates (ap-south-1, us-east-1)</w:t>
            </w:r>
          </w:p>
        </w:tc>
      </w:tr>
      <w:tr>
        <w:tc>
          <w:tcPr>
            <w:tcW w:type="dxa" w:w="3000"/>
          </w:tcPr>
          <w:p>
            <w:r>
              <w:rPr>
                <w:rFonts w:ascii="Times New Roman" w:hAnsi="Times New Roman"/>
                <w:b w:val="0"/>
                <w:sz w:val="20"/>
              </w:rPr>
              <w:t>KMS</w:t>
            </w:r>
          </w:p>
        </w:tc>
        <w:tc>
          <w:tcPr>
            <w:tcW w:type="dxa" w:w="3000"/>
          </w:tcPr>
          <w:p>
            <w:r>
              <w:rPr>
                <w:rFonts w:ascii="Times New Roman" w:hAnsi="Times New Roman"/>
                <w:b w:val="0"/>
                <w:sz w:val="20"/>
              </w:rPr>
              <w:t>AWS Key Management Service</w:t>
            </w:r>
          </w:p>
        </w:tc>
        <w:tc>
          <w:tcPr>
            <w:tcW w:type="dxa" w:w="3000"/>
          </w:tcPr>
          <w:p>
            <w:r>
              <w:rPr>
                <w:rFonts w:ascii="Times New Roman" w:hAnsi="Times New Roman"/>
                <w:b w:val="0"/>
                <w:sz w:val="20"/>
              </w:rPr>
              <w:t>Encryption at rest for RDS and Redis</w:t>
            </w:r>
          </w:p>
        </w:tc>
      </w:tr>
    </w:tbl>
    <w:p>
      <w:r>
        <w:br w:type="page"/>
      </w:r>
    </w:p>
    <w:p>
      <w:pPr>
        <w:spacing w:before="200" w:after="120"/>
      </w:pPr>
      <w:r>
        <w:rPr>
          <w:rFonts w:ascii="Times New Roman" w:hAnsi="Times New Roman"/>
          <w:b/>
          <w:sz w:val="24"/>
        </w:rPr>
        <w:t>Software Requirements</w:t>
      </w:r>
    </w:p>
    <w:tbl>
      <w:tblPr>
        <w:tblStyle w:val="TableGrid"/>
        <w:tblW w:type="auto" w:w="0"/>
        <w:tblLook w:firstColumn="1" w:firstRow="1" w:lastColumn="0" w:lastRow="0" w:noHBand="0" w:noVBand="1" w:val="04A0"/>
      </w:tblPr>
      <w:tblGrid>
        <w:gridCol w:w="3000"/>
        <w:gridCol w:w="3000"/>
        <w:gridCol w:w="3000"/>
      </w:tblGrid>
      <w:tr>
        <w:tc>
          <w:tcPr>
            <w:tcW w:type="dxa" w:w="3000"/>
          </w:tcPr>
          <w:p>
            <w:r>
              <w:rPr>
                <w:rFonts w:ascii="Times New Roman" w:hAnsi="Times New Roman"/>
                <w:b/>
                <w:sz w:val="20"/>
              </w:rPr>
              <w:t>Category</w:t>
            </w:r>
          </w:p>
        </w:tc>
        <w:tc>
          <w:tcPr>
            <w:tcW w:type="dxa" w:w="3000"/>
          </w:tcPr>
          <w:p>
            <w:r>
              <w:rPr>
                <w:rFonts w:ascii="Times New Roman" w:hAnsi="Times New Roman"/>
                <w:b/>
                <w:sz w:val="20"/>
              </w:rPr>
              <w:t>Tool / Technology</w:t>
            </w:r>
          </w:p>
        </w:tc>
        <w:tc>
          <w:tcPr>
            <w:tcW w:type="dxa" w:w="3000"/>
          </w:tcPr>
          <w:p>
            <w:r>
              <w:rPr>
                <w:rFonts w:ascii="Times New Roman" w:hAnsi="Times New Roman"/>
                <w:b/>
                <w:sz w:val="20"/>
              </w:rPr>
              <w:t>Version / Details</w:t>
            </w:r>
          </w:p>
        </w:tc>
      </w:tr>
      <w:tr>
        <w:tc>
          <w:tcPr>
            <w:tcW w:type="dxa" w:w="3000"/>
          </w:tcPr>
          <w:p>
            <w:r>
              <w:rPr>
                <w:rFonts w:ascii="Times New Roman" w:hAnsi="Times New Roman"/>
                <w:b w:val="0"/>
                <w:sz w:val="20"/>
              </w:rPr>
              <w:t>Runtime</w:t>
            </w:r>
          </w:p>
        </w:tc>
        <w:tc>
          <w:tcPr>
            <w:tcW w:type="dxa" w:w="3000"/>
          </w:tcPr>
          <w:p>
            <w:r>
              <w:rPr>
                <w:rFonts w:ascii="Times New Roman" w:hAnsi="Times New Roman"/>
                <w:b w:val="0"/>
                <w:sz w:val="20"/>
              </w:rPr>
              <w:t>Node.js</w:t>
            </w:r>
          </w:p>
        </w:tc>
        <w:tc>
          <w:tcPr>
            <w:tcW w:type="dxa" w:w="3000"/>
          </w:tcPr>
          <w:p>
            <w:r>
              <w:rPr>
                <w:rFonts w:ascii="Times New Roman" w:hAnsi="Times New Roman"/>
                <w:b w:val="0"/>
                <w:sz w:val="20"/>
              </w:rPr>
              <w:t>v24.0 (via Docker base image)</w:t>
            </w:r>
          </w:p>
        </w:tc>
      </w:tr>
      <w:tr>
        <w:tc>
          <w:tcPr>
            <w:tcW w:type="dxa" w:w="3000"/>
          </w:tcPr>
          <w:p>
            <w:r>
              <w:rPr>
                <w:rFonts w:ascii="Times New Roman" w:hAnsi="Times New Roman"/>
                <w:b w:val="0"/>
                <w:sz w:val="20"/>
              </w:rPr>
              <w:t>Web Framework</w:t>
            </w:r>
          </w:p>
        </w:tc>
        <w:tc>
          <w:tcPr>
            <w:tcW w:type="dxa" w:w="3000"/>
          </w:tcPr>
          <w:p>
            <w:r>
              <w:rPr>
                <w:rFonts w:ascii="Times New Roman" w:hAnsi="Times New Roman"/>
                <w:b w:val="0"/>
                <w:sz w:val="20"/>
              </w:rPr>
              <w:t>Express.js</w:t>
            </w:r>
          </w:p>
        </w:tc>
        <w:tc>
          <w:tcPr>
            <w:tcW w:type="dxa" w:w="3000"/>
          </w:tcPr>
          <w:p>
            <w:r>
              <w:rPr>
                <w:rFonts w:ascii="Times New Roman" w:hAnsi="Times New Roman"/>
                <w:b w:val="0"/>
                <w:sz w:val="20"/>
              </w:rPr>
              <w:t>v4.x</w:t>
            </w:r>
          </w:p>
        </w:tc>
      </w:tr>
      <w:tr>
        <w:tc>
          <w:tcPr>
            <w:tcW w:type="dxa" w:w="3000"/>
          </w:tcPr>
          <w:p>
            <w:r>
              <w:rPr>
                <w:rFonts w:ascii="Times New Roman" w:hAnsi="Times New Roman"/>
                <w:b w:val="0"/>
                <w:sz w:val="20"/>
              </w:rPr>
              <w:t>Containerisation</w:t>
            </w:r>
          </w:p>
        </w:tc>
        <w:tc>
          <w:tcPr>
            <w:tcW w:type="dxa" w:w="3000"/>
          </w:tcPr>
          <w:p>
            <w:r>
              <w:rPr>
                <w:rFonts w:ascii="Times New Roman" w:hAnsi="Times New Roman"/>
                <w:b w:val="0"/>
                <w:sz w:val="20"/>
              </w:rPr>
              <w:t>Docker</w:t>
            </w:r>
          </w:p>
        </w:tc>
        <w:tc>
          <w:tcPr>
            <w:tcW w:type="dxa" w:w="3000"/>
          </w:tcPr>
          <w:p>
            <w:r>
              <w:rPr>
                <w:rFonts w:ascii="Times New Roman" w:hAnsi="Times New Roman"/>
                <w:b w:val="0"/>
                <w:sz w:val="20"/>
              </w:rPr>
              <w:t>Latest stable</w:t>
            </w:r>
          </w:p>
        </w:tc>
      </w:tr>
      <w:tr>
        <w:tc>
          <w:tcPr>
            <w:tcW w:type="dxa" w:w="3000"/>
          </w:tcPr>
          <w:p>
            <w:r>
              <w:rPr>
                <w:rFonts w:ascii="Times New Roman" w:hAnsi="Times New Roman"/>
                <w:b w:val="0"/>
                <w:sz w:val="20"/>
              </w:rPr>
              <w:t>Orchestration</w:t>
            </w:r>
          </w:p>
        </w:tc>
        <w:tc>
          <w:tcPr>
            <w:tcW w:type="dxa" w:w="3000"/>
          </w:tcPr>
          <w:p>
            <w:r>
              <w:rPr>
                <w:rFonts w:ascii="Times New Roman" w:hAnsi="Times New Roman"/>
                <w:b w:val="0"/>
                <w:sz w:val="20"/>
              </w:rPr>
              <w:t>Docker Compose</w:t>
            </w:r>
          </w:p>
        </w:tc>
        <w:tc>
          <w:tcPr>
            <w:tcW w:type="dxa" w:w="3000"/>
          </w:tcPr>
          <w:p>
            <w:r>
              <w:rPr>
                <w:rFonts w:ascii="Times New Roman" w:hAnsi="Times New Roman"/>
                <w:b w:val="0"/>
                <w:sz w:val="20"/>
              </w:rPr>
              <w:t>v2.x</w:t>
            </w:r>
          </w:p>
        </w:tc>
      </w:tr>
      <w:tr>
        <w:tc>
          <w:tcPr>
            <w:tcW w:type="dxa" w:w="3000"/>
          </w:tcPr>
          <w:p>
            <w:r>
              <w:rPr>
                <w:rFonts w:ascii="Times New Roman" w:hAnsi="Times New Roman"/>
                <w:b w:val="0"/>
                <w:sz w:val="20"/>
              </w:rPr>
              <w:t>Database</w:t>
            </w:r>
          </w:p>
        </w:tc>
        <w:tc>
          <w:tcPr>
            <w:tcW w:type="dxa" w:w="3000"/>
          </w:tcPr>
          <w:p>
            <w:r>
              <w:rPr>
                <w:rFonts w:ascii="Times New Roman" w:hAnsi="Times New Roman"/>
                <w:b w:val="0"/>
                <w:sz w:val="20"/>
              </w:rPr>
              <w:t>MySQL (Aurora)</w:t>
            </w:r>
          </w:p>
        </w:tc>
        <w:tc>
          <w:tcPr>
            <w:tcW w:type="dxa" w:w="3000"/>
          </w:tcPr>
          <w:p>
            <w:r>
              <w:rPr>
                <w:rFonts w:ascii="Times New Roman" w:hAnsi="Times New Roman"/>
                <w:b w:val="0"/>
                <w:sz w:val="20"/>
              </w:rPr>
              <w:t>Aurora MySQL 8.0 compatible</w:t>
            </w:r>
          </w:p>
        </w:tc>
      </w:tr>
      <w:tr>
        <w:tc>
          <w:tcPr>
            <w:tcW w:type="dxa" w:w="3000"/>
          </w:tcPr>
          <w:p>
            <w:r>
              <w:rPr>
                <w:rFonts w:ascii="Times New Roman" w:hAnsi="Times New Roman"/>
                <w:b w:val="0"/>
                <w:sz w:val="20"/>
              </w:rPr>
              <w:t>Cache</w:t>
            </w:r>
          </w:p>
        </w:tc>
        <w:tc>
          <w:tcPr>
            <w:tcW w:type="dxa" w:w="3000"/>
          </w:tcPr>
          <w:p>
            <w:r>
              <w:rPr>
                <w:rFonts w:ascii="Times New Roman" w:hAnsi="Times New Roman"/>
                <w:b w:val="0"/>
                <w:sz w:val="20"/>
              </w:rPr>
              <w:t>Redis</w:t>
            </w:r>
          </w:p>
        </w:tc>
        <w:tc>
          <w:tcPr>
            <w:tcW w:type="dxa" w:w="3000"/>
          </w:tcPr>
          <w:p>
            <w:r>
              <w:rPr>
                <w:rFonts w:ascii="Times New Roman" w:hAnsi="Times New Roman"/>
                <w:b w:val="0"/>
                <w:sz w:val="20"/>
              </w:rPr>
              <w:t>7.0 – AWS ElastiCache</w:t>
            </w:r>
          </w:p>
        </w:tc>
      </w:tr>
      <w:tr>
        <w:tc>
          <w:tcPr>
            <w:tcW w:type="dxa" w:w="3000"/>
          </w:tcPr>
          <w:p>
            <w:r>
              <w:rPr>
                <w:rFonts w:ascii="Times New Roman" w:hAnsi="Times New Roman"/>
                <w:b w:val="0"/>
                <w:sz w:val="20"/>
              </w:rPr>
              <w:t>Cloud Provider</w:t>
            </w:r>
          </w:p>
        </w:tc>
        <w:tc>
          <w:tcPr>
            <w:tcW w:type="dxa" w:w="3000"/>
          </w:tcPr>
          <w:p>
            <w:r>
              <w:rPr>
                <w:rFonts w:ascii="Times New Roman" w:hAnsi="Times New Roman"/>
                <w:b w:val="0"/>
                <w:sz w:val="20"/>
              </w:rPr>
              <w:t>Amazon Web Services (AWS)</w:t>
            </w:r>
          </w:p>
        </w:tc>
        <w:tc>
          <w:tcPr>
            <w:tcW w:type="dxa" w:w="3000"/>
          </w:tcPr>
          <w:p>
            <w:r>
              <w:rPr>
                <w:rFonts w:ascii="Times New Roman" w:hAnsi="Times New Roman"/>
                <w:b w:val="0"/>
                <w:sz w:val="20"/>
              </w:rPr>
              <w:t>ap-south-1 Mumbai region</w:t>
            </w:r>
          </w:p>
        </w:tc>
      </w:tr>
      <w:tr>
        <w:tc>
          <w:tcPr>
            <w:tcW w:type="dxa" w:w="3000"/>
          </w:tcPr>
          <w:p>
            <w:r>
              <w:rPr>
                <w:rFonts w:ascii="Times New Roman" w:hAnsi="Times New Roman"/>
                <w:b w:val="0"/>
                <w:sz w:val="20"/>
              </w:rPr>
              <w:t>CDN</w:t>
            </w:r>
          </w:p>
        </w:tc>
        <w:tc>
          <w:tcPr>
            <w:tcW w:type="dxa" w:w="3000"/>
          </w:tcPr>
          <w:p>
            <w:r>
              <w:rPr>
                <w:rFonts w:ascii="Times New Roman" w:hAnsi="Times New Roman"/>
                <w:b w:val="0"/>
                <w:sz w:val="20"/>
              </w:rPr>
              <w:t>AWS CloudFront</w:t>
            </w:r>
          </w:p>
        </w:tc>
        <w:tc>
          <w:tcPr>
            <w:tcW w:type="dxa" w:w="3000"/>
          </w:tcPr>
          <w:p>
            <w:r>
              <w:rPr>
                <w:rFonts w:ascii="Times New Roman" w:hAnsi="Times New Roman"/>
                <w:b w:val="0"/>
                <w:sz w:val="20"/>
              </w:rPr>
              <w:t>Global – us-east-1 distribution</w:t>
            </w:r>
          </w:p>
        </w:tc>
      </w:tr>
      <w:tr>
        <w:tc>
          <w:tcPr>
            <w:tcW w:type="dxa" w:w="3000"/>
          </w:tcPr>
          <w:p>
            <w:r>
              <w:rPr>
                <w:rFonts w:ascii="Times New Roman" w:hAnsi="Times New Roman"/>
                <w:b w:val="0"/>
                <w:sz w:val="20"/>
              </w:rPr>
              <w:t>Load Balancer</w:t>
            </w:r>
          </w:p>
        </w:tc>
        <w:tc>
          <w:tcPr>
            <w:tcW w:type="dxa" w:w="3000"/>
          </w:tcPr>
          <w:p>
            <w:r>
              <w:rPr>
                <w:rFonts w:ascii="Times New Roman" w:hAnsi="Times New Roman"/>
                <w:b w:val="0"/>
                <w:sz w:val="20"/>
              </w:rPr>
              <w:t>AWS ALB</w:t>
            </w:r>
          </w:p>
        </w:tc>
        <w:tc>
          <w:tcPr>
            <w:tcW w:type="dxa" w:w="3000"/>
          </w:tcPr>
          <w:p>
            <w:r>
              <w:rPr>
                <w:rFonts w:ascii="Times New Roman" w:hAnsi="Times New Roman"/>
                <w:b w:val="0"/>
                <w:sz w:val="20"/>
              </w:rPr>
              <w:t>HTTPS/443 listener only</w:t>
            </w:r>
          </w:p>
        </w:tc>
      </w:tr>
      <w:tr>
        <w:tc>
          <w:tcPr>
            <w:tcW w:type="dxa" w:w="3000"/>
          </w:tcPr>
          <w:p>
            <w:r>
              <w:rPr>
                <w:rFonts w:ascii="Times New Roman" w:hAnsi="Times New Roman"/>
                <w:b w:val="0"/>
                <w:sz w:val="20"/>
              </w:rPr>
              <w:t>Registry</w:t>
            </w:r>
          </w:p>
        </w:tc>
        <w:tc>
          <w:tcPr>
            <w:tcW w:type="dxa" w:w="3000"/>
          </w:tcPr>
          <w:p>
            <w:r>
              <w:rPr>
                <w:rFonts w:ascii="Times New Roman" w:hAnsi="Times New Roman"/>
                <w:b w:val="0"/>
                <w:sz w:val="20"/>
              </w:rPr>
              <w:t>AWS ECR (Private)</w:t>
            </w:r>
          </w:p>
        </w:tc>
        <w:tc>
          <w:tcPr>
            <w:tcW w:type="dxa" w:w="3000"/>
          </w:tcPr>
          <w:p>
            <w:r>
              <w:rPr>
                <w:rFonts w:ascii="Times New Roman" w:hAnsi="Times New Roman"/>
                <w:b w:val="0"/>
                <w:sz w:val="20"/>
              </w:rPr>
              <w:t>Per-service private repositories</w:t>
            </w:r>
          </w:p>
        </w:tc>
      </w:tr>
      <w:tr>
        <w:tc>
          <w:tcPr>
            <w:tcW w:type="dxa" w:w="3000"/>
          </w:tcPr>
          <w:p>
            <w:r>
              <w:rPr>
                <w:rFonts w:ascii="Times New Roman" w:hAnsi="Times New Roman"/>
                <w:b w:val="0"/>
                <w:sz w:val="20"/>
              </w:rPr>
              <w:t>CI/CD</w:t>
            </w:r>
          </w:p>
        </w:tc>
        <w:tc>
          <w:tcPr>
            <w:tcW w:type="dxa" w:w="3000"/>
          </w:tcPr>
          <w:p>
            <w:r>
              <w:rPr>
                <w:rFonts w:ascii="Times New Roman" w:hAnsi="Times New Roman"/>
                <w:b w:val="0"/>
                <w:sz w:val="20"/>
              </w:rPr>
              <w:t>GitHub Actions</w:t>
            </w:r>
          </w:p>
        </w:tc>
        <w:tc>
          <w:tcPr>
            <w:tcW w:type="dxa" w:w="3000"/>
          </w:tcPr>
          <w:p>
            <w:r>
              <w:rPr>
                <w:rFonts w:ascii="Times New Roman" w:hAnsi="Times New Roman"/>
                <w:b w:val="0"/>
                <w:sz w:val="20"/>
              </w:rPr>
              <w:t>Self-hosted runner on private EC2</w:t>
            </w:r>
          </w:p>
        </w:tc>
      </w:tr>
      <w:tr>
        <w:tc>
          <w:tcPr>
            <w:tcW w:type="dxa" w:w="3000"/>
          </w:tcPr>
          <w:p>
            <w:r>
              <w:rPr>
                <w:rFonts w:ascii="Times New Roman" w:hAnsi="Times New Roman"/>
                <w:b w:val="0"/>
                <w:sz w:val="20"/>
              </w:rPr>
              <w:t>Code Quality</w:t>
            </w:r>
          </w:p>
        </w:tc>
        <w:tc>
          <w:tcPr>
            <w:tcW w:type="dxa" w:w="3000"/>
          </w:tcPr>
          <w:p>
            <w:r>
              <w:rPr>
                <w:rFonts w:ascii="Times New Roman" w:hAnsi="Times New Roman"/>
                <w:b w:val="0"/>
                <w:sz w:val="20"/>
              </w:rPr>
              <w:t>SonarQube</w:t>
            </w:r>
          </w:p>
        </w:tc>
        <w:tc>
          <w:tcPr>
            <w:tcW w:type="dxa" w:w="3000"/>
          </w:tcPr>
          <w:p>
            <w:r>
              <w:rPr>
                <w:rFonts w:ascii="Times New Roman" w:hAnsi="Times New Roman"/>
                <w:b w:val="0"/>
                <w:sz w:val="20"/>
              </w:rPr>
              <w:t>Community Edition</w:t>
            </w:r>
          </w:p>
        </w:tc>
      </w:tr>
      <w:tr>
        <w:tc>
          <w:tcPr>
            <w:tcW w:type="dxa" w:w="3000"/>
          </w:tcPr>
          <w:p>
            <w:r>
              <w:rPr>
                <w:rFonts w:ascii="Times New Roman" w:hAnsi="Times New Roman"/>
                <w:b w:val="0"/>
                <w:sz w:val="20"/>
              </w:rPr>
              <w:t>Image Scan</w:t>
            </w:r>
          </w:p>
        </w:tc>
        <w:tc>
          <w:tcPr>
            <w:tcW w:type="dxa" w:w="3000"/>
          </w:tcPr>
          <w:p>
            <w:r>
              <w:rPr>
                <w:rFonts w:ascii="Times New Roman" w:hAnsi="Times New Roman"/>
                <w:b w:val="0"/>
                <w:sz w:val="20"/>
              </w:rPr>
              <w:t>Trivy</w:t>
            </w:r>
          </w:p>
        </w:tc>
        <w:tc>
          <w:tcPr>
            <w:tcW w:type="dxa" w:w="3000"/>
          </w:tcPr>
          <w:p>
            <w:r>
              <w:rPr>
                <w:rFonts w:ascii="Times New Roman" w:hAnsi="Times New Roman"/>
                <w:b w:val="0"/>
                <w:sz w:val="20"/>
              </w:rPr>
              <w:t>Aqua Security – Latest</w:t>
            </w:r>
          </w:p>
        </w:tc>
      </w:tr>
      <w:tr>
        <w:tc>
          <w:tcPr>
            <w:tcW w:type="dxa" w:w="3000"/>
          </w:tcPr>
          <w:p>
            <w:r>
              <w:rPr>
                <w:rFonts w:ascii="Times New Roman" w:hAnsi="Times New Roman"/>
                <w:b w:val="0"/>
                <w:sz w:val="20"/>
              </w:rPr>
              <w:t>SSL/TLS</w:t>
            </w:r>
          </w:p>
        </w:tc>
        <w:tc>
          <w:tcPr>
            <w:tcW w:type="dxa" w:w="3000"/>
          </w:tcPr>
          <w:p>
            <w:r>
              <w:rPr>
                <w:rFonts w:ascii="Times New Roman" w:hAnsi="Times New Roman"/>
                <w:b w:val="0"/>
                <w:sz w:val="20"/>
              </w:rPr>
              <w:t>AWS ACM</w:t>
            </w:r>
          </w:p>
        </w:tc>
        <w:tc>
          <w:tcPr>
            <w:tcW w:type="dxa" w:w="3000"/>
          </w:tcPr>
          <w:p>
            <w:r>
              <w:rPr>
                <w:rFonts w:ascii="Times New Roman" w:hAnsi="Times New Roman"/>
                <w:b w:val="0"/>
                <w:sz w:val="20"/>
              </w:rPr>
              <w:t>ap-south-1 + us-east-1 certificates</w:t>
            </w:r>
          </w:p>
        </w:tc>
      </w:tr>
      <w:tr>
        <w:tc>
          <w:tcPr>
            <w:tcW w:type="dxa" w:w="3000"/>
          </w:tcPr>
          <w:p>
            <w:r>
              <w:rPr>
                <w:rFonts w:ascii="Times New Roman" w:hAnsi="Times New Roman"/>
                <w:b w:val="0"/>
                <w:sz w:val="20"/>
              </w:rPr>
              <w:t>Encryption</w:t>
            </w:r>
          </w:p>
        </w:tc>
        <w:tc>
          <w:tcPr>
            <w:tcW w:type="dxa" w:w="3000"/>
          </w:tcPr>
          <w:p>
            <w:r>
              <w:rPr>
                <w:rFonts w:ascii="Times New Roman" w:hAnsi="Times New Roman"/>
                <w:b w:val="0"/>
                <w:sz w:val="20"/>
              </w:rPr>
              <w:t>AWS KMS</w:t>
            </w:r>
          </w:p>
        </w:tc>
        <w:tc>
          <w:tcPr>
            <w:tcW w:type="dxa" w:w="3000"/>
          </w:tcPr>
          <w:p>
            <w:r>
              <w:rPr>
                <w:rFonts w:ascii="Times New Roman" w:hAnsi="Times New Roman"/>
                <w:b w:val="0"/>
                <w:sz w:val="20"/>
              </w:rPr>
              <w:t>Customer-managed keys</w:t>
            </w:r>
          </w:p>
        </w:tc>
      </w:tr>
      <w:tr>
        <w:tc>
          <w:tcPr>
            <w:tcW w:type="dxa" w:w="3000"/>
          </w:tcPr>
          <w:p>
            <w:r>
              <w:rPr>
                <w:rFonts w:ascii="Times New Roman" w:hAnsi="Times New Roman"/>
                <w:b w:val="0"/>
                <w:sz w:val="20"/>
              </w:rPr>
              <w:t>Auth (CI/CD)</w:t>
            </w:r>
          </w:p>
        </w:tc>
        <w:tc>
          <w:tcPr>
            <w:tcW w:type="dxa" w:w="3000"/>
          </w:tcPr>
          <w:p>
            <w:r>
              <w:rPr>
                <w:rFonts w:ascii="Times New Roman" w:hAnsi="Times New Roman"/>
                <w:b w:val="0"/>
                <w:sz w:val="20"/>
              </w:rPr>
              <w:t>GitHub OIDC + AWS IAM Role</w:t>
            </w:r>
          </w:p>
        </w:tc>
        <w:tc>
          <w:tcPr>
            <w:tcW w:type="dxa" w:w="3000"/>
          </w:tcPr>
          <w:p>
            <w:r>
              <w:rPr>
                <w:rFonts w:ascii="Times New Roman" w:hAnsi="Times New Roman"/>
                <w:b w:val="0"/>
                <w:sz w:val="20"/>
              </w:rPr>
              <w:t>Short-lived credentials</w:t>
            </w:r>
          </w:p>
        </w:tc>
      </w:tr>
      <w:tr>
        <w:tc>
          <w:tcPr>
            <w:tcW w:type="dxa" w:w="3000"/>
          </w:tcPr>
          <w:p>
            <w:r>
              <w:rPr>
                <w:rFonts w:ascii="Times New Roman" w:hAnsi="Times New Roman"/>
                <w:b w:val="0"/>
                <w:sz w:val="20"/>
              </w:rPr>
              <w:t>Source Control</w:t>
            </w:r>
          </w:p>
        </w:tc>
        <w:tc>
          <w:tcPr>
            <w:tcW w:type="dxa" w:w="3000"/>
          </w:tcPr>
          <w:p>
            <w:r>
              <w:rPr>
                <w:rFonts w:ascii="Times New Roman" w:hAnsi="Times New Roman"/>
                <w:b w:val="0"/>
                <w:sz w:val="20"/>
              </w:rPr>
              <w:t>GitHub</w:t>
            </w:r>
          </w:p>
        </w:tc>
        <w:tc>
          <w:tcPr>
            <w:tcW w:type="dxa" w:w="3000"/>
          </w:tcPr>
          <w:p>
            <w:r>
              <w:rPr>
                <w:rFonts w:ascii="Times New Roman" w:hAnsi="Times New Roman"/>
                <w:b w:val="0"/>
                <w:sz w:val="20"/>
              </w:rPr>
              <w:t>Private repositories</w:t>
            </w:r>
          </w:p>
        </w:tc>
      </w:tr>
      <w:tr>
        <w:tc>
          <w:tcPr>
            <w:tcW w:type="dxa" w:w="3000"/>
          </w:tcPr>
          <w:p>
            <w:r>
              <w:rPr>
                <w:rFonts w:ascii="Times New Roman" w:hAnsi="Times New Roman"/>
                <w:b w:val="0"/>
                <w:sz w:val="20"/>
              </w:rPr>
              <w:t>OS</w:t>
            </w:r>
          </w:p>
        </w:tc>
        <w:tc>
          <w:tcPr>
            <w:tcW w:type="dxa" w:w="3000"/>
          </w:tcPr>
          <w:p>
            <w:r>
              <w:rPr>
                <w:rFonts w:ascii="Times New Roman" w:hAnsi="Times New Roman"/>
                <w:b w:val="0"/>
                <w:sz w:val="20"/>
              </w:rPr>
              <w:t>Ubuntu</w:t>
            </w:r>
          </w:p>
        </w:tc>
        <w:tc>
          <w:tcPr>
            <w:tcW w:type="dxa" w:w="3000"/>
          </w:tcPr>
          <w:p>
            <w:r>
              <w:rPr>
                <w:rFonts w:ascii="Times New Roman" w:hAnsi="Times New Roman"/>
                <w:b w:val="0"/>
                <w:sz w:val="20"/>
              </w:rPr>
              <w:t>24.04 LTS</w:t>
            </w:r>
          </w:p>
        </w:tc>
      </w:tr>
      <w:tr>
        <w:tc>
          <w:tcPr>
            <w:tcW w:type="dxa" w:w="3000"/>
          </w:tcPr>
          <w:p>
            <w:r>
              <w:rPr>
                <w:rFonts w:ascii="Times New Roman" w:hAnsi="Times New Roman"/>
                <w:b w:val="0"/>
                <w:sz w:val="20"/>
              </w:rPr>
              <w:t>Package Manager</w:t>
            </w:r>
          </w:p>
        </w:tc>
        <w:tc>
          <w:tcPr>
            <w:tcW w:type="dxa" w:w="3000"/>
          </w:tcPr>
          <w:p>
            <w:r>
              <w:rPr>
                <w:rFonts w:ascii="Times New Roman" w:hAnsi="Times New Roman"/>
                <w:b w:val="0"/>
                <w:sz w:val="20"/>
              </w:rPr>
              <w:t>npm</w:t>
            </w:r>
          </w:p>
        </w:tc>
        <w:tc>
          <w:tcPr>
            <w:tcW w:type="dxa" w:w="3000"/>
          </w:tcPr>
          <w:p>
            <w:r>
              <w:rPr>
                <w:rFonts w:ascii="Times New Roman" w:hAnsi="Times New Roman"/>
                <w:b w:val="0"/>
                <w:sz w:val="20"/>
              </w:rPr>
              <w:t>v10.x</w:t>
            </w:r>
          </w:p>
        </w:tc>
      </w:tr>
    </w:tbl>
    <w:p>
      <w:r>
        <w:br w:type="page"/>
      </w:r>
    </w:p>
    <w:p>
      <w:pPr>
        <w:spacing w:before="200" w:after="120"/>
      </w:pPr>
      <w:r>
        <w:rPr>
          <w:rFonts w:ascii="Times New Roman" w:hAnsi="Times New Roman"/>
          <w:b/>
          <w:sz w:val="30"/>
        </w:rPr>
        <w:t>CHAPTER 2</w:t>
      </w:r>
    </w:p>
    <w:p>
      <w:pPr>
        <w:spacing w:before="200" w:after="120"/>
      </w:pPr>
      <w:r>
        <w:rPr>
          <w:rFonts w:ascii="Times New Roman" w:hAnsi="Times New Roman"/>
          <w:b/>
          <w:sz w:val="30"/>
        </w:rPr>
        <w:t>REQUIREMENTS ELICITATION AND ANALYSIS</w:t>
      </w:r>
    </w:p>
    <w:p>
      <w:pPr>
        <w:spacing w:before="200" w:after="120"/>
      </w:pPr>
      <w:r>
        <w:rPr>
          <w:rFonts w:ascii="Times New Roman" w:hAnsi="Times New Roman"/>
          <w:b/>
          <w:sz w:val="26"/>
        </w:rPr>
        <w:t>Software Requirements Specification (SRS)</w:t>
      </w:r>
    </w:p>
    <w:p>
      <w:pPr>
        <w:spacing w:before="120" w:after="120"/>
        <w:ind w:firstLine="720"/>
        <w:jc w:val="left"/>
      </w:pPr>
      <w:r>
        <w:rPr>
          <w:rFonts w:ascii="Times New Roman" w:hAnsi="Times New Roman"/>
          <w:b w:val="0"/>
          <w:i w:val="0"/>
          <w:sz w:val="24"/>
        </w:rPr>
        <w:t>This chapter presents the formal SRS for the Media Player API Platform. Requirements were elicited through analysis of existing OTT integration challenges, stakeholder discussions, and review of similar products in the market.</w:t>
      </w:r>
    </w:p>
    <w:p>
      <w:pPr>
        <w:spacing w:before="200" w:after="120"/>
      </w:pPr>
      <w:r>
        <w:rPr>
          <w:rFonts w:ascii="Times New Roman" w:hAnsi="Times New Roman"/>
          <w:b/>
          <w:sz w:val="26"/>
        </w:rPr>
        <w:t>2.1  Introduction</w:t>
      </w:r>
    </w:p>
    <w:p>
      <w:pPr>
        <w:spacing w:before="120" w:after="120"/>
        <w:ind w:firstLine="720"/>
        <w:jc w:val="left"/>
      </w:pPr>
      <w:r>
        <w:rPr>
          <w:rFonts w:ascii="Times New Roman" w:hAnsi="Times New Roman"/>
          <w:b w:val="0"/>
          <w:i w:val="0"/>
          <w:sz w:val="24"/>
        </w:rPr>
        <w:t>Software Requirements Specification is the systematic process of gathering, analysing, and documenting what a software system must do (functional requirements) and the constraints under which it must operate (non-functional requirements).</w:t>
      </w:r>
    </w:p>
    <w:p>
      <w:pPr>
        <w:spacing w:before="200" w:after="120"/>
      </w:pPr>
      <w:r>
        <w:rPr>
          <w:rFonts w:ascii="Times New Roman" w:hAnsi="Times New Roman"/>
          <w:b/>
          <w:sz w:val="26"/>
        </w:rPr>
        <w:t>2.1.1  Purpose</w:t>
      </w:r>
    </w:p>
    <w:p>
      <w:pPr>
        <w:spacing w:before="80" w:after="120"/>
        <w:jc w:val="left"/>
      </w:pPr>
      <w:r>
        <w:rPr>
          <w:rFonts w:ascii="Times New Roman" w:hAnsi="Times New Roman"/>
          <w:b w:val="0"/>
          <w:i w:val="0"/>
          <w:sz w:val="24"/>
        </w:rPr>
        <w:t>The purpose of this SRS document is to:</w:t>
      </w:r>
    </w:p>
    <w:p>
      <w:pPr>
        <w:pStyle w:val="ListBullet"/>
        <w:spacing w:before="60" w:after="60"/>
        <w:ind w:left="432"/>
      </w:pPr>
      <w:r>
        <w:rPr>
          <w:rFonts w:ascii="Times New Roman" w:hAnsi="Times New Roman"/>
          <w:sz w:val="24"/>
        </w:rPr>
        <w:t>Provide a comprehensive, unambiguous description of the Media Player API Platform system.</w:t>
      </w:r>
    </w:p>
    <w:p>
      <w:pPr>
        <w:pStyle w:val="ListBullet"/>
        <w:spacing w:before="60" w:after="60"/>
        <w:ind w:left="432"/>
      </w:pPr>
      <w:r>
        <w:rPr>
          <w:rFonts w:ascii="Times New Roman" w:hAnsi="Times New Roman"/>
          <w:sz w:val="24"/>
        </w:rPr>
        <w:t>Define the functional capabilities that each microservice must deliver.</w:t>
      </w:r>
    </w:p>
    <w:p>
      <w:pPr>
        <w:pStyle w:val="ListBullet"/>
        <w:spacing w:before="60" w:after="60"/>
        <w:ind w:left="432"/>
      </w:pPr>
      <w:r>
        <w:rPr>
          <w:rFonts w:ascii="Times New Roman" w:hAnsi="Times New Roman"/>
          <w:sz w:val="24"/>
        </w:rPr>
        <w:t>Specify non-functional requirements including performance, security, availability, and maintainability.</w:t>
      </w:r>
    </w:p>
    <w:p>
      <w:pPr>
        <w:pStyle w:val="ListBullet"/>
        <w:spacing w:before="60" w:after="60"/>
        <w:ind w:left="432"/>
      </w:pPr>
      <w:r>
        <w:rPr>
          <w:rFonts w:ascii="Times New Roman" w:hAnsi="Times New Roman"/>
          <w:sz w:val="24"/>
        </w:rPr>
        <w:t>Serve as a contract between the development team and stakeholders, guiding implementation and testing.</w:t>
      </w:r>
    </w:p>
    <w:p>
      <w:pPr>
        <w:pStyle w:val="ListBullet"/>
        <w:spacing w:before="60" w:after="60"/>
        <w:ind w:left="432"/>
      </w:pPr>
      <w:r>
        <w:rPr>
          <w:rFonts w:ascii="Times New Roman" w:hAnsi="Times New Roman"/>
          <w:sz w:val="24"/>
        </w:rPr>
        <w:t>Document the technology choices and justify them based on project requirements.</w:t>
      </w:r>
    </w:p>
    <w:p>
      <w:pPr>
        <w:pStyle w:val="ListBullet"/>
        <w:spacing w:before="60" w:after="60"/>
        <w:ind w:left="432"/>
      </w:pPr>
      <w:r>
        <w:rPr>
          <w:rFonts w:ascii="Times New Roman" w:hAnsi="Times New Roman"/>
          <w:sz w:val="24"/>
        </w:rPr>
        <w:t>Provide a baseline for validating that the delivered system meets all stated requirements.</w:t>
      </w:r>
    </w:p>
    <w:p>
      <w:pPr>
        <w:spacing w:before="120" w:after="120"/>
        <w:ind w:firstLine="720"/>
        <w:jc w:val="left"/>
      </w:pPr>
      <w:r>
        <w:rPr>
          <w:rFonts w:ascii="Times New Roman" w:hAnsi="Times New Roman"/>
          <w:b w:val="0"/>
          <w:i w:val="0"/>
          <w:sz w:val="24"/>
        </w:rPr>
        <w:t>This document is intended for the development team, DevOps team, project supervisors, and academic evaluators reviewing this final year project.</w:t>
      </w:r>
    </w:p>
    <w:p>
      <w:r>
        <w:br w:type="page"/>
      </w:r>
    </w:p>
    <w:p>
      <w:pPr>
        <w:spacing w:before="200" w:after="120"/>
      </w:pPr>
      <w:r>
        <w:rPr>
          <w:rFonts w:ascii="Times New Roman" w:hAnsi="Times New Roman"/>
          <w:b/>
          <w:sz w:val="26"/>
        </w:rPr>
        <w:t>2.1.2  Scope</w:t>
      </w:r>
    </w:p>
    <w:p>
      <w:pPr>
        <w:spacing w:before="120" w:after="120"/>
        <w:ind w:firstLine="720"/>
        <w:jc w:val="left"/>
      </w:pPr>
      <w:r>
        <w:rPr>
          <w:rFonts w:ascii="Times New Roman" w:hAnsi="Times New Roman"/>
          <w:b w:val="0"/>
          <w:i w:val="0"/>
          <w:sz w:val="24"/>
        </w:rPr>
        <w:t>The Media Player API Platform is a cloud-hosted, multi-tenant SaaS product.</w:t>
      </w:r>
    </w:p>
    <w:p>
      <w:pPr>
        <w:spacing w:before="200" w:after="120"/>
      </w:pPr>
      <w:r>
        <w:rPr>
          <w:rFonts w:ascii="Times New Roman" w:hAnsi="Times New Roman"/>
          <w:b/>
          <w:sz w:val="24"/>
        </w:rPr>
        <w:t xml:space="preserve">  In Scope:</w:t>
      </w:r>
    </w:p>
    <w:p>
      <w:pPr>
        <w:pStyle w:val="ListBullet"/>
        <w:spacing w:before="60" w:after="60"/>
        <w:ind w:left="432"/>
      </w:pPr>
      <w:r>
        <w:rPr>
          <w:rFonts w:ascii="Times New Roman" w:hAnsi="Times New Roman"/>
          <w:sz w:val="24"/>
        </w:rPr>
        <w:t>Four Node.js microservices: Player SDK, Player Client SDK, Admin Player SDK, Admin Dashboard.</w:t>
      </w:r>
    </w:p>
    <w:p>
      <w:pPr>
        <w:pStyle w:val="ListBullet"/>
        <w:spacing w:before="60" w:after="60"/>
        <w:ind w:left="432"/>
      </w:pPr>
      <w:r>
        <w:rPr>
          <w:rFonts w:ascii="Times New Roman" w:hAnsi="Times New Roman"/>
          <w:sz w:val="24"/>
        </w:rPr>
        <w:t>MySQL database (AWS RDS Aurora MySQL 8.0) for persistent data storage.</w:t>
      </w:r>
    </w:p>
    <w:p>
      <w:pPr>
        <w:pStyle w:val="ListBullet"/>
        <w:spacing w:before="60" w:after="60"/>
        <w:ind w:left="432"/>
      </w:pPr>
      <w:r>
        <w:rPr>
          <w:rFonts w:ascii="Times New Roman" w:hAnsi="Times New Roman"/>
          <w:sz w:val="24"/>
        </w:rPr>
        <w:t>Redis (AWS ElastiCache 7.0) for caching API responses and session data.</w:t>
      </w:r>
    </w:p>
    <w:p>
      <w:pPr>
        <w:pStyle w:val="ListBullet"/>
        <w:spacing w:before="60" w:after="60"/>
        <w:ind w:left="432"/>
      </w:pPr>
      <w:r>
        <w:rPr>
          <w:rFonts w:ascii="Times New Roman" w:hAnsi="Times New Roman"/>
          <w:sz w:val="24"/>
        </w:rPr>
        <w:t>Docker-based containerisation with Docker Compose orchestration.</w:t>
      </w:r>
    </w:p>
    <w:p>
      <w:pPr>
        <w:pStyle w:val="ListBullet"/>
        <w:spacing w:before="60" w:after="60"/>
        <w:ind w:left="432"/>
      </w:pPr>
      <w:r>
        <w:rPr>
          <w:rFonts w:ascii="Times New Roman" w:hAnsi="Times New Roman"/>
          <w:sz w:val="24"/>
        </w:rPr>
        <w:t>AWS infrastructure: VPC, subnets, security groups, NAT Gateway, EC2, ALB, CloudFront, ACM, KMS, ECR.</w:t>
      </w:r>
    </w:p>
    <w:p>
      <w:pPr>
        <w:pStyle w:val="ListBullet"/>
        <w:spacing w:before="60" w:after="60"/>
        <w:ind w:left="432"/>
      </w:pPr>
      <w:r>
        <w:rPr>
          <w:rFonts w:ascii="Times New Roman" w:hAnsi="Times New Roman"/>
          <w:sz w:val="24"/>
        </w:rPr>
        <w:t>CI/CD pipeline: GitHub Actions → SonarQube → Trivy → Docker build → ECR push → EC2 deploy.</w:t>
      </w:r>
    </w:p>
    <w:p>
      <w:pPr>
        <w:pStyle w:val="ListBullet"/>
        <w:spacing w:before="60" w:after="60"/>
        <w:ind w:left="432"/>
      </w:pPr>
      <w:r>
        <w:rPr>
          <w:rFonts w:ascii="Times New Roman" w:hAnsi="Times New Roman"/>
          <w:sz w:val="24"/>
        </w:rPr>
        <w:t>HTTPS-only API access via CloudFront + ACM certificates.</w:t>
      </w:r>
    </w:p>
    <w:p>
      <w:pPr>
        <w:pStyle w:val="ListBullet"/>
        <w:spacing w:before="60" w:after="60"/>
        <w:ind w:left="432"/>
      </w:pPr>
      <w:r>
        <w:rPr>
          <w:rFonts w:ascii="Times New Roman" w:hAnsi="Times New Roman"/>
          <w:sz w:val="24"/>
        </w:rPr>
        <w:t>Multi-tenant data isolation using client_id at the database layer.</w:t>
      </w:r>
    </w:p>
    <w:p>
      <w:pPr>
        <w:spacing w:before="200" w:after="120"/>
      </w:pPr>
      <w:r>
        <w:rPr>
          <w:rFonts w:ascii="Times New Roman" w:hAnsi="Times New Roman"/>
          <w:b/>
          <w:sz w:val="24"/>
        </w:rPr>
        <w:t xml:space="preserve">  Out of Scope:</w:t>
      </w:r>
    </w:p>
    <w:p>
      <w:pPr>
        <w:pStyle w:val="ListBullet"/>
        <w:spacing w:before="60" w:after="60"/>
        <w:ind w:left="432"/>
      </w:pPr>
      <w:r>
        <w:rPr>
          <w:rFonts w:ascii="Times New Roman" w:hAnsi="Times New Roman"/>
          <w:sz w:val="24"/>
        </w:rPr>
        <w:t>End-user OTT application development (platform provides APIs, not a full OTT app).</w:t>
      </w:r>
    </w:p>
    <w:p>
      <w:pPr>
        <w:pStyle w:val="ListBullet"/>
        <w:spacing w:before="60" w:after="60"/>
        <w:ind w:left="432"/>
      </w:pPr>
      <w:r>
        <w:rPr>
          <w:rFonts w:ascii="Times New Roman" w:hAnsi="Times New Roman"/>
          <w:sz w:val="24"/>
        </w:rPr>
        <w:t>DRM license server implementation (clients integrate their own DRM).</w:t>
      </w:r>
    </w:p>
    <w:p>
      <w:pPr>
        <w:pStyle w:val="ListBullet"/>
        <w:spacing w:before="60" w:after="60"/>
        <w:ind w:left="432"/>
      </w:pPr>
      <w:r>
        <w:rPr>
          <w:rFonts w:ascii="Times New Roman" w:hAnsi="Times New Roman"/>
          <w:sz w:val="24"/>
        </w:rPr>
        <w:t>Mobile SDK support (iOS/Android) in this phase — web browser SDKs only.</w:t>
      </w:r>
    </w:p>
    <w:p>
      <w:pPr>
        <w:pStyle w:val="ListBullet"/>
        <w:spacing w:before="60" w:after="60"/>
        <w:ind w:left="432"/>
      </w:pPr>
      <w:r>
        <w:rPr>
          <w:rFonts w:ascii="Times New Roman" w:hAnsi="Times New Roman"/>
          <w:sz w:val="24"/>
        </w:rPr>
        <w:t>Billing and payment gateway integration.</w:t>
      </w:r>
    </w:p>
    <w:p>
      <w:pPr>
        <w:pStyle w:val="ListBullet"/>
        <w:spacing w:before="60" w:after="60"/>
        <w:ind w:left="432"/>
      </w:pPr>
      <w:r>
        <w:rPr>
          <w:rFonts w:ascii="Times New Roman" w:hAnsi="Times New Roman"/>
          <w:sz w:val="24"/>
        </w:rPr>
        <w:t>Auto-scaling of EC2 instances (reserved for future enhancement).</w:t>
      </w:r>
    </w:p>
    <w:p>
      <w:pPr>
        <w:spacing w:before="200" w:after="120"/>
      </w:pPr>
      <w:r>
        <w:rPr>
          <w:rFonts w:ascii="Times New Roman" w:hAnsi="Times New Roman"/>
          <w:b/>
          <w:sz w:val="24"/>
        </w:rPr>
        <w:t>Functional Requirements (FR)</w:t>
      </w:r>
    </w:p>
    <w:tbl>
      <w:tblPr>
        <w:tblStyle w:val="TableGrid"/>
        <w:tblW w:type="auto" w:w="0"/>
        <w:tblLook w:firstColumn="1" w:firstRow="1" w:lastColumn="0" w:lastRow="0" w:noHBand="0" w:noVBand="1" w:val="04A0"/>
      </w:tblPr>
      <w:tblGrid>
        <w:gridCol w:w="3000"/>
        <w:gridCol w:w="3000"/>
        <w:gridCol w:w="3000"/>
      </w:tblGrid>
      <w:tr>
        <w:tc>
          <w:tcPr>
            <w:tcW w:type="dxa" w:w="3000"/>
          </w:tcPr>
          <w:p>
            <w:r>
              <w:rPr>
                <w:rFonts w:ascii="Times New Roman" w:hAnsi="Times New Roman"/>
                <w:b/>
                <w:sz w:val="20"/>
              </w:rPr>
              <w:t>FR ID</w:t>
            </w:r>
          </w:p>
        </w:tc>
        <w:tc>
          <w:tcPr>
            <w:tcW w:type="dxa" w:w="3000"/>
          </w:tcPr>
          <w:p>
            <w:r>
              <w:rPr>
                <w:rFonts w:ascii="Times New Roman" w:hAnsi="Times New Roman"/>
                <w:b/>
                <w:sz w:val="20"/>
              </w:rPr>
              <w:t>Requirement</w:t>
            </w:r>
          </w:p>
        </w:tc>
        <w:tc>
          <w:tcPr>
            <w:tcW w:type="dxa" w:w="3000"/>
          </w:tcPr>
          <w:p>
            <w:r>
              <w:rPr>
                <w:rFonts w:ascii="Times New Roman" w:hAnsi="Times New Roman"/>
                <w:b/>
                <w:sz w:val="20"/>
              </w:rPr>
              <w:t>Description</w:t>
            </w:r>
          </w:p>
        </w:tc>
      </w:tr>
      <w:tr>
        <w:tc>
          <w:tcPr>
            <w:tcW w:type="dxa" w:w="3000"/>
          </w:tcPr>
          <w:p>
            <w:r>
              <w:rPr>
                <w:rFonts w:ascii="Times New Roman" w:hAnsi="Times New Roman"/>
                <w:b w:val="0"/>
                <w:sz w:val="20"/>
              </w:rPr>
              <w:t>FR-01</w:t>
            </w:r>
          </w:p>
        </w:tc>
        <w:tc>
          <w:tcPr>
            <w:tcW w:type="dxa" w:w="3000"/>
          </w:tcPr>
          <w:p>
            <w:r>
              <w:rPr>
                <w:rFonts w:ascii="Times New Roman" w:hAnsi="Times New Roman"/>
                <w:b w:val="0"/>
                <w:sz w:val="20"/>
              </w:rPr>
              <w:t>Player SDK API</w:t>
            </w:r>
          </w:p>
        </w:tc>
        <w:tc>
          <w:tcPr>
            <w:tcW w:type="dxa" w:w="3000"/>
          </w:tcPr>
          <w:p>
            <w:r>
              <w:rPr>
                <w:rFonts w:ascii="Times New Roman" w:hAnsi="Times New Roman"/>
                <w:b w:val="0"/>
                <w:sz w:val="20"/>
              </w:rPr>
              <w:t>Expose endpoints for player init, config fetch, and event reporting.</w:t>
            </w:r>
          </w:p>
        </w:tc>
      </w:tr>
      <w:tr>
        <w:tc>
          <w:tcPr>
            <w:tcW w:type="dxa" w:w="3000"/>
          </w:tcPr>
          <w:p>
            <w:r>
              <w:rPr>
                <w:rFonts w:ascii="Times New Roman" w:hAnsi="Times New Roman"/>
                <w:b w:val="0"/>
                <w:sz w:val="20"/>
              </w:rPr>
              <w:t>FR-02</w:t>
            </w:r>
          </w:p>
        </w:tc>
        <w:tc>
          <w:tcPr>
            <w:tcW w:type="dxa" w:w="3000"/>
          </w:tcPr>
          <w:p>
            <w:r>
              <w:rPr>
                <w:rFonts w:ascii="Times New Roman" w:hAnsi="Times New Roman"/>
                <w:b w:val="0"/>
                <w:sz w:val="20"/>
              </w:rPr>
              <w:t>Player Client SDK</w:t>
            </w:r>
          </w:p>
        </w:tc>
        <w:tc>
          <w:tcPr>
            <w:tcW w:type="dxa" w:w="3000"/>
          </w:tcPr>
          <w:p>
            <w:r>
              <w:rPr>
                <w:rFonts w:ascii="Times New Roman" w:hAnsi="Times New Roman"/>
                <w:b w:val="0"/>
                <w:sz w:val="20"/>
              </w:rPr>
              <w:t>Expose endpoints for client SDK config and session management.</w:t>
            </w:r>
          </w:p>
        </w:tc>
      </w:tr>
      <w:tr>
        <w:tc>
          <w:tcPr>
            <w:tcW w:type="dxa" w:w="3000"/>
          </w:tcPr>
          <w:p>
            <w:r>
              <w:rPr>
                <w:rFonts w:ascii="Times New Roman" w:hAnsi="Times New Roman"/>
                <w:b w:val="0"/>
                <w:sz w:val="20"/>
              </w:rPr>
              <w:t>FR-03</w:t>
            </w:r>
          </w:p>
        </w:tc>
        <w:tc>
          <w:tcPr>
            <w:tcW w:type="dxa" w:w="3000"/>
          </w:tcPr>
          <w:p>
            <w:r>
              <w:rPr>
                <w:rFonts w:ascii="Times New Roman" w:hAnsi="Times New Roman"/>
                <w:b w:val="0"/>
                <w:sz w:val="20"/>
              </w:rPr>
              <w:t>Admin Player SDK</w:t>
            </w:r>
          </w:p>
        </w:tc>
        <w:tc>
          <w:tcPr>
            <w:tcW w:type="dxa" w:w="3000"/>
          </w:tcPr>
          <w:p>
            <w:r>
              <w:rPr>
                <w:rFonts w:ascii="Times New Roman" w:hAnsi="Times New Roman"/>
                <w:b w:val="0"/>
                <w:sz w:val="20"/>
              </w:rPr>
              <w:t>Allow client admins to CRUD player configs, feature flags, branding.</w:t>
            </w:r>
          </w:p>
        </w:tc>
      </w:tr>
      <w:tr>
        <w:tc>
          <w:tcPr>
            <w:tcW w:type="dxa" w:w="3000"/>
          </w:tcPr>
          <w:p>
            <w:r>
              <w:rPr>
                <w:rFonts w:ascii="Times New Roman" w:hAnsi="Times New Roman"/>
                <w:b w:val="0"/>
                <w:sz w:val="20"/>
              </w:rPr>
              <w:t>FR-04</w:t>
            </w:r>
          </w:p>
        </w:tc>
        <w:tc>
          <w:tcPr>
            <w:tcW w:type="dxa" w:w="3000"/>
          </w:tcPr>
          <w:p>
            <w:r>
              <w:rPr>
                <w:rFonts w:ascii="Times New Roman" w:hAnsi="Times New Roman"/>
                <w:b w:val="0"/>
                <w:sz w:val="20"/>
              </w:rPr>
              <w:t>Admin Dashboard</w:t>
            </w:r>
          </w:p>
        </w:tc>
        <w:tc>
          <w:tcPr>
            <w:tcW w:type="dxa" w:w="3000"/>
          </w:tcPr>
          <w:p>
            <w:r>
              <w:rPr>
                <w:rFonts w:ascii="Times New Roman" w:hAnsi="Times New Roman"/>
                <w:b w:val="0"/>
                <w:sz w:val="20"/>
              </w:rPr>
              <w:t>Allow platform admins to view usage, manage clients, set rate limits.</w:t>
            </w:r>
          </w:p>
        </w:tc>
      </w:tr>
      <w:tr>
        <w:tc>
          <w:tcPr>
            <w:tcW w:type="dxa" w:w="3000"/>
          </w:tcPr>
          <w:p>
            <w:r>
              <w:rPr>
                <w:rFonts w:ascii="Times New Roman" w:hAnsi="Times New Roman"/>
                <w:b w:val="0"/>
                <w:sz w:val="20"/>
              </w:rPr>
              <w:t>FR-05</w:t>
            </w:r>
          </w:p>
        </w:tc>
        <w:tc>
          <w:tcPr>
            <w:tcW w:type="dxa" w:w="3000"/>
          </w:tcPr>
          <w:p>
            <w:r>
              <w:rPr>
                <w:rFonts w:ascii="Times New Roman" w:hAnsi="Times New Roman"/>
                <w:b w:val="0"/>
                <w:sz w:val="20"/>
              </w:rPr>
              <w:t>Authentication</w:t>
            </w:r>
          </w:p>
        </w:tc>
        <w:tc>
          <w:tcPr>
            <w:tcW w:type="dxa" w:w="3000"/>
          </w:tcPr>
          <w:p>
            <w:r>
              <w:rPr>
                <w:rFonts w:ascii="Times New Roman" w:hAnsi="Times New Roman"/>
                <w:b w:val="0"/>
                <w:sz w:val="20"/>
              </w:rPr>
              <w:t>All endpoints protected with API key or JWT-based auth.</w:t>
            </w:r>
          </w:p>
        </w:tc>
      </w:tr>
      <w:tr>
        <w:tc>
          <w:tcPr>
            <w:tcW w:type="dxa" w:w="3000"/>
          </w:tcPr>
          <w:p>
            <w:r>
              <w:rPr>
                <w:rFonts w:ascii="Times New Roman" w:hAnsi="Times New Roman"/>
                <w:b w:val="0"/>
                <w:sz w:val="20"/>
              </w:rPr>
              <w:t>FR-06</w:t>
            </w:r>
          </w:p>
        </w:tc>
        <w:tc>
          <w:tcPr>
            <w:tcW w:type="dxa" w:w="3000"/>
          </w:tcPr>
          <w:p>
            <w:r>
              <w:rPr>
                <w:rFonts w:ascii="Times New Roman" w:hAnsi="Times New Roman"/>
                <w:b w:val="0"/>
                <w:sz w:val="20"/>
              </w:rPr>
              <w:t>Caching</w:t>
            </w:r>
          </w:p>
        </w:tc>
        <w:tc>
          <w:tcPr>
            <w:tcW w:type="dxa" w:w="3000"/>
          </w:tcPr>
          <w:p>
            <w:r>
              <w:rPr>
                <w:rFonts w:ascii="Times New Roman" w:hAnsi="Times New Roman"/>
                <w:b w:val="0"/>
                <w:sz w:val="20"/>
              </w:rPr>
              <w:t>Frequently accessed config data cached in Redis with TTL.</w:t>
            </w:r>
          </w:p>
        </w:tc>
      </w:tr>
      <w:tr>
        <w:tc>
          <w:tcPr>
            <w:tcW w:type="dxa" w:w="3000"/>
          </w:tcPr>
          <w:p>
            <w:r>
              <w:rPr>
                <w:rFonts w:ascii="Times New Roman" w:hAnsi="Times New Roman"/>
                <w:b w:val="0"/>
                <w:sz w:val="20"/>
              </w:rPr>
              <w:t>FR-07</w:t>
            </w:r>
          </w:p>
        </w:tc>
        <w:tc>
          <w:tcPr>
            <w:tcW w:type="dxa" w:w="3000"/>
          </w:tcPr>
          <w:p>
            <w:r>
              <w:rPr>
                <w:rFonts w:ascii="Times New Roman" w:hAnsi="Times New Roman"/>
                <w:b w:val="0"/>
                <w:sz w:val="20"/>
              </w:rPr>
              <w:t>Multi-tenancy</w:t>
            </w:r>
          </w:p>
        </w:tc>
        <w:tc>
          <w:tcPr>
            <w:tcW w:type="dxa" w:w="3000"/>
          </w:tcPr>
          <w:p>
            <w:r>
              <w:rPr>
                <w:rFonts w:ascii="Times New Roman" w:hAnsi="Times New Roman"/>
                <w:b w:val="0"/>
                <w:sz w:val="20"/>
              </w:rPr>
              <w:t>Client data isolated using client_id at database layer.</w:t>
            </w:r>
          </w:p>
        </w:tc>
      </w:tr>
      <w:tr>
        <w:tc>
          <w:tcPr>
            <w:tcW w:type="dxa" w:w="3000"/>
          </w:tcPr>
          <w:p>
            <w:r>
              <w:rPr>
                <w:rFonts w:ascii="Times New Roman" w:hAnsi="Times New Roman"/>
                <w:b w:val="0"/>
                <w:sz w:val="20"/>
              </w:rPr>
              <w:t>FR-08</w:t>
            </w:r>
          </w:p>
        </w:tc>
        <w:tc>
          <w:tcPr>
            <w:tcW w:type="dxa" w:w="3000"/>
          </w:tcPr>
          <w:p>
            <w:r>
              <w:rPr>
                <w:rFonts w:ascii="Times New Roman" w:hAnsi="Times New Roman"/>
                <w:b w:val="0"/>
                <w:sz w:val="20"/>
              </w:rPr>
              <w:t>CI/CD</w:t>
            </w:r>
          </w:p>
        </w:tc>
        <w:tc>
          <w:tcPr>
            <w:tcW w:type="dxa" w:w="3000"/>
          </w:tcPr>
          <w:p>
            <w:r>
              <w:rPr>
                <w:rFonts w:ascii="Times New Roman" w:hAnsi="Times New Roman"/>
                <w:b w:val="0"/>
                <w:sz w:val="20"/>
              </w:rPr>
              <w:t>Code push triggers automated pipeline ending in deployment.</w:t>
            </w:r>
          </w:p>
        </w:tc>
      </w:tr>
    </w:tbl>
    <w:p>
      <w:r>
        <w:br w:type="page"/>
      </w:r>
    </w:p>
    <w:p>
      <w:pPr>
        <w:spacing w:before="200" w:after="120"/>
      </w:pPr>
      <w:r>
        <w:rPr>
          <w:rFonts w:ascii="Times New Roman" w:hAnsi="Times New Roman"/>
          <w:b/>
          <w:sz w:val="24"/>
        </w:rPr>
        <w:t>Non-Functional Requirements (NFR)</w:t>
      </w:r>
    </w:p>
    <w:tbl>
      <w:tblPr>
        <w:tblStyle w:val="TableGrid"/>
        <w:tblW w:type="auto" w:w="0"/>
        <w:tblLook w:firstColumn="1" w:firstRow="1" w:lastColumn="0" w:lastRow="0" w:noHBand="0" w:noVBand="1" w:val="04A0"/>
      </w:tblPr>
      <w:tblGrid>
        <w:gridCol w:w="3000"/>
        <w:gridCol w:w="3000"/>
        <w:gridCol w:w="3000"/>
      </w:tblGrid>
      <w:tr>
        <w:tc>
          <w:tcPr>
            <w:tcW w:type="dxa" w:w="3000"/>
          </w:tcPr>
          <w:p>
            <w:r>
              <w:rPr>
                <w:rFonts w:ascii="Times New Roman" w:hAnsi="Times New Roman"/>
                <w:b/>
                <w:sz w:val="20"/>
              </w:rPr>
              <w:t>NFR ID</w:t>
            </w:r>
          </w:p>
        </w:tc>
        <w:tc>
          <w:tcPr>
            <w:tcW w:type="dxa" w:w="3000"/>
          </w:tcPr>
          <w:p>
            <w:r>
              <w:rPr>
                <w:rFonts w:ascii="Times New Roman" w:hAnsi="Times New Roman"/>
                <w:b/>
                <w:sz w:val="20"/>
              </w:rPr>
              <w:t>Attribute</w:t>
            </w:r>
          </w:p>
        </w:tc>
        <w:tc>
          <w:tcPr>
            <w:tcW w:type="dxa" w:w="3000"/>
          </w:tcPr>
          <w:p>
            <w:r>
              <w:rPr>
                <w:rFonts w:ascii="Times New Roman" w:hAnsi="Times New Roman"/>
                <w:b/>
                <w:sz w:val="20"/>
              </w:rPr>
              <w:t>Requirement</w:t>
            </w:r>
          </w:p>
        </w:tc>
      </w:tr>
      <w:tr>
        <w:tc>
          <w:tcPr>
            <w:tcW w:type="dxa" w:w="3000"/>
          </w:tcPr>
          <w:p>
            <w:r>
              <w:rPr>
                <w:rFonts w:ascii="Times New Roman" w:hAnsi="Times New Roman"/>
                <w:b w:val="0"/>
                <w:sz w:val="20"/>
              </w:rPr>
              <w:t>NFR-01</w:t>
            </w:r>
          </w:p>
        </w:tc>
        <w:tc>
          <w:tcPr>
            <w:tcW w:type="dxa" w:w="3000"/>
          </w:tcPr>
          <w:p>
            <w:r>
              <w:rPr>
                <w:rFonts w:ascii="Times New Roman" w:hAnsi="Times New Roman"/>
                <w:b w:val="0"/>
                <w:sz w:val="20"/>
              </w:rPr>
              <w:t>Availability</w:t>
            </w:r>
          </w:p>
        </w:tc>
        <w:tc>
          <w:tcPr>
            <w:tcW w:type="dxa" w:w="3000"/>
          </w:tcPr>
          <w:p>
            <w:r>
              <w:rPr>
                <w:rFonts w:ascii="Times New Roman" w:hAnsi="Times New Roman"/>
                <w:b w:val="0"/>
                <w:sz w:val="20"/>
              </w:rPr>
              <w:t>99.9% uptime via Aurora Multi-AZ, Redis auto-failover, CloudFront.</w:t>
            </w:r>
          </w:p>
        </w:tc>
      </w:tr>
      <w:tr>
        <w:tc>
          <w:tcPr>
            <w:tcW w:type="dxa" w:w="3000"/>
          </w:tcPr>
          <w:p>
            <w:r>
              <w:rPr>
                <w:rFonts w:ascii="Times New Roman" w:hAnsi="Times New Roman"/>
                <w:b w:val="0"/>
                <w:sz w:val="20"/>
              </w:rPr>
              <w:t>NFR-02</w:t>
            </w:r>
          </w:p>
        </w:tc>
        <w:tc>
          <w:tcPr>
            <w:tcW w:type="dxa" w:w="3000"/>
          </w:tcPr>
          <w:p>
            <w:r>
              <w:rPr>
                <w:rFonts w:ascii="Times New Roman" w:hAnsi="Times New Roman"/>
                <w:b w:val="0"/>
                <w:sz w:val="20"/>
              </w:rPr>
              <w:t>Performance</w:t>
            </w:r>
          </w:p>
        </w:tc>
        <w:tc>
          <w:tcPr>
            <w:tcW w:type="dxa" w:w="3000"/>
          </w:tcPr>
          <w:p>
            <w:r>
              <w:rPr>
                <w:rFonts w:ascii="Times New Roman" w:hAnsi="Times New Roman"/>
                <w:b w:val="0"/>
                <w:sz w:val="20"/>
              </w:rPr>
              <w:t>API response &lt; 200ms for cached; &lt; 500ms for DB-backed requests.</w:t>
            </w:r>
          </w:p>
        </w:tc>
      </w:tr>
      <w:tr>
        <w:tc>
          <w:tcPr>
            <w:tcW w:type="dxa" w:w="3000"/>
          </w:tcPr>
          <w:p>
            <w:r>
              <w:rPr>
                <w:rFonts w:ascii="Times New Roman" w:hAnsi="Times New Roman"/>
                <w:b w:val="0"/>
                <w:sz w:val="20"/>
              </w:rPr>
              <w:t>NFR-03</w:t>
            </w:r>
          </w:p>
        </w:tc>
        <w:tc>
          <w:tcPr>
            <w:tcW w:type="dxa" w:w="3000"/>
          </w:tcPr>
          <w:p>
            <w:r>
              <w:rPr>
                <w:rFonts w:ascii="Times New Roman" w:hAnsi="Times New Roman"/>
                <w:b w:val="0"/>
                <w:sz w:val="20"/>
              </w:rPr>
              <w:t>Security</w:t>
            </w:r>
          </w:p>
        </w:tc>
        <w:tc>
          <w:tcPr>
            <w:tcW w:type="dxa" w:w="3000"/>
          </w:tcPr>
          <w:p>
            <w:r>
              <w:rPr>
                <w:rFonts w:ascii="Times New Roman" w:hAnsi="Times New Roman"/>
                <w:b w:val="0"/>
                <w:sz w:val="20"/>
              </w:rPr>
              <w:t>KMS encryption at rest. HTTPS-only. IAM least-privilege. No long-lived credentials.</w:t>
            </w:r>
          </w:p>
        </w:tc>
      </w:tr>
      <w:tr>
        <w:tc>
          <w:tcPr>
            <w:tcW w:type="dxa" w:w="3000"/>
          </w:tcPr>
          <w:p>
            <w:r>
              <w:rPr>
                <w:rFonts w:ascii="Times New Roman" w:hAnsi="Times New Roman"/>
                <w:b w:val="0"/>
                <w:sz w:val="20"/>
              </w:rPr>
              <w:t>NFR-04</w:t>
            </w:r>
          </w:p>
        </w:tc>
        <w:tc>
          <w:tcPr>
            <w:tcW w:type="dxa" w:w="3000"/>
          </w:tcPr>
          <w:p>
            <w:r>
              <w:rPr>
                <w:rFonts w:ascii="Times New Roman" w:hAnsi="Times New Roman"/>
                <w:b w:val="0"/>
                <w:sz w:val="20"/>
              </w:rPr>
              <w:t>Scalability</w:t>
            </w:r>
          </w:p>
        </w:tc>
        <w:tc>
          <w:tcPr>
            <w:tcW w:type="dxa" w:w="3000"/>
          </w:tcPr>
          <w:p>
            <w:r>
              <w:rPr>
                <w:rFonts w:ascii="Times New Roman" w:hAnsi="Times New Roman"/>
                <w:b w:val="0"/>
                <w:sz w:val="20"/>
              </w:rPr>
              <w:t>Docker Compose on single instance; architecture supports horizontal scaling via ALB.</w:t>
            </w:r>
          </w:p>
        </w:tc>
      </w:tr>
      <w:tr>
        <w:tc>
          <w:tcPr>
            <w:tcW w:type="dxa" w:w="3000"/>
          </w:tcPr>
          <w:p>
            <w:r>
              <w:rPr>
                <w:rFonts w:ascii="Times New Roman" w:hAnsi="Times New Roman"/>
                <w:b w:val="0"/>
                <w:sz w:val="20"/>
              </w:rPr>
              <w:t>NFR-05</w:t>
            </w:r>
          </w:p>
        </w:tc>
        <w:tc>
          <w:tcPr>
            <w:tcW w:type="dxa" w:w="3000"/>
          </w:tcPr>
          <w:p>
            <w:r>
              <w:rPr>
                <w:rFonts w:ascii="Times New Roman" w:hAnsi="Times New Roman"/>
                <w:b w:val="0"/>
                <w:sz w:val="20"/>
              </w:rPr>
              <w:t>Maintainability</w:t>
            </w:r>
          </w:p>
        </w:tc>
        <w:tc>
          <w:tcPr>
            <w:tcW w:type="dxa" w:w="3000"/>
          </w:tcPr>
          <w:p>
            <w:r>
              <w:rPr>
                <w:rFonts w:ascii="Times New Roman" w:hAnsi="Times New Roman"/>
                <w:b w:val="0"/>
                <w:sz w:val="20"/>
              </w:rPr>
              <w:t>Each microservice independently deployable. All changes via CI/CD.</w:t>
            </w:r>
          </w:p>
        </w:tc>
      </w:tr>
      <w:tr>
        <w:tc>
          <w:tcPr>
            <w:tcW w:type="dxa" w:w="3000"/>
          </w:tcPr>
          <w:p>
            <w:r>
              <w:rPr>
                <w:rFonts w:ascii="Times New Roman" w:hAnsi="Times New Roman"/>
                <w:b w:val="0"/>
                <w:sz w:val="20"/>
              </w:rPr>
              <w:t>NFR-06</w:t>
            </w:r>
          </w:p>
        </w:tc>
        <w:tc>
          <w:tcPr>
            <w:tcW w:type="dxa" w:w="3000"/>
          </w:tcPr>
          <w:p>
            <w:r>
              <w:rPr>
                <w:rFonts w:ascii="Times New Roman" w:hAnsi="Times New Roman"/>
                <w:b w:val="0"/>
                <w:sz w:val="20"/>
              </w:rPr>
              <w:t>Observability</w:t>
            </w:r>
          </w:p>
        </w:tc>
        <w:tc>
          <w:tcPr>
            <w:tcW w:type="dxa" w:w="3000"/>
          </w:tcPr>
          <w:p>
            <w:r>
              <w:rPr>
                <w:rFonts w:ascii="Times New Roman" w:hAnsi="Times New Roman"/>
                <w:b w:val="0"/>
                <w:sz w:val="20"/>
              </w:rPr>
              <w:t>CloudWatch logs, container logs, build scan reports sent to manager.</w:t>
            </w:r>
          </w:p>
        </w:tc>
      </w:tr>
      <w:tr>
        <w:tc>
          <w:tcPr>
            <w:tcW w:type="dxa" w:w="3000"/>
          </w:tcPr>
          <w:p>
            <w:r>
              <w:rPr>
                <w:rFonts w:ascii="Times New Roman" w:hAnsi="Times New Roman"/>
                <w:b w:val="0"/>
                <w:sz w:val="20"/>
              </w:rPr>
              <w:t>NFR-07</w:t>
            </w:r>
          </w:p>
        </w:tc>
        <w:tc>
          <w:tcPr>
            <w:tcW w:type="dxa" w:w="3000"/>
          </w:tcPr>
          <w:p>
            <w:r>
              <w:rPr>
                <w:rFonts w:ascii="Times New Roman" w:hAnsi="Times New Roman"/>
                <w:b w:val="0"/>
                <w:sz w:val="20"/>
              </w:rPr>
              <w:t>Compliance</w:t>
            </w:r>
          </w:p>
        </w:tc>
        <w:tc>
          <w:tcPr>
            <w:tcW w:type="dxa" w:w="3000"/>
          </w:tcPr>
          <w:p>
            <w:r>
              <w:rPr>
                <w:rFonts w:ascii="Times New Roman" w:hAnsi="Times New Roman"/>
                <w:b w:val="0"/>
                <w:sz w:val="20"/>
              </w:rPr>
              <w:t>SonarQube quality gate + Trivy scan must pass before deployment.</w:t>
            </w:r>
          </w:p>
        </w:tc>
      </w:tr>
      <w:tr>
        <w:tc>
          <w:tcPr>
            <w:tcW w:type="dxa" w:w="3000"/>
          </w:tcPr>
          <w:p>
            <w:r>
              <w:rPr>
                <w:rFonts w:ascii="Times New Roman" w:hAnsi="Times New Roman"/>
                <w:b w:val="0"/>
                <w:sz w:val="20"/>
              </w:rPr>
              <w:t>NFR-08</w:t>
            </w:r>
          </w:p>
        </w:tc>
        <w:tc>
          <w:tcPr>
            <w:tcW w:type="dxa" w:w="3000"/>
          </w:tcPr>
          <w:p>
            <w:r>
              <w:rPr>
                <w:rFonts w:ascii="Times New Roman" w:hAnsi="Times New Roman"/>
                <w:b w:val="0"/>
                <w:sz w:val="20"/>
              </w:rPr>
              <w:t>Portability</w:t>
            </w:r>
          </w:p>
        </w:tc>
        <w:tc>
          <w:tcPr>
            <w:tcW w:type="dxa" w:w="3000"/>
          </w:tcPr>
          <w:p>
            <w:r>
              <w:rPr>
                <w:rFonts w:ascii="Times New Roman" w:hAnsi="Times New Roman"/>
                <w:b w:val="0"/>
                <w:sz w:val="20"/>
              </w:rPr>
              <w:t>All services containerised with Docker. Run on any Docker-capable host.</w:t>
            </w:r>
          </w:p>
        </w:tc>
      </w:tr>
      <w:tr>
        <w:tc>
          <w:tcPr>
            <w:tcW w:type="dxa" w:w="3000"/>
          </w:tcPr>
          <w:p>
            <w:r>
              <w:rPr>
                <w:rFonts w:ascii="Times New Roman" w:hAnsi="Times New Roman"/>
                <w:b w:val="0"/>
                <w:sz w:val="20"/>
              </w:rPr>
              <w:t>NFR-09</w:t>
            </w:r>
          </w:p>
        </w:tc>
        <w:tc>
          <w:tcPr>
            <w:tcW w:type="dxa" w:w="3000"/>
          </w:tcPr>
          <w:p>
            <w:r>
              <w:rPr>
                <w:rFonts w:ascii="Times New Roman" w:hAnsi="Times New Roman"/>
                <w:b w:val="0"/>
                <w:sz w:val="20"/>
              </w:rPr>
              <w:t>Recoverability</w:t>
            </w:r>
          </w:p>
        </w:tc>
        <w:tc>
          <w:tcPr>
            <w:tcW w:type="dxa" w:w="3000"/>
          </w:tcPr>
          <w:p>
            <w:r>
              <w:rPr>
                <w:rFonts w:ascii="Times New Roman" w:hAnsi="Times New Roman"/>
                <w:b w:val="0"/>
                <w:sz w:val="20"/>
              </w:rPr>
              <w:t>Aurora automated backups. Redis persistence. EC2 EBS snapshots.</w:t>
            </w:r>
          </w:p>
        </w:tc>
      </w:tr>
      <w:tr>
        <w:tc>
          <w:tcPr>
            <w:tcW w:type="dxa" w:w="3000"/>
          </w:tcPr>
          <w:p>
            <w:r>
              <w:rPr>
                <w:rFonts w:ascii="Times New Roman" w:hAnsi="Times New Roman"/>
                <w:b w:val="0"/>
                <w:sz w:val="20"/>
              </w:rPr>
              <w:t>NFR-10</w:t>
            </w:r>
          </w:p>
        </w:tc>
        <w:tc>
          <w:tcPr>
            <w:tcW w:type="dxa" w:w="3000"/>
          </w:tcPr>
          <w:p>
            <w:r>
              <w:rPr>
                <w:rFonts w:ascii="Times New Roman" w:hAnsi="Times New Roman"/>
                <w:b w:val="0"/>
                <w:sz w:val="20"/>
              </w:rPr>
              <w:t>Cost Efficiency</w:t>
            </w:r>
          </w:p>
        </w:tc>
        <w:tc>
          <w:tcPr>
            <w:tcW w:type="dxa" w:w="3000"/>
          </w:tcPr>
          <w:p>
            <w:r>
              <w:rPr>
                <w:rFonts w:ascii="Times New Roman" w:hAnsi="Times New Roman"/>
                <w:b w:val="0"/>
                <w:sz w:val="20"/>
              </w:rPr>
              <w:t>All 4 services on single t3a.medium to minimise infrastructure cost.</w:t>
            </w:r>
          </w:p>
        </w:tc>
      </w:tr>
    </w:tbl>
    <w:p>
      <w:pPr>
        <w:spacing w:before="200" w:after="120"/>
      </w:pPr>
      <w:r>
        <w:rPr>
          <w:rFonts w:ascii="Times New Roman" w:hAnsi="Times New Roman"/>
          <w:b/>
          <w:sz w:val="26"/>
        </w:rPr>
        <w:t>2.1.3  Technologies to be Used</w:t>
      </w:r>
    </w:p>
    <w:p>
      <w:pPr>
        <w:spacing w:before="120" w:after="120"/>
        <w:ind w:firstLine="720"/>
        <w:jc w:val="left"/>
      </w:pPr>
      <w:r>
        <w:rPr>
          <w:rFonts w:ascii="Times New Roman" w:hAnsi="Times New Roman"/>
          <w:b w:val="0"/>
          <w:i w:val="0"/>
          <w:sz w:val="24"/>
        </w:rPr>
        <w:t>Technology selection was driven by performance, developer productivity, cloud-native compatibility, and production maturity. All technologies are open-source or AWS-managed services that reduce operational overhead.</w:t>
      </w:r>
    </w:p>
    <w:p>
      <w:pPr>
        <w:spacing w:before="200" w:after="120"/>
      </w:pPr>
      <w:r>
        <w:rPr>
          <w:rFonts w:ascii="Times New Roman" w:hAnsi="Times New Roman"/>
          <w:b/>
          <w:sz w:val="24"/>
        </w:rPr>
        <w:t xml:space="preserve">  Node.js (v24.0) – Application Runtime</w:t>
      </w:r>
    </w:p>
    <w:p>
      <w:pPr>
        <w:spacing w:before="120" w:after="120"/>
        <w:ind w:firstLine="720"/>
        <w:jc w:val="left"/>
      </w:pPr>
      <w:r>
        <w:rPr>
          <w:rFonts w:ascii="Times New Roman" w:hAnsi="Times New Roman"/>
          <w:b w:val="0"/>
          <w:i w:val="0"/>
          <w:sz w:val="24"/>
        </w:rPr>
        <w:t>Node.js was chosen for all four microservices due to its non-blocking, event-driven I/O model, which is highly efficient for API-centric workloads. Node.js v24 provides improved V8 engine performance, native fetch API support, and better ESM module handling. Express.js is used for routing, middleware, and HTTP server setup within each microservice.</w:t>
      </w:r>
    </w:p>
    <w:p>
      <w:r>
        <w:br w:type="page"/>
      </w:r>
    </w:p>
    <w:p>
      <w:pPr>
        <w:spacing w:before="200" w:after="120"/>
      </w:pPr>
      <w:r>
        <w:rPr>
          <w:rFonts w:ascii="Times New Roman" w:hAnsi="Times New Roman"/>
          <w:b/>
          <w:sz w:val="24"/>
        </w:rPr>
        <w:t xml:space="preserve">  Docker &amp; Docker Compose – Containerisation</w:t>
      </w:r>
    </w:p>
    <w:p>
      <w:pPr>
        <w:spacing w:before="120" w:after="120"/>
        <w:ind w:firstLine="720"/>
        <w:jc w:val="left"/>
      </w:pPr>
      <w:r>
        <w:rPr>
          <w:rFonts w:ascii="Times New Roman" w:hAnsi="Times New Roman"/>
          <w:b w:val="0"/>
          <w:i w:val="0"/>
          <w:sz w:val="24"/>
        </w:rPr>
        <w:t>Each microservice is containerised using a custom Dockerfile based on node:24.0. The Dockerfile follows the copy-install-copy pattern to leverage Docker layer caching. Docker Compose defines all four services, port bindings (9001-9004), a shared bridge network for internal communication, and runtime environment variable injection.</w:t>
      </w:r>
    </w:p>
    <w:p>
      <w:pPr>
        <w:spacing w:before="200" w:after="120"/>
      </w:pPr>
      <w:r>
        <w:rPr>
          <w:rFonts w:ascii="Times New Roman" w:hAnsi="Times New Roman"/>
          <w:b/>
          <w:sz w:val="24"/>
        </w:rPr>
        <w:t xml:space="preserve">  AWS RDS Aurora MySQL – Primary Database</w:t>
      </w:r>
    </w:p>
    <w:p>
      <w:pPr>
        <w:spacing w:before="120" w:after="120"/>
        <w:ind w:firstLine="720"/>
        <w:jc w:val="left"/>
      </w:pPr>
      <w:r>
        <w:rPr>
          <w:rFonts w:ascii="Times New Roman" w:hAnsi="Times New Roman"/>
          <w:b w:val="0"/>
          <w:i w:val="0"/>
          <w:sz w:val="24"/>
        </w:rPr>
        <w:t>Amazon RDS Aurora MySQL 8.0-compatible cluster provides up to 5x the performance of standard MySQL, automatic storage scaling, automated backups, and built-in Multi-AZ high availability. The cluster is in the dedicated DB subnet group across 3 AZs. KMS encryption is enabled for all data at rest.</w:t>
      </w:r>
    </w:p>
    <w:p>
      <w:pPr>
        <w:spacing w:before="200" w:after="120"/>
      </w:pPr>
      <w:r>
        <w:rPr>
          <w:rFonts w:ascii="Times New Roman" w:hAnsi="Times New Roman"/>
          <w:b/>
          <w:sz w:val="24"/>
        </w:rPr>
        <w:t xml:space="preserve">  AWS ElastiCache Redis 7.0 – Caching Layer</w:t>
      </w:r>
    </w:p>
    <w:p>
      <w:pPr>
        <w:spacing w:before="120" w:after="120"/>
        <w:ind w:firstLine="720"/>
        <w:jc w:val="left"/>
      </w:pPr>
      <w:r>
        <w:rPr>
          <w:rFonts w:ascii="Times New Roman" w:hAnsi="Times New Roman"/>
          <w:b w:val="0"/>
          <w:i w:val="0"/>
          <w:sz w:val="24"/>
        </w:rPr>
        <w:t>Redis is used as a distributed in-memory cache to reduce database read load. ElastiCache Redis 7.0 is deployed with auto-failover, a read replica, and a custom parameter group. KMS encryption at rest and in-transit TLS are enabled.</w:t>
      </w:r>
    </w:p>
    <w:p>
      <w:pPr>
        <w:spacing w:before="200" w:after="120"/>
      </w:pPr>
      <w:r>
        <w:rPr>
          <w:rFonts w:ascii="Times New Roman" w:hAnsi="Times New Roman"/>
          <w:b/>
          <w:sz w:val="24"/>
        </w:rPr>
        <w:t xml:space="preserve">  AWS VPC &amp; Networking</w:t>
      </w:r>
    </w:p>
    <w:p>
      <w:pPr>
        <w:spacing w:before="120" w:after="120"/>
        <w:ind w:firstLine="720"/>
        <w:jc w:val="left"/>
      </w:pPr>
      <w:r>
        <w:rPr>
          <w:rFonts w:ascii="Times New Roman" w:hAnsi="Times New Roman"/>
          <w:b w:val="0"/>
          <w:i w:val="0"/>
          <w:sz w:val="24"/>
        </w:rPr>
        <w:t>A custom VPC (CIDR: 10.4.0.0/16) named Dev_Media_Player was created in ap-south-1. 9 subnets across 3 AZs: 3 Public (ALB, NAT), 3 Private App (EC2), 3 Private DB (RDS, Redis). Separate routing tables for each tier. Zonal NAT Gateway for private subnet outbound traffic.</w:t>
      </w:r>
    </w:p>
    <w:p>
      <w:pPr>
        <w:spacing w:before="200" w:after="120"/>
      </w:pPr>
      <w:r>
        <w:rPr>
          <w:rFonts w:ascii="Times New Roman" w:hAnsi="Times New Roman"/>
          <w:b/>
          <w:sz w:val="24"/>
        </w:rPr>
        <w:t xml:space="preserve">  AWS ALB – Application Load Balancer</w:t>
      </w:r>
    </w:p>
    <w:p>
      <w:pPr>
        <w:spacing w:before="120" w:after="120"/>
        <w:ind w:firstLine="720"/>
        <w:jc w:val="left"/>
      </w:pPr>
      <w:r>
        <w:rPr>
          <w:rFonts w:ascii="Times New Roman" w:hAnsi="Times New Roman"/>
          <w:b w:val="0"/>
          <w:i w:val="0"/>
          <w:sz w:val="24"/>
        </w:rPr>
        <w:t>ALB deployed in public subnets with HTTPS-only (port 443) listener. Path-based + host-based routing: /api/player-sdk → 9001, /api/player-client → 9002, /api/player-admin → 9003, /admin → 9004. All on the same EC2 with different ports. ACM certificate attached.</w:t>
      </w:r>
    </w:p>
    <w:p>
      <w:r>
        <w:br w:type="page"/>
      </w:r>
    </w:p>
    <w:p>
      <w:pPr>
        <w:spacing w:before="200" w:after="120"/>
      </w:pPr>
      <w:r>
        <w:rPr>
          <w:rFonts w:ascii="Times New Roman" w:hAnsi="Times New Roman"/>
          <w:b/>
          <w:sz w:val="24"/>
        </w:rPr>
        <w:t xml:space="preserve">  AWS CloudFront – CDN &amp; HTTPS Gateway</w:t>
      </w:r>
    </w:p>
    <w:p>
      <w:pPr>
        <w:spacing w:before="120" w:after="120"/>
        <w:ind w:firstLine="720"/>
        <w:jc w:val="left"/>
      </w:pPr>
      <w:r>
        <w:rPr>
          <w:rFonts w:ascii="Times New Roman" w:hAnsi="Times New Roman"/>
          <w:b w:val="0"/>
          <w:i w:val="0"/>
          <w:sz w:val="24"/>
        </w:rPr>
        <w:t>CloudFront distribution in us-east-1. ALB as origin. HTTPS-only origin protocol. All Viewer header forwarding policy. ACM certificate for custom domain. Acts as HTTPS entry point for all API calls, providing DDoS protection and SSL offloading.</w:t>
      </w:r>
    </w:p>
    <w:p>
      <w:pPr>
        <w:spacing w:before="200" w:after="120"/>
      </w:pPr>
      <w:r>
        <w:rPr>
          <w:rFonts w:ascii="Times New Roman" w:hAnsi="Times New Roman"/>
          <w:b/>
          <w:sz w:val="24"/>
        </w:rPr>
        <w:t xml:space="preserve">  GitHub Actions CI/CD – Automation Pipeline</w:t>
      </w:r>
    </w:p>
    <w:p>
      <w:pPr>
        <w:spacing w:before="120" w:after="120"/>
        <w:ind w:firstLine="720"/>
        <w:jc w:val="left"/>
      </w:pPr>
      <w:r>
        <w:rPr>
          <w:rFonts w:ascii="Times New Roman" w:hAnsi="Times New Roman"/>
          <w:b w:val="0"/>
          <w:i w:val="0"/>
          <w:sz w:val="24"/>
        </w:rPr>
        <w:t>GitHub Actions with self-hosted runner on private EC2. Pipeline: (1) Code Checkout; (2) SonarQube analysis — quality gate enforced, report to manager; (3) Docker image build with GitHub SHA tag; (4) Trivy vulnerability scan — report to manager; (5) AWS OIDC authentication; (6) ECR push; (7) SSH to EC2, update docker-compose.yml with new SHA, docker compose up -d for zero-downtime update.</w:t>
      </w:r>
    </w:p>
    <w:p>
      <w:pPr>
        <w:spacing w:before="200" w:after="120"/>
      </w:pPr>
      <w:r>
        <w:rPr>
          <w:rFonts w:ascii="Times New Roman" w:hAnsi="Times New Roman"/>
          <w:b/>
          <w:sz w:val="24"/>
        </w:rPr>
        <w:t xml:space="preserve">  AWS KMS – Key Management Service</w:t>
      </w:r>
    </w:p>
    <w:p>
      <w:pPr>
        <w:spacing w:before="120" w:after="120"/>
        <w:ind w:firstLine="720"/>
        <w:jc w:val="left"/>
      </w:pPr>
      <w:r>
        <w:rPr>
          <w:rFonts w:ascii="Times New Roman" w:hAnsi="Times New Roman"/>
          <w:b w:val="0"/>
          <w:i w:val="0"/>
          <w:sz w:val="24"/>
        </w:rPr>
        <w:t>Customer-managed KMS keys encrypt data at rest for RDS Aurora and ElastiCache Redis. Key policies are restricted to only the necessary IAM roles and AWS services.</w:t>
      </w:r>
    </w:p>
    <w:p>
      <w:pPr>
        <w:spacing w:before="200" w:after="120"/>
      </w:pPr>
      <w:r>
        <w:rPr>
          <w:rFonts w:ascii="Times New Roman" w:hAnsi="Times New Roman"/>
          <w:b/>
          <w:sz w:val="24"/>
        </w:rPr>
        <w:t xml:space="preserve">  GitHub OIDC + AWS IAM – Secure CI/CD Auth</w:t>
      </w:r>
    </w:p>
    <w:p>
      <w:pPr>
        <w:spacing w:before="120" w:after="120"/>
        <w:ind w:firstLine="720"/>
        <w:jc w:val="left"/>
      </w:pPr>
      <w:r>
        <w:rPr>
          <w:rFonts w:ascii="Times New Roman" w:hAnsi="Times New Roman"/>
          <w:b w:val="0"/>
          <w:i w:val="0"/>
          <w:sz w:val="24"/>
        </w:rPr>
        <w:t>GitHub Actions connects to AWS using OpenID Connect (OIDC). An IAM Identity Provider is configured to trust GitHub's OIDC token issuer. A scoped IAM role allows only the specific GitHub repository to assume it. Short-lived credentials are obtained for each pipeline run — no long-lived access keys stored anywhere.</w:t>
      </w:r>
    </w:p>
    <w:p>
      <w:pPr>
        <w:spacing w:before="200" w:after="120"/>
      </w:pPr>
      <w:r>
        <w:rPr>
          <w:rFonts w:ascii="Times New Roman" w:hAnsi="Times New Roman"/>
          <w:b/>
          <w:sz w:val="24"/>
        </w:rPr>
        <w:t xml:space="preserve">  Redis Caching Strategy</w:t>
      </w:r>
    </w:p>
    <w:p>
      <w:pPr>
        <w:spacing w:before="120" w:after="120"/>
        <w:ind w:firstLine="720"/>
        <w:jc w:val="left"/>
      </w:pPr>
      <w:r>
        <w:rPr>
          <w:rFonts w:ascii="Times New Roman" w:hAnsi="Times New Roman"/>
          <w:b w:val="0"/>
          <w:i w:val="0"/>
          <w:sz w:val="24"/>
        </w:rPr>
        <w:t>Cache keys use pattern config:{clientId} with TTL of 300 seconds. Auth keys use pattern auth:{apiKey} with TTL of 3600 seconds. On cache miss, DB is queried and result is written back to Redis. This reduces DB load by ~70% for repeated requests.</w:t>
      </w:r>
    </w:p>
    <w:p>
      <w:r>
        <w:br w:type="page"/>
      </w:r>
    </w:p>
    <w:p>
      <w:pPr>
        <w:spacing w:before="200" w:after="120"/>
      </w:pPr>
      <w:r>
        <w:rPr>
          <w:rFonts w:ascii="Times New Roman" w:hAnsi="Times New Roman"/>
          <w:b/>
          <w:sz w:val="30"/>
        </w:rPr>
        <w:t>CHAPTER 3</w:t>
      </w:r>
    </w:p>
    <w:p>
      <w:pPr>
        <w:spacing w:before="200" w:after="120"/>
      </w:pPr>
      <w:r>
        <w:rPr>
          <w:rFonts w:ascii="Times New Roman" w:hAnsi="Times New Roman"/>
          <w:b/>
          <w:sz w:val="30"/>
        </w:rPr>
        <w:t>DESIGN SPECIFICATION</w:t>
      </w:r>
    </w:p>
    <w:p>
      <w:pPr>
        <w:spacing w:before="120" w:after="120"/>
        <w:ind w:firstLine="720"/>
        <w:jc w:val="left"/>
      </w:pPr>
      <w:r>
        <w:rPr>
          <w:rFonts w:ascii="Times New Roman" w:hAnsi="Times New Roman"/>
          <w:b w:val="0"/>
          <w:i w:val="0"/>
          <w:sz w:val="24"/>
        </w:rPr>
        <w:t>This chapter presents the complete system design covering architecture, data flows, entity relationships, sequence interactions, use cases, activity flows, database schema, project estimation, and UI screen previews.</w:t>
      </w:r>
    </w:p>
    <w:p>
      <w:pPr>
        <w:spacing w:before="200" w:after="120"/>
      </w:pPr>
      <w:r>
        <w:rPr>
          <w:rFonts w:ascii="Times New Roman" w:hAnsi="Times New Roman"/>
          <w:b/>
          <w:sz w:val="26"/>
        </w:rPr>
        <w:t>3.1  Architecture Design</w:t>
      </w:r>
    </w:p>
    <w:p>
      <w:pPr>
        <w:spacing w:before="120" w:after="120"/>
        <w:ind w:firstLine="720"/>
        <w:jc w:val="left"/>
      </w:pPr>
      <w:r>
        <w:rPr>
          <w:rFonts w:ascii="Times New Roman" w:hAnsi="Times New Roman"/>
          <w:b w:val="0"/>
          <w:i w:val="0"/>
          <w:sz w:val="24"/>
        </w:rPr>
        <w:t>The system follows a cloud-native microservices architecture deployed on AWS. The architecture is designed for high availability, security, and independent deployability of each service component. Key architectural layers:</w:t>
      </w:r>
    </w:p>
    <w:p>
      <w:pPr>
        <w:spacing w:before="200" w:after="120"/>
      </w:pPr>
      <w:r>
        <w:rPr>
          <w:rFonts w:ascii="Times New Roman" w:hAnsi="Times New Roman"/>
          <w:b/>
          <w:sz w:val="24"/>
        </w:rPr>
        <w:t xml:space="preserve">  Layer 1 – Global Edge (CloudFront)</w:t>
      </w:r>
    </w:p>
    <w:p>
      <w:pPr>
        <w:spacing w:before="120" w:after="120"/>
        <w:ind w:firstLine="720"/>
        <w:jc w:val="left"/>
      </w:pPr>
      <w:r>
        <w:rPr>
          <w:rFonts w:ascii="Times New Roman" w:hAnsi="Times New Roman"/>
          <w:b w:val="0"/>
          <w:i w:val="0"/>
          <w:sz w:val="24"/>
        </w:rPr>
        <w:t>All client API requests first hit AWS CloudFront distribution. CloudFront acts as HTTPS termination, DDoS mitigation, SSL/TLS via ACM, and edge distribution. It forwards to ALB origin over HTTPS.</w:t>
      </w:r>
    </w:p>
    <w:p>
      <w:pPr>
        <w:spacing w:before="200" w:after="120"/>
      </w:pPr>
      <w:r>
        <w:rPr>
          <w:rFonts w:ascii="Times New Roman" w:hAnsi="Times New Roman"/>
          <w:b/>
          <w:sz w:val="24"/>
        </w:rPr>
        <w:t xml:space="preserve">  Layer 2 – Load Balancing (ALB)</w:t>
      </w:r>
    </w:p>
    <w:p>
      <w:pPr>
        <w:spacing w:before="120" w:after="120"/>
        <w:ind w:firstLine="720"/>
        <w:jc w:val="left"/>
      </w:pPr>
      <w:r>
        <w:rPr>
          <w:rFonts w:ascii="Times New Roman" w:hAnsi="Times New Roman"/>
          <w:b w:val="0"/>
          <w:i w:val="0"/>
          <w:sz w:val="24"/>
        </w:rPr>
        <w:t>AWS ALB in public subnets. HTTPS traffic from CloudFront is routed to four target groups based on URL path: /api/player-sdk, /api/player-client, /api/player-admin, /admin — all pointing to same EC2 on different ports.</w:t>
      </w:r>
    </w:p>
    <w:p>
      <w:pPr>
        <w:spacing w:before="200" w:after="120"/>
      </w:pPr>
      <w:r>
        <w:rPr>
          <w:rFonts w:ascii="Times New Roman" w:hAnsi="Times New Roman"/>
          <w:b/>
          <w:sz w:val="24"/>
        </w:rPr>
        <w:t xml:space="preserve">  Layer 3 – Application (EC2 + Docker Compose)</w:t>
      </w:r>
    </w:p>
    <w:p>
      <w:pPr>
        <w:spacing w:before="120" w:after="120"/>
        <w:ind w:firstLine="720"/>
        <w:jc w:val="left"/>
      </w:pPr>
      <w:r>
        <w:rPr>
          <w:rFonts w:ascii="Times New Roman" w:hAnsi="Times New Roman"/>
          <w:b w:val="0"/>
          <w:i w:val="0"/>
          <w:sz w:val="24"/>
        </w:rPr>
        <w:t>Ubuntu 24.04 t3a.medium EC2 in private subnet hosts all four microservices as Docker containers via Docker Compose. Bridge network enables inter-service communication. Environment variables injected at runtime — never in source code.</w:t>
      </w:r>
    </w:p>
    <w:p>
      <w:pPr>
        <w:spacing w:before="200" w:after="120"/>
      </w:pPr>
      <w:r>
        <w:rPr>
          <w:rFonts w:ascii="Times New Roman" w:hAnsi="Times New Roman"/>
          <w:b/>
          <w:sz w:val="24"/>
        </w:rPr>
        <w:t xml:space="preserve">  Layer 4 – Data (RDS Aurora + ElastiCache)</w:t>
      </w:r>
    </w:p>
    <w:p>
      <w:pPr>
        <w:spacing w:before="120" w:after="120"/>
        <w:ind w:firstLine="720"/>
        <w:jc w:val="left"/>
      </w:pPr>
      <w:r>
        <w:rPr>
          <w:rFonts w:ascii="Times New Roman" w:hAnsi="Times New Roman"/>
          <w:b w:val="0"/>
          <w:i w:val="0"/>
          <w:sz w:val="24"/>
        </w:rPr>
        <w:t>Private DB subnets host RDS Aurora MySQL and ElastiCache Redis, accessible only from the application EC2 security group. No direct internet access possible.</w:t>
      </w:r>
    </w:p>
    <w:p>
      <w:pPr>
        <w:spacing w:before="200" w:after="120"/>
      </w:pPr>
      <w:r>
        <w:rPr>
          <w:rFonts w:ascii="Times New Roman" w:hAnsi="Times New Roman"/>
          <w:b/>
          <w:sz w:val="24"/>
        </w:rPr>
        <w:t xml:space="preserve">  Layer 5 – Developer Access (EC2 Instance Connect Endpoint)</w:t>
      </w:r>
    </w:p>
    <w:p>
      <w:pPr>
        <w:spacing w:before="120" w:after="120"/>
        <w:ind w:firstLine="720"/>
        <w:jc w:val="left"/>
      </w:pPr>
      <w:r>
        <w:rPr>
          <w:rFonts w:ascii="Times New Roman" w:hAnsi="Times New Roman"/>
          <w:b w:val="0"/>
          <w:i w:val="0"/>
          <w:sz w:val="24"/>
        </w:rPr>
        <w:t>EC2 Instance Connect Endpoint in private subnet enables IAM-authenticated SSH tunnelling without a traditional bastion host or VPN.</w:t>
      </w:r>
    </w:p>
    <w:p>
      <w:r>
        <w:br w:type="page"/>
      </w:r>
    </w:p>
    <w:p>
      <w:pPr>
        <w:spacing w:before="200" w:after="120"/>
      </w:pPr>
      <w:r>
        <w:rPr>
          <w:rFonts w:ascii="Times New Roman" w:hAnsi="Times New Roman"/>
          <w:b/>
          <w:sz w:val="24"/>
        </w:rPr>
        <w:t xml:space="preserve">  Microservices Request Flow</w:t>
      </w:r>
    </w:p>
    <w:tbl>
      <w:tblPr>
        <w:tblStyle w:val="TableGrid"/>
        <w:tblW w:type="auto" w:w="0"/>
        <w:tblLook w:firstColumn="1" w:firstRow="1" w:lastColumn="0" w:lastRow="0" w:noHBand="0" w:noVBand="1" w:val="04A0"/>
      </w:tblPr>
      <w:tblGrid>
        <w:gridCol w:w="3000"/>
        <w:gridCol w:w="3000"/>
        <w:gridCol w:w="3000"/>
      </w:tblGrid>
      <w:tr>
        <w:tc>
          <w:tcPr>
            <w:tcW w:type="dxa" w:w="3000"/>
          </w:tcPr>
          <w:p>
            <w:r>
              <w:rPr>
                <w:rFonts w:ascii="Times New Roman" w:hAnsi="Times New Roman"/>
                <w:b/>
                <w:sz w:val="20"/>
              </w:rPr>
              <w:t>Step</w:t>
            </w:r>
          </w:p>
        </w:tc>
        <w:tc>
          <w:tcPr>
            <w:tcW w:type="dxa" w:w="3000"/>
          </w:tcPr>
          <w:p>
            <w:r>
              <w:rPr>
                <w:rFonts w:ascii="Times New Roman" w:hAnsi="Times New Roman"/>
                <w:b/>
                <w:sz w:val="20"/>
              </w:rPr>
              <w:t>Component</w:t>
            </w:r>
          </w:p>
        </w:tc>
        <w:tc>
          <w:tcPr>
            <w:tcW w:type="dxa" w:w="3000"/>
          </w:tcPr>
          <w:p>
            <w:r>
              <w:rPr>
                <w:rFonts w:ascii="Times New Roman" w:hAnsi="Times New Roman"/>
                <w:b/>
                <w:sz w:val="20"/>
              </w:rPr>
              <w:t>Action</w:t>
            </w:r>
          </w:p>
        </w:tc>
      </w:tr>
      <w:tr>
        <w:tc>
          <w:tcPr>
            <w:tcW w:type="dxa" w:w="3000"/>
          </w:tcPr>
          <w:p>
            <w:r>
              <w:rPr>
                <w:rFonts w:ascii="Times New Roman" w:hAnsi="Times New Roman"/>
                <w:b w:val="0"/>
                <w:sz w:val="20"/>
              </w:rPr>
              <w:t>1</w:t>
            </w:r>
          </w:p>
        </w:tc>
        <w:tc>
          <w:tcPr>
            <w:tcW w:type="dxa" w:w="3000"/>
          </w:tcPr>
          <w:p>
            <w:r>
              <w:rPr>
                <w:rFonts w:ascii="Times New Roman" w:hAnsi="Times New Roman"/>
                <w:b w:val="0"/>
                <w:sz w:val="20"/>
              </w:rPr>
              <w:t>End User / OTT Client</w:t>
            </w:r>
          </w:p>
        </w:tc>
        <w:tc>
          <w:tcPr>
            <w:tcW w:type="dxa" w:w="3000"/>
          </w:tcPr>
          <w:p>
            <w:r>
              <w:rPr>
                <w:rFonts w:ascii="Times New Roman" w:hAnsi="Times New Roman"/>
                <w:b w:val="0"/>
                <w:sz w:val="20"/>
              </w:rPr>
              <w:t>Sends HTTPS request to the API domain</w:t>
            </w:r>
          </w:p>
        </w:tc>
      </w:tr>
      <w:tr>
        <w:tc>
          <w:tcPr>
            <w:tcW w:type="dxa" w:w="3000"/>
          </w:tcPr>
          <w:p>
            <w:r>
              <w:rPr>
                <w:rFonts w:ascii="Times New Roman" w:hAnsi="Times New Roman"/>
                <w:b w:val="0"/>
                <w:sz w:val="20"/>
              </w:rPr>
              <w:t>2</w:t>
            </w:r>
          </w:p>
        </w:tc>
        <w:tc>
          <w:tcPr>
            <w:tcW w:type="dxa" w:w="3000"/>
          </w:tcPr>
          <w:p>
            <w:r>
              <w:rPr>
                <w:rFonts w:ascii="Times New Roman" w:hAnsi="Times New Roman"/>
                <w:b w:val="0"/>
                <w:sz w:val="20"/>
              </w:rPr>
              <w:t>CloudFront</w:t>
            </w:r>
          </w:p>
        </w:tc>
        <w:tc>
          <w:tcPr>
            <w:tcW w:type="dxa" w:w="3000"/>
          </w:tcPr>
          <w:p>
            <w:r>
              <w:rPr>
                <w:rFonts w:ascii="Times New Roman" w:hAnsi="Times New Roman"/>
                <w:b w:val="0"/>
                <w:sz w:val="20"/>
              </w:rPr>
              <w:t>Receives at nearest edge, forwards to ALB over HTTPS</w:t>
            </w:r>
          </w:p>
        </w:tc>
      </w:tr>
      <w:tr>
        <w:tc>
          <w:tcPr>
            <w:tcW w:type="dxa" w:w="3000"/>
          </w:tcPr>
          <w:p>
            <w:r>
              <w:rPr>
                <w:rFonts w:ascii="Times New Roman" w:hAnsi="Times New Roman"/>
                <w:b w:val="0"/>
                <w:sz w:val="20"/>
              </w:rPr>
              <w:t>3</w:t>
            </w:r>
          </w:p>
        </w:tc>
        <w:tc>
          <w:tcPr>
            <w:tcW w:type="dxa" w:w="3000"/>
          </w:tcPr>
          <w:p>
            <w:r>
              <w:rPr>
                <w:rFonts w:ascii="Times New Roman" w:hAnsi="Times New Roman"/>
                <w:b w:val="0"/>
                <w:sz w:val="20"/>
              </w:rPr>
              <w:t>ALB</w:t>
            </w:r>
          </w:p>
        </w:tc>
        <w:tc>
          <w:tcPr>
            <w:tcW w:type="dxa" w:w="3000"/>
          </w:tcPr>
          <w:p>
            <w:r>
              <w:rPr>
                <w:rFonts w:ascii="Times New Roman" w:hAnsi="Times New Roman"/>
                <w:b w:val="0"/>
                <w:sz w:val="20"/>
              </w:rPr>
              <w:t>Applies routing rules, forwards to correct target group / port</w:t>
            </w:r>
          </w:p>
        </w:tc>
      </w:tr>
      <w:tr>
        <w:tc>
          <w:tcPr>
            <w:tcW w:type="dxa" w:w="3000"/>
          </w:tcPr>
          <w:p>
            <w:r>
              <w:rPr>
                <w:rFonts w:ascii="Times New Roman" w:hAnsi="Times New Roman"/>
                <w:b w:val="0"/>
                <w:sz w:val="20"/>
              </w:rPr>
              <w:t>4</w:t>
            </w:r>
          </w:p>
        </w:tc>
        <w:tc>
          <w:tcPr>
            <w:tcW w:type="dxa" w:w="3000"/>
          </w:tcPr>
          <w:p>
            <w:r>
              <w:rPr>
                <w:rFonts w:ascii="Times New Roman" w:hAnsi="Times New Roman"/>
                <w:b w:val="0"/>
                <w:sz w:val="20"/>
              </w:rPr>
              <w:t>Docker Container</w:t>
            </w:r>
          </w:p>
        </w:tc>
        <w:tc>
          <w:tcPr>
            <w:tcW w:type="dxa" w:w="3000"/>
          </w:tcPr>
          <w:p>
            <w:r>
              <w:rPr>
                <w:rFonts w:ascii="Times New Roman" w:hAnsi="Times New Roman"/>
                <w:b w:val="0"/>
                <w:sz w:val="20"/>
              </w:rPr>
              <w:t>Microservice processes the request</w:t>
            </w:r>
          </w:p>
        </w:tc>
      </w:tr>
      <w:tr>
        <w:tc>
          <w:tcPr>
            <w:tcW w:type="dxa" w:w="3000"/>
          </w:tcPr>
          <w:p>
            <w:r>
              <w:rPr>
                <w:rFonts w:ascii="Times New Roman" w:hAnsi="Times New Roman"/>
                <w:b w:val="0"/>
                <w:sz w:val="20"/>
              </w:rPr>
              <w:t>5</w:t>
            </w:r>
          </w:p>
        </w:tc>
        <w:tc>
          <w:tcPr>
            <w:tcW w:type="dxa" w:w="3000"/>
          </w:tcPr>
          <w:p>
            <w:r>
              <w:rPr>
                <w:rFonts w:ascii="Times New Roman" w:hAnsi="Times New Roman"/>
                <w:b w:val="0"/>
                <w:sz w:val="20"/>
              </w:rPr>
              <w:t>Redis</w:t>
            </w:r>
          </w:p>
        </w:tc>
        <w:tc>
          <w:tcPr>
            <w:tcW w:type="dxa" w:w="3000"/>
          </w:tcPr>
          <w:p>
            <w:r>
              <w:rPr>
                <w:rFonts w:ascii="Times New Roman" w:hAnsi="Times New Roman"/>
                <w:b w:val="0"/>
                <w:sz w:val="20"/>
              </w:rPr>
              <w:t>Check cache; return cached response if valid (TTL not expired)</w:t>
            </w:r>
          </w:p>
        </w:tc>
      </w:tr>
      <w:tr>
        <w:tc>
          <w:tcPr>
            <w:tcW w:type="dxa" w:w="3000"/>
          </w:tcPr>
          <w:p>
            <w:r>
              <w:rPr>
                <w:rFonts w:ascii="Times New Roman" w:hAnsi="Times New Roman"/>
                <w:b w:val="0"/>
                <w:sz w:val="20"/>
              </w:rPr>
              <w:t>6</w:t>
            </w:r>
          </w:p>
        </w:tc>
        <w:tc>
          <w:tcPr>
            <w:tcW w:type="dxa" w:w="3000"/>
          </w:tcPr>
          <w:p>
            <w:r>
              <w:rPr>
                <w:rFonts w:ascii="Times New Roman" w:hAnsi="Times New Roman"/>
                <w:b w:val="0"/>
                <w:sz w:val="20"/>
              </w:rPr>
              <w:t>Aurora MySQL</w:t>
            </w:r>
          </w:p>
        </w:tc>
        <w:tc>
          <w:tcPr>
            <w:tcW w:type="dxa" w:w="3000"/>
          </w:tcPr>
          <w:p>
            <w:r>
              <w:rPr>
                <w:rFonts w:ascii="Times New Roman" w:hAnsi="Times New Roman"/>
                <w:b w:val="0"/>
                <w:sz w:val="20"/>
              </w:rPr>
              <w:t>Query DB if cache miss; write result back to Redis</w:t>
            </w:r>
          </w:p>
        </w:tc>
      </w:tr>
      <w:tr>
        <w:tc>
          <w:tcPr>
            <w:tcW w:type="dxa" w:w="3000"/>
          </w:tcPr>
          <w:p>
            <w:r>
              <w:rPr>
                <w:rFonts w:ascii="Times New Roman" w:hAnsi="Times New Roman"/>
                <w:b w:val="0"/>
                <w:sz w:val="20"/>
              </w:rPr>
              <w:t>7</w:t>
            </w:r>
          </w:p>
        </w:tc>
        <w:tc>
          <w:tcPr>
            <w:tcW w:type="dxa" w:w="3000"/>
          </w:tcPr>
          <w:p>
            <w:r>
              <w:rPr>
                <w:rFonts w:ascii="Times New Roman" w:hAnsi="Times New Roman"/>
                <w:b w:val="0"/>
                <w:sz w:val="20"/>
              </w:rPr>
              <w:t>Response</w:t>
            </w:r>
          </w:p>
        </w:tc>
        <w:tc>
          <w:tcPr>
            <w:tcW w:type="dxa" w:w="3000"/>
          </w:tcPr>
          <w:p>
            <w:r>
              <w:rPr>
                <w:rFonts w:ascii="Times New Roman" w:hAnsi="Times New Roman"/>
                <w:b w:val="0"/>
                <w:sz w:val="20"/>
              </w:rPr>
              <w:t>JSON travels back: Container → ALB → CloudFront → Client</w:t>
            </w:r>
          </w:p>
        </w:tc>
      </w:tr>
    </w:tbl>
    <w:p>
      <w:pPr>
        <w:spacing w:before="120" w:after="120"/>
        <w:jc w:val="left"/>
      </w:pPr>
    </w:p>
    <w:p>
      <w:pPr>
        <w:spacing w:before="200" w:after="120"/>
      </w:pPr>
      <w:r>
        <w:rPr>
          <w:rFonts w:ascii="Times New Roman" w:hAnsi="Times New Roman"/>
          <w:b/>
          <w:sz w:val="24"/>
        </w:rPr>
        <w:t xml:space="preserve">  AWS VPC Configuration Summary</w:t>
      </w:r>
    </w:p>
    <w:tbl>
      <w:tblPr>
        <w:tblStyle w:val="TableGrid"/>
        <w:tblW w:type="auto" w:w="0"/>
        <w:tblLook w:firstColumn="1" w:firstRow="1" w:lastColumn="0" w:lastRow="0" w:noHBand="0" w:noVBand="1" w:val="04A0"/>
      </w:tblPr>
      <w:tblGrid>
        <w:gridCol w:w="4500"/>
        <w:gridCol w:w="4500"/>
      </w:tblGrid>
      <w:tr>
        <w:tc>
          <w:tcPr>
            <w:tcW w:type="dxa" w:w="4500"/>
          </w:tcPr>
          <w:p>
            <w:r>
              <w:rPr>
                <w:rFonts w:ascii="Times New Roman" w:hAnsi="Times New Roman"/>
                <w:b/>
                <w:sz w:val="20"/>
              </w:rPr>
              <w:t>Resource</w:t>
            </w:r>
          </w:p>
        </w:tc>
        <w:tc>
          <w:tcPr>
            <w:tcW w:type="dxa" w:w="4500"/>
          </w:tcPr>
          <w:p>
            <w:r>
              <w:rPr>
                <w:rFonts w:ascii="Times New Roman" w:hAnsi="Times New Roman"/>
                <w:b/>
                <w:sz w:val="20"/>
              </w:rPr>
              <w:t>Value</w:t>
            </w:r>
          </w:p>
        </w:tc>
      </w:tr>
      <w:tr>
        <w:tc>
          <w:tcPr>
            <w:tcW w:type="dxa" w:w="4500"/>
          </w:tcPr>
          <w:p>
            <w:r>
              <w:rPr>
                <w:rFonts w:ascii="Times New Roman" w:hAnsi="Times New Roman"/>
                <w:b w:val="0"/>
                <w:sz w:val="20"/>
              </w:rPr>
              <w:t>VPC Name</w:t>
            </w:r>
          </w:p>
        </w:tc>
        <w:tc>
          <w:tcPr>
            <w:tcW w:type="dxa" w:w="4500"/>
          </w:tcPr>
          <w:p>
            <w:r>
              <w:rPr>
                <w:rFonts w:ascii="Times New Roman" w:hAnsi="Times New Roman"/>
                <w:b w:val="0"/>
                <w:sz w:val="20"/>
              </w:rPr>
              <w:t>Dev_Media_Player</w:t>
            </w:r>
          </w:p>
        </w:tc>
      </w:tr>
      <w:tr>
        <w:tc>
          <w:tcPr>
            <w:tcW w:type="dxa" w:w="4500"/>
          </w:tcPr>
          <w:p>
            <w:r>
              <w:rPr>
                <w:rFonts w:ascii="Times New Roman" w:hAnsi="Times New Roman"/>
                <w:b w:val="0"/>
                <w:sz w:val="20"/>
              </w:rPr>
              <w:t>VPC CIDR</w:t>
            </w:r>
          </w:p>
        </w:tc>
        <w:tc>
          <w:tcPr>
            <w:tcW w:type="dxa" w:w="4500"/>
          </w:tcPr>
          <w:p>
            <w:r>
              <w:rPr>
                <w:rFonts w:ascii="Times New Roman" w:hAnsi="Times New Roman"/>
                <w:b w:val="0"/>
                <w:sz w:val="20"/>
              </w:rPr>
              <w:t>10.4.0.0/16</w:t>
            </w:r>
          </w:p>
        </w:tc>
      </w:tr>
      <w:tr>
        <w:tc>
          <w:tcPr>
            <w:tcW w:type="dxa" w:w="4500"/>
          </w:tcPr>
          <w:p>
            <w:r>
              <w:rPr>
                <w:rFonts w:ascii="Times New Roman" w:hAnsi="Times New Roman"/>
                <w:b w:val="0"/>
                <w:sz w:val="20"/>
              </w:rPr>
              <w:t>Region</w:t>
            </w:r>
          </w:p>
        </w:tc>
        <w:tc>
          <w:tcPr>
            <w:tcW w:type="dxa" w:w="4500"/>
          </w:tcPr>
          <w:p>
            <w:r>
              <w:rPr>
                <w:rFonts w:ascii="Times New Roman" w:hAnsi="Times New Roman"/>
                <w:b w:val="0"/>
                <w:sz w:val="20"/>
              </w:rPr>
              <w:t>ap-south-1 (Mumbai)</w:t>
            </w:r>
          </w:p>
        </w:tc>
      </w:tr>
      <w:tr>
        <w:tc>
          <w:tcPr>
            <w:tcW w:type="dxa" w:w="4500"/>
          </w:tcPr>
          <w:p>
            <w:r>
              <w:rPr>
                <w:rFonts w:ascii="Times New Roman" w:hAnsi="Times New Roman"/>
                <w:b w:val="0"/>
                <w:sz w:val="20"/>
              </w:rPr>
              <w:t>Public Subnets</w:t>
            </w:r>
          </w:p>
        </w:tc>
        <w:tc>
          <w:tcPr>
            <w:tcW w:type="dxa" w:w="4500"/>
          </w:tcPr>
          <w:p>
            <w:r>
              <w:rPr>
                <w:rFonts w:ascii="Times New Roman" w:hAnsi="Times New Roman"/>
                <w:b w:val="0"/>
                <w:sz w:val="20"/>
              </w:rPr>
              <w:t>10.4.0.0/20, 10.4.16.0/20, 10.4.32.0/20</w:t>
            </w:r>
          </w:p>
        </w:tc>
      </w:tr>
      <w:tr>
        <w:tc>
          <w:tcPr>
            <w:tcW w:type="dxa" w:w="4500"/>
          </w:tcPr>
          <w:p>
            <w:r>
              <w:rPr>
                <w:rFonts w:ascii="Times New Roman" w:hAnsi="Times New Roman"/>
                <w:b w:val="0"/>
                <w:sz w:val="20"/>
              </w:rPr>
              <w:t>Private App Subnets</w:t>
            </w:r>
          </w:p>
        </w:tc>
        <w:tc>
          <w:tcPr>
            <w:tcW w:type="dxa" w:w="4500"/>
          </w:tcPr>
          <w:p>
            <w:r>
              <w:rPr>
                <w:rFonts w:ascii="Times New Roman" w:hAnsi="Times New Roman"/>
                <w:b w:val="0"/>
                <w:sz w:val="20"/>
              </w:rPr>
              <w:t>10.4.48.0/20, 10.4.64.0/20, 10.4.80.0/20</w:t>
            </w:r>
          </w:p>
        </w:tc>
      </w:tr>
      <w:tr>
        <w:tc>
          <w:tcPr>
            <w:tcW w:type="dxa" w:w="4500"/>
          </w:tcPr>
          <w:p>
            <w:r>
              <w:rPr>
                <w:rFonts w:ascii="Times New Roman" w:hAnsi="Times New Roman"/>
                <w:b w:val="0"/>
                <w:sz w:val="20"/>
              </w:rPr>
              <w:t>Private DB Subnets</w:t>
            </w:r>
          </w:p>
        </w:tc>
        <w:tc>
          <w:tcPr>
            <w:tcW w:type="dxa" w:w="4500"/>
          </w:tcPr>
          <w:p>
            <w:r>
              <w:rPr>
                <w:rFonts w:ascii="Times New Roman" w:hAnsi="Times New Roman"/>
                <w:b w:val="0"/>
                <w:sz w:val="20"/>
              </w:rPr>
              <w:t>10.4.96.0/20, 10.4.112.0/20, 10.4.128.0/20</w:t>
            </w:r>
          </w:p>
        </w:tc>
      </w:tr>
      <w:tr>
        <w:tc>
          <w:tcPr>
            <w:tcW w:type="dxa" w:w="4500"/>
          </w:tcPr>
          <w:p>
            <w:r>
              <w:rPr>
                <w:rFonts w:ascii="Times New Roman" w:hAnsi="Times New Roman"/>
                <w:b w:val="0"/>
                <w:sz w:val="20"/>
              </w:rPr>
              <w:t>Internet Gateway</w:t>
            </w:r>
          </w:p>
        </w:tc>
        <w:tc>
          <w:tcPr>
            <w:tcW w:type="dxa" w:w="4500"/>
          </w:tcPr>
          <w:p>
            <w:r>
              <w:rPr>
                <w:rFonts w:ascii="Times New Roman" w:hAnsi="Times New Roman"/>
                <w:b w:val="0"/>
                <w:sz w:val="20"/>
              </w:rPr>
              <w:t>Attached to VPC</w:t>
            </w:r>
          </w:p>
        </w:tc>
      </w:tr>
      <w:tr>
        <w:tc>
          <w:tcPr>
            <w:tcW w:type="dxa" w:w="4500"/>
          </w:tcPr>
          <w:p>
            <w:r>
              <w:rPr>
                <w:rFonts w:ascii="Times New Roman" w:hAnsi="Times New Roman"/>
                <w:b w:val="0"/>
                <w:sz w:val="20"/>
              </w:rPr>
              <w:t>NAT Gateway</w:t>
            </w:r>
          </w:p>
        </w:tc>
        <w:tc>
          <w:tcPr>
            <w:tcW w:type="dxa" w:w="4500"/>
          </w:tcPr>
          <w:p>
            <w:r>
              <w:rPr>
                <w:rFonts w:ascii="Times New Roman" w:hAnsi="Times New Roman"/>
                <w:b w:val="0"/>
                <w:sz w:val="20"/>
              </w:rPr>
              <w:t>Zonal – Public Subnet with Elastic IP</w:t>
            </w:r>
          </w:p>
        </w:tc>
      </w:tr>
      <w:tr>
        <w:tc>
          <w:tcPr>
            <w:tcW w:type="dxa" w:w="4500"/>
          </w:tcPr>
          <w:p>
            <w:r>
              <w:rPr>
                <w:rFonts w:ascii="Times New Roman" w:hAnsi="Times New Roman"/>
                <w:b w:val="0"/>
                <w:sz w:val="20"/>
              </w:rPr>
              <w:t>CloudFront</w:t>
            </w:r>
          </w:p>
        </w:tc>
        <w:tc>
          <w:tcPr>
            <w:tcW w:type="dxa" w:w="4500"/>
          </w:tcPr>
          <w:p>
            <w:r>
              <w:rPr>
                <w:rFonts w:ascii="Times New Roman" w:hAnsi="Times New Roman"/>
                <w:b w:val="0"/>
                <w:sz w:val="20"/>
              </w:rPr>
              <w:t>Global – us-east-1 distribution</w:t>
            </w:r>
          </w:p>
        </w:tc>
      </w:tr>
      <w:tr>
        <w:tc>
          <w:tcPr>
            <w:tcW w:type="dxa" w:w="4500"/>
          </w:tcPr>
          <w:p>
            <w:r>
              <w:rPr>
                <w:rFonts w:ascii="Times New Roman" w:hAnsi="Times New Roman"/>
                <w:b w:val="0"/>
                <w:sz w:val="20"/>
              </w:rPr>
              <w:t>ALB</w:t>
            </w:r>
          </w:p>
        </w:tc>
        <w:tc>
          <w:tcPr>
            <w:tcW w:type="dxa" w:w="4500"/>
          </w:tcPr>
          <w:p>
            <w:r>
              <w:rPr>
                <w:rFonts w:ascii="Times New Roman" w:hAnsi="Times New Roman"/>
                <w:b w:val="0"/>
                <w:sz w:val="20"/>
              </w:rPr>
              <w:t>ap-south-1 public subnets</w:t>
            </w:r>
          </w:p>
        </w:tc>
      </w:tr>
    </w:tbl>
    <w:p>
      <w:pPr>
        <w:spacing w:before="120" w:after="40"/>
        <w:jc w:val="center"/>
      </w:pPr>
      <w:r>
        <w:rPr>
          <w:rFonts w:ascii="Times New Roman" w:hAnsi="Times New Roman"/>
          <w:b w:val="0"/>
          <w:i w:val="0"/>
          <w:sz w:val="20"/>
        </w:rPr>
        <w:t>[Fig 3.1 – High-Level AWS Architecture]  [Fig 3.2 – VPC Subnet Layout]</w:t>
      </w:r>
    </w:p>
    <w:p>
      <w:r>
        <w:br w:type="page"/>
      </w:r>
    </w:p>
    <w:p>
      <w:pPr>
        <w:spacing w:before="200" w:after="120"/>
      </w:pPr>
      <w:r>
        <w:rPr>
          <w:rFonts w:ascii="Times New Roman" w:hAnsi="Times New Roman"/>
          <w:b/>
          <w:sz w:val="26"/>
        </w:rPr>
        <w:t>3.2  Data Flow Diagram</w:t>
      </w:r>
    </w:p>
    <w:p>
      <w:pPr>
        <w:spacing w:before="120" w:after="120"/>
        <w:ind w:firstLine="720"/>
        <w:jc w:val="left"/>
      </w:pPr>
      <w:r>
        <w:rPr>
          <w:rFonts w:ascii="Times New Roman" w:hAnsi="Times New Roman"/>
          <w:b w:val="0"/>
          <w:i w:val="0"/>
          <w:sz w:val="24"/>
        </w:rPr>
        <w:t>A Data Flow Diagram (DFD) represents the flow of data through a system, showing external entities, processes, data stores, and data flows between them.</w:t>
      </w:r>
    </w:p>
    <w:p>
      <w:pPr>
        <w:spacing w:before="200" w:after="120"/>
      </w:pPr>
      <w:r>
        <w:rPr>
          <w:rFonts w:ascii="Times New Roman" w:hAnsi="Times New Roman"/>
          <w:b/>
          <w:sz w:val="24"/>
        </w:rPr>
        <w:t xml:space="preserve">  Level-0 DFD (Context Diagram)</w:t>
      </w:r>
    </w:p>
    <w:p>
      <w:pPr>
        <w:spacing w:before="120" w:after="60"/>
        <w:ind w:firstLine="720"/>
        <w:jc w:val="left"/>
      </w:pPr>
      <w:r>
        <w:rPr>
          <w:rFonts w:ascii="Times New Roman" w:hAnsi="Times New Roman"/>
          <w:b w:val="0"/>
          <w:i w:val="0"/>
          <w:sz w:val="24"/>
        </w:rPr>
        <w:t>External Entities: End User (OTT viewer), OTT Client Developer, Client Admin, Platform Admin.</w:t>
      </w:r>
    </w:p>
    <w:tbl>
      <w:tblPr>
        <w:tblStyle w:val="TableGrid"/>
        <w:tblW w:type="auto" w:w="0"/>
        <w:tblLook w:firstColumn="1" w:firstRow="1" w:lastColumn="0" w:lastRow="0" w:noHBand="0" w:noVBand="1" w:val="04A0"/>
      </w:tblPr>
      <w:tblGrid>
        <w:gridCol w:w="3000"/>
        <w:gridCol w:w="3000"/>
        <w:gridCol w:w="3000"/>
      </w:tblGrid>
      <w:tr>
        <w:tc>
          <w:tcPr>
            <w:tcW w:type="dxa" w:w="3000"/>
          </w:tcPr>
          <w:p>
            <w:r>
              <w:rPr>
                <w:rFonts w:ascii="Times New Roman" w:hAnsi="Times New Roman"/>
                <w:b/>
                <w:sz w:val="20"/>
              </w:rPr>
              <w:t>Actor</w:t>
            </w:r>
          </w:p>
        </w:tc>
        <w:tc>
          <w:tcPr>
            <w:tcW w:type="dxa" w:w="3000"/>
          </w:tcPr>
          <w:p>
            <w:r>
              <w:rPr>
                <w:rFonts w:ascii="Times New Roman" w:hAnsi="Times New Roman"/>
                <w:b/>
                <w:sz w:val="20"/>
              </w:rPr>
              <w:t>Data Flow → System</w:t>
            </w:r>
          </w:p>
        </w:tc>
        <w:tc>
          <w:tcPr>
            <w:tcW w:type="dxa" w:w="3000"/>
          </w:tcPr>
          <w:p>
            <w:r>
              <w:rPr>
                <w:rFonts w:ascii="Times New Roman" w:hAnsi="Times New Roman"/>
                <w:b/>
                <w:sz w:val="20"/>
              </w:rPr>
              <w:t>Data Flow ← System</w:t>
            </w:r>
          </w:p>
        </w:tc>
      </w:tr>
      <w:tr>
        <w:tc>
          <w:tcPr>
            <w:tcW w:type="dxa" w:w="3000"/>
          </w:tcPr>
          <w:p>
            <w:r>
              <w:rPr>
                <w:rFonts w:ascii="Times New Roman" w:hAnsi="Times New Roman"/>
                <w:b w:val="0"/>
                <w:sz w:val="20"/>
              </w:rPr>
              <w:t>End User</w:t>
            </w:r>
          </w:p>
        </w:tc>
        <w:tc>
          <w:tcPr>
            <w:tcW w:type="dxa" w:w="3000"/>
          </w:tcPr>
          <w:p>
            <w:r>
              <w:rPr>
                <w:rFonts w:ascii="Times New Roman" w:hAnsi="Times New Roman"/>
                <w:b w:val="0"/>
                <w:sz w:val="20"/>
              </w:rPr>
              <w:t>Playback request, player init call</w:t>
            </w:r>
          </w:p>
        </w:tc>
        <w:tc>
          <w:tcPr>
            <w:tcW w:type="dxa" w:w="3000"/>
          </w:tcPr>
          <w:p>
            <w:r>
              <w:rPr>
                <w:rFonts w:ascii="Times New Roman" w:hAnsi="Times New Roman"/>
                <w:b w:val="0"/>
                <w:sz w:val="20"/>
              </w:rPr>
              <w:t>Player config, stream metadata</w:t>
            </w:r>
          </w:p>
        </w:tc>
      </w:tr>
      <w:tr>
        <w:tc>
          <w:tcPr>
            <w:tcW w:type="dxa" w:w="3000"/>
          </w:tcPr>
          <w:p>
            <w:r>
              <w:rPr>
                <w:rFonts w:ascii="Times New Roman" w:hAnsi="Times New Roman"/>
                <w:b w:val="0"/>
                <w:sz w:val="20"/>
              </w:rPr>
              <w:t>Client Developer</w:t>
            </w:r>
          </w:p>
        </w:tc>
        <w:tc>
          <w:tcPr>
            <w:tcW w:type="dxa" w:w="3000"/>
          </w:tcPr>
          <w:p>
            <w:r>
              <w:rPr>
                <w:rFonts w:ascii="Times New Roman" w:hAnsi="Times New Roman"/>
                <w:b w:val="0"/>
                <w:sz w:val="20"/>
              </w:rPr>
              <w:t>SDK API calls, auth token</w:t>
            </w:r>
          </w:p>
        </w:tc>
        <w:tc>
          <w:tcPr>
            <w:tcW w:type="dxa" w:w="3000"/>
          </w:tcPr>
          <w:p>
            <w:r>
              <w:rPr>
                <w:rFonts w:ascii="Times New Roman" w:hAnsi="Times New Roman"/>
                <w:b w:val="0"/>
                <w:sz w:val="20"/>
              </w:rPr>
              <w:t>SDK configuration, player settings</w:t>
            </w:r>
          </w:p>
        </w:tc>
      </w:tr>
      <w:tr>
        <w:tc>
          <w:tcPr>
            <w:tcW w:type="dxa" w:w="3000"/>
          </w:tcPr>
          <w:p>
            <w:r>
              <w:rPr>
                <w:rFonts w:ascii="Times New Roman" w:hAnsi="Times New Roman"/>
                <w:b w:val="0"/>
                <w:sz w:val="20"/>
              </w:rPr>
              <w:t>Client Admin</w:t>
            </w:r>
          </w:p>
        </w:tc>
        <w:tc>
          <w:tcPr>
            <w:tcW w:type="dxa" w:w="3000"/>
          </w:tcPr>
          <w:p>
            <w:r>
              <w:rPr>
                <w:rFonts w:ascii="Times New Roman" w:hAnsi="Times New Roman"/>
                <w:b w:val="0"/>
                <w:sz w:val="20"/>
              </w:rPr>
              <w:t>Config updates, branding, feature flags</w:t>
            </w:r>
          </w:p>
        </w:tc>
        <w:tc>
          <w:tcPr>
            <w:tcW w:type="dxa" w:w="3000"/>
          </w:tcPr>
          <w:p>
            <w:r>
              <w:rPr>
                <w:rFonts w:ascii="Times New Roman" w:hAnsi="Times New Roman"/>
                <w:b w:val="0"/>
                <w:sz w:val="20"/>
              </w:rPr>
              <w:t>Confirmation, usage stats</w:t>
            </w:r>
          </w:p>
        </w:tc>
      </w:tr>
      <w:tr>
        <w:tc>
          <w:tcPr>
            <w:tcW w:type="dxa" w:w="3000"/>
          </w:tcPr>
          <w:p>
            <w:r>
              <w:rPr>
                <w:rFonts w:ascii="Times New Roman" w:hAnsi="Times New Roman"/>
                <w:b w:val="0"/>
                <w:sz w:val="20"/>
              </w:rPr>
              <w:t>Platform Admin</w:t>
            </w:r>
          </w:p>
        </w:tc>
        <w:tc>
          <w:tcPr>
            <w:tcW w:type="dxa" w:w="3000"/>
          </w:tcPr>
          <w:p>
            <w:r>
              <w:rPr>
                <w:rFonts w:ascii="Times New Roman" w:hAnsi="Times New Roman"/>
                <w:b w:val="0"/>
                <w:sz w:val="20"/>
              </w:rPr>
              <w:t>Client management, rate limit configs</w:t>
            </w:r>
          </w:p>
        </w:tc>
        <w:tc>
          <w:tcPr>
            <w:tcW w:type="dxa" w:w="3000"/>
          </w:tcPr>
          <w:p>
            <w:r>
              <w:rPr>
                <w:rFonts w:ascii="Times New Roman" w:hAnsi="Times New Roman"/>
                <w:b w:val="0"/>
                <w:sz w:val="20"/>
              </w:rPr>
              <w:t>All client usage metrics, analytics</w:t>
            </w:r>
          </w:p>
        </w:tc>
      </w:tr>
    </w:tbl>
    <w:p>
      <w:pPr>
        <w:spacing w:before="120" w:after="120"/>
        <w:jc w:val="center"/>
      </w:pPr>
      <w:r>
        <w:rPr>
          <w:rFonts w:ascii="Times New Roman" w:hAnsi="Times New Roman"/>
          <w:b w:val="0"/>
          <w:i w:val="0"/>
          <w:sz w:val="20"/>
        </w:rPr>
        <w:t>[Fig 3.4 – Level-0 Data Flow Diagram]</w:t>
      </w:r>
    </w:p>
    <w:p>
      <w:pPr>
        <w:spacing w:before="200" w:after="120"/>
      </w:pPr>
      <w:r>
        <w:rPr>
          <w:rFonts w:ascii="Times New Roman" w:hAnsi="Times New Roman"/>
          <w:b/>
          <w:sz w:val="24"/>
        </w:rPr>
        <w:t xml:space="preserve">  Level-1 DFD – Expanded Processes</w:t>
      </w:r>
    </w:p>
    <w:p>
      <w:pPr>
        <w:spacing w:before="200" w:after="120"/>
      </w:pPr>
      <w:r>
        <w:rPr>
          <w:rFonts w:ascii="Times New Roman" w:hAnsi="Times New Roman"/>
          <w:b/>
          <w:sz w:val="22"/>
        </w:rPr>
        <w:t xml:space="preserve">    Process 1.0 – Player SDK API</w:t>
      </w:r>
    </w:p>
    <w:p>
      <w:pPr>
        <w:spacing w:before="120" w:after="80"/>
        <w:ind w:firstLine="432"/>
        <w:jc w:val="left"/>
      </w:pPr>
      <w:r>
        <w:rPr>
          <w:rFonts w:ascii="Times New Roman" w:hAnsi="Times New Roman"/>
          <w:b w:val="0"/>
          <w:i w:val="0"/>
          <w:sz w:val="24"/>
        </w:rPr>
        <w:t>Inputs: SDK init call, auth token | Outputs: Player config JSON | Stores: Redis, MySQL (player_configs)</w:t>
      </w:r>
    </w:p>
    <w:p>
      <w:pPr>
        <w:spacing w:before="200" w:after="120"/>
      </w:pPr>
      <w:r>
        <w:rPr>
          <w:rFonts w:ascii="Times New Roman" w:hAnsi="Times New Roman"/>
          <w:b/>
          <w:sz w:val="22"/>
        </w:rPr>
        <w:t xml:space="preserve">    Process 2.0 – Player Client SDK API</w:t>
      </w:r>
    </w:p>
    <w:p>
      <w:pPr>
        <w:spacing w:before="120" w:after="80"/>
        <w:ind w:firstLine="432"/>
        <w:jc w:val="left"/>
      </w:pPr>
      <w:r>
        <w:rPr>
          <w:rFonts w:ascii="Times New Roman" w:hAnsi="Times New Roman"/>
          <w:b w:val="0"/>
          <w:i w:val="0"/>
          <w:sz w:val="24"/>
        </w:rPr>
        <w:t>Inputs: Client SDK request, client_id | Outputs: Client settings | Stores: Redis, MySQL (client_configs)</w:t>
      </w:r>
    </w:p>
    <w:p>
      <w:pPr>
        <w:spacing w:before="200" w:after="120"/>
      </w:pPr>
      <w:r>
        <w:rPr>
          <w:rFonts w:ascii="Times New Roman" w:hAnsi="Times New Roman"/>
          <w:b/>
          <w:sz w:val="22"/>
        </w:rPr>
        <w:t xml:space="preserve">    Process 3.0 – Admin Player SDK API</w:t>
      </w:r>
    </w:p>
    <w:p>
      <w:pPr>
        <w:spacing w:before="120" w:after="80"/>
        <w:ind w:firstLine="432"/>
        <w:jc w:val="left"/>
      </w:pPr>
      <w:r>
        <w:rPr>
          <w:rFonts w:ascii="Times New Roman" w:hAnsi="Times New Roman"/>
          <w:b w:val="0"/>
          <w:i w:val="0"/>
          <w:sz w:val="24"/>
        </w:rPr>
        <w:t>Inputs: Admin CRUD request, admin JWT | Outputs: Config update confirmation | Stores: MySQL (player_configs, feature_flags, branding)</w:t>
      </w:r>
    </w:p>
    <w:p>
      <w:pPr>
        <w:spacing w:before="200" w:after="120"/>
      </w:pPr>
      <w:r>
        <w:rPr>
          <w:rFonts w:ascii="Times New Roman" w:hAnsi="Times New Roman"/>
          <w:b/>
          <w:sz w:val="22"/>
        </w:rPr>
        <w:t xml:space="preserve">    Process 4.0 – Admin Dashboard API</w:t>
      </w:r>
    </w:p>
    <w:p>
      <w:pPr>
        <w:spacing w:before="120" w:after="80"/>
        <w:ind w:firstLine="432"/>
        <w:jc w:val="left"/>
      </w:pPr>
      <w:r>
        <w:rPr>
          <w:rFonts w:ascii="Times New Roman" w:hAnsi="Times New Roman"/>
          <w:b w:val="0"/>
          <w:i w:val="0"/>
          <w:sz w:val="24"/>
        </w:rPr>
        <w:t>Inputs: Platform admin request | Outputs: Client list, usage metrics | Stores: MySQL (clients, api_keys, usage_logs)</w:t>
      </w:r>
    </w:p>
    <w:p>
      <w:pPr>
        <w:spacing w:before="120" w:after="120"/>
        <w:jc w:val="center"/>
      </w:pPr>
      <w:r>
        <w:rPr>
          <w:rFonts w:ascii="Times New Roman" w:hAnsi="Times New Roman"/>
          <w:b w:val="0"/>
          <w:i w:val="0"/>
          <w:sz w:val="20"/>
        </w:rPr>
        <w:t>[Fig 3.5 – Level-1 Data Flow Diagram]</w:t>
      </w:r>
    </w:p>
    <w:p>
      <w:r>
        <w:br w:type="page"/>
      </w:r>
    </w:p>
    <w:p>
      <w:pPr>
        <w:spacing w:before="200" w:after="120"/>
      </w:pPr>
      <w:r>
        <w:rPr>
          <w:rFonts w:ascii="Times New Roman" w:hAnsi="Times New Roman"/>
          <w:b/>
          <w:sz w:val="26"/>
        </w:rPr>
        <w:t>3.3  Class Diagram / ER Diagram</w:t>
      </w:r>
    </w:p>
    <w:p>
      <w:pPr>
        <w:spacing w:before="200" w:after="120"/>
      </w:pPr>
      <w:r>
        <w:rPr>
          <w:rFonts w:ascii="Times New Roman" w:hAnsi="Times New Roman"/>
          <w:b/>
          <w:sz w:val="24"/>
        </w:rPr>
        <w:t xml:space="preserve">  ER Diagram – Core Entities</w:t>
      </w:r>
    </w:p>
    <w:p>
      <w:pPr>
        <w:spacing w:before="80" w:after="40"/>
      </w:pPr>
      <w:r>
        <w:rPr>
          <w:rFonts w:ascii="Times New Roman" w:hAnsi="Times New Roman"/>
          <w:b/>
          <w:sz w:val="22"/>
        </w:rPr>
        <w:t>Table: clients</w:t>
      </w:r>
    </w:p>
    <w:p>
      <w:pPr>
        <w:spacing w:before="0" w:after="60"/>
        <w:ind w:left="432"/>
      </w:pPr>
      <w:r>
        <w:rPr>
          <w:rFonts w:ascii="Times New Roman" w:hAnsi="Times New Roman"/>
          <w:sz w:val="20"/>
        </w:rPr>
        <w:t xml:space="preserve">  client_id (PK), company_name, email, api_key, plan_type, status, created_at</w:t>
      </w:r>
    </w:p>
    <w:p>
      <w:pPr>
        <w:spacing w:before="80" w:after="40"/>
      </w:pPr>
      <w:r>
        <w:rPr>
          <w:rFonts w:ascii="Times New Roman" w:hAnsi="Times New Roman"/>
          <w:b/>
          <w:sz w:val="22"/>
        </w:rPr>
        <w:t>Table: player_configs</w:t>
      </w:r>
    </w:p>
    <w:p>
      <w:pPr>
        <w:spacing w:before="0" w:after="60"/>
        <w:ind w:left="432"/>
      </w:pPr>
      <w:r>
        <w:rPr>
          <w:rFonts w:ascii="Times New Roman" w:hAnsi="Times New Roman"/>
          <w:sz w:val="20"/>
        </w:rPr>
        <w:t xml:space="preserve">  config_id (PK), client_id (FK), player_version, autoplay, mute_on_start, default_quality, controls_visible, theme_color, logo_url</w:t>
      </w:r>
    </w:p>
    <w:p>
      <w:pPr>
        <w:spacing w:before="80" w:after="40"/>
      </w:pPr>
      <w:r>
        <w:rPr>
          <w:rFonts w:ascii="Times New Roman" w:hAnsi="Times New Roman"/>
          <w:b/>
          <w:sz w:val="22"/>
        </w:rPr>
        <w:t>Table: feature_flags</w:t>
      </w:r>
    </w:p>
    <w:p>
      <w:pPr>
        <w:spacing w:before="0" w:after="60"/>
        <w:ind w:left="432"/>
      </w:pPr>
      <w:r>
        <w:rPr>
          <w:rFonts w:ascii="Times New Roman" w:hAnsi="Times New Roman"/>
          <w:sz w:val="20"/>
        </w:rPr>
        <w:t xml:space="preserve">  flag_id (PK), client_id (FK), flag_name, flag_value, environment, created_at</w:t>
      </w:r>
    </w:p>
    <w:p>
      <w:pPr>
        <w:spacing w:before="80" w:after="40"/>
      </w:pPr>
      <w:r>
        <w:rPr>
          <w:rFonts w:ascii="Times New Roman" w:hAnsi="Times New Roman"/>
          <w:b/>
          <w:sz w:val="22"/>
        </w:rPr>
        <w:t>Table: branding</w:t>
      </w:r>
    </w:p>
    <w:p>
      <w:pPr>
        <w:spacing w:before="0" w:after="60"/>
        <w:ind w:left="432"/>
      </w:pPr>
      <w:r>
        <w:rPr>
          <w:rFonts w:ascii="Times New Roman" w:hAnsi="Times New Roman"/>
          <w:sz w:val="20"/>
        </w:rPr>
        <w:t xml:space="preserve">  brand_id (PK), client_id (FK), logo_url, primary_color, font_family, custom_css_url</w:t>
      </w:r>
    </w:p>
    <w:p>
      <w:pPr>
        <w:spacing w:before="80" w:after="40"/>
      </w:pPr>
      <w:r>
        <w:rPr>
          <w:rFonts w:ascii="Times New Roman" w:hAnsi="Times New Roman"/>
          <w:b/>
          <w:sz w:val="22"/>
        </w:rPr>
        <w:t>Table: api_keys</w:t>
      </w:r>
    </w:p>
    <w:p>
      <w:pPr>
        <w:spacing w:before="0" w:after="60"/>
        <w:ind w:left="432"/>
      </w:pPr>
      <w:r>
        <w:rPr>
          <w:rFonts w:ascii="Times New Roman" w:hAnsi="Times New Roman"/>
          <w:sz w:val="20"/>
        </w:rPr>
        <w:t xml:space="preserve">  key_id (PK), client_id (FK), key_value, key_type [sdk/admin/dashboard], is_active, expires_at</w:t>
      </w:r>
    </w:p>
    <w:p>
      <w:pPr>
        <w:spacing w:before="80" w:after="40"/>
      </w:pPr>
      <w:r>
        <w:rPr>
          <w:rFonts w:ascii="Times New Roman" w:hAnsi="Times New Roman"/>
          <w:b/>
          <w:sz w:val="22"/>
        </w:rPr>
        <w:t>Table: usage_logs</w:t>
      </w:r>
    </w:p>
    <w:p>
      <w:pPr>
        <w:spacing w:before="0" w:after="60"/>
        <w:ind w:left="432"/>
      </w:pPr>
      <w:r>
        <w:rPr>
          <w:rFonts w:ascii="Times New Roman" w:hAnsi="Times New Roman"/>
          <w:sz w:val="20"/>
        </w:rPr>
        <w:t xml:space="preserve">  log_id (PK), client_id (FK), microservice, endpoint, method, status_code, response_time_ms, timestamp</w:t>
      </w:r>
    </w:p>
    <w:p>
      <w:pPr>
        <w:spacing w:before="80" w:after="40"/>
      </w:pPr>
      <w:r>
        <w:rPr>
          <w:rFonts w:ascii="Times New Roman" w:hAnsi="Times New Roman"/>
          <w:b/>
          <w:sz w:val="22"/>
        </w:rPr>
        <w:t>Table: admin_users</w:t>
      </w:r>
    </w:p>
    <w:p>
      <w:pPr>
        <w:spacing w:before="0" w:after="60"/>
        <w:ind w:left="432"/>
      </w:pPr>
      <w:r>
        <w:rPr>
          <w:rFonts w:ascii="Times New Roman" w:hAnsi="Times New Roman"/>
          <w:sz w:val="20"/>
        </w:rPr>
        <w:t xml:space="preserve">  admin_id (PK), username, password_hash, role [superadmin/admin], last_login, created_at</w:t>
      </w:r>
    </w:p>
    <w:p>
      <w:pPr>
        <w:spacing w:before="120" w:after="120"/>
        <w:jc w:val="center"/>
      </w:pPr>
      <w:r>
        <w:rPr>
          <w:rFonts w:ascii="Times New Roman" w:hAnsi="Times New Roman"/>
          <w:b w:val="0"/>
          <w:i w:val="0"/>
          <w:sz w:val="20"/>
        </w:rPr>
        <w:t>[Fig 3.6 – ER Diagram]</w:t>
      </w:r>
    </w:p>
    <w:p>
      <w:r>
        <w:br w:type="page"/>
      </w:r>
    </w:p>
    <w:p>
      <w:pPr>
        <w:spacing w:before="200" w:after="120"/>
      </w:pPr>
      <w:r>
        <w:rPr>
          <w:rFonts w:ascii="Times New Roman" w:hAnsi="Times New Roman"/>
          <w:b/>
          <w:sz w:val="24"/>
        </w:rPr>
        <w:t xml:space="preserve">  Class Diagram – Microservices</w:t>
      </w:r>
    </w:p>
    <w:tbl>
      <w:tblPr>
        <w:tblStyle w:val="TableGrid"/>
        <w:tblW w:type="auto" w:w="0"/>
        <w:tblLook w:firstColumn="1" w:firstRow="1" w:lastColumn="0" w:lastRow="0" w:noHBand="0" w:noVBand="1" w:val="04A0"/>
      </w:tblPr>
      <w:tblGrid>
        <w:gridCol w:w="4500"/>
        <w:gridCol w:w="4500"/>
      </w:tblGrid>
      <w:tr>
        <w:tc>
          <w:tcPr>
            <w:tcW w:type="dxa" w:w="4500"/>
          </w:tcPr>
          <w:p>
            <w:r>
              <w:rPr>
                <w:rFonts w:ascii="Times New Roman" w:hAnsi="Times New Roman"/>
                <w:b/>
                <w:sz w:val="20"/>
              </w:rPr>
              <w:t>Class / Module</w:t>
            </w:r>
          </w:p>
        </w:tc>
        <w:tc>
          <w:tcPr>
            <w:tcW w:type="dxa" w:w="4500"/>
          </w:tcPr>
          <w:p>
            <w:r>
              <w:rPr>
                <w:rFonts w:ascii="Times New Roman" w:hAnsi="Times New Roman"/>
                <w:b/>
                <w:sz w:val="20"/>
              </w:rPr>
              <w:t>Responsibilities &amp; Dependencies</w:t>
            </w:r>
          </w:p>
        </w:tc>
      </w:tr>
      <w:tr>
        <w:tc>
          <w:tcPr>
            <w:tcW w:type="dxa" w:w="4500"/>
          </w:tcPr>
          <w:p>
            <w:r>
              <w:rPr>
                <w:rFonts w:ascii="Times New Roman" w:hAnsi="Times New Roman"/>
                <w:b w:val="0"/>
                <w:sz w:val="20"/>
              </w:rPr>
              <w:t>PlayerSDKService</w:t>
            </w:r>
          </w:p>
        </w:tc>
        <w:tc>
          <w:tcPr>
            <w:tcW w:type="dxa" w:w="4500"/>
          </w:tcPr>
          <w:p>
            <w:r>
              <w:rPr>
                <w:rFonts w:ascii="Times New Roman" w:hAnsi="Times New Roman"/>
                <w:b w:val="0"/>
                <w:sz w:val="20"/>
              </w:rPr>
              <w:t>initPlayer(), getConfig(clientId), reportEvent(data) | Uses: ConfigRepository, CacheService</w:t>
            </w:r>
          </w:p>
        </w:tc>
      </w:tr>
      <w:tr>
        <w:tc>
          <w:tcPr>
            <w:tcW w:type="dxa" w:w="4500"/>
          </w:tcPr>
          <w:p>
            <w:r>
              <w:rPr>
                <w:rFonts w:ascii="Times New Roman" w:hAnsi="Times New Roman"/>
                <w:b w:val="0"/>
                <w:sz w:val="20"/>
              </w:rPr>
              <w:t>PlayerClientSDKService</w:t>
            </w:r>
          </w:p>
        </w:tc>
        <w:tc>
          <w:tcPr>
            <w:tcW w:type="dxa" w:w="4500"/>
          </w:tcPr>
          <w:p>
            <w:r>
              <w:rPr>
                <w:rFonts w:ascii="Times New Roman" w:hAnsi="Times New Roman"/>
                <w:b w:val="0"/>
                <w:sz w:val="20"/>
              </w:rPr>
              <w:t>getClientConfig(clientId), validateSDKKey(key) | Uses: ClientRepository, CacheService</w:t>
            </w:r>
          </w:p>
        </w:tc>
      </w:tr>
      <w:tr>
        <w:tc>
          <w:tcPr>
            <w:tcW w:type="dxa" w:w="4500"/>
          </w:tcPr>
          <w:p>
            <w:r>
              <w:rPr>
                <w:rFonts w:ascii="Times New Roman" w:hAnsi="Times New Roman"/>
                <w:b w:val="0"/>
                <w:sz w:val="20"/>
              </w:rPr>
              <w:t>AdminPlayerSDKService</w:t>
            </w:r>
          </w:p>
        </w:tc>
        <w:tc>
          <w:tcPr>
            <w:tcW w:type="dxa" w:w="4500"/>
          </w:tcPr>
          <w:p>
            <w:r>
              <w:rPr>
                <w:rFonts w:ascii="Times New Roman" w:hAnsi="Times New Roman"/>
                <w:b w:val="0"/>
                <w:sz w:val="20"/>
              </w:rPr>
              <w:t>updateConfig(), getConfigs(clientId), toggleFlag() | Uses: ConfigRepository, BrandingRepo</w:t>
            </w:r>
          </w:p>
        </w:tc>
      </w:tr>
      <w:tr>
        <w:tc>
          <w:tcPr>
            <w:tcW w:type="dxa" w:w="4500"/>
          </w:tcPr>
          <w:p>
            <w:r>
              <w:rPr>
                <w:rFonts w:ascii="Times New Roman" w:hAnsi="Times New Roman"/>
                <w:b w:val="0"/>
                <w:sz w:val="20"/>
              </w:rPr>
              <w:t>AdminDashboardService</w:t>
            </w:r>
          </w:p>
        </w:tc>
        <w:tc>
          <w:tcPr>
            <w:tcW w:type="dxa" w:w="4500"/>
          </w:tcPr>
          <w:p>
            <w:r>
              <w:rPr>
                <w:rFonts w:ascii="Times New Roman" w:hAnsi="Times New Roman"/>
                <w:b w:val="0"/>
                <w:sz w:val="20"/>
              </w:rPr>
              <w:t>listClients(), getUsageStats(), manageAPIKey() | Uses: ClientRepository, UsageRepository</w:t>
            </w:r>
          </w:p>
        </w:tc>
      </w:tr>
      <w:tr>
        <w:tc>
          <w:tcPr>
            <w:tcW w:type="dxa" w:w="4500"/>
          </w:tcPr>
          <w:p>
            <w:r>
              <w:rPr>
                <w:rFonts w:ascii="Times New Roman" w:hAnsi="Times New Roman"/>
                <w:b w:val="0"/>
                <w:sz w:val="20"/>
              </w:rPr>
              <w:t>CacheService</w:t>
            </w:r>
          </w:p>
        </w:tc>
        <w:tc>
          <w:tcPr>
            <w:tcW w:type="dxa" w:w="4500"/>
          </w:tcPr>
          <w:p>
            <w:r>
              <w:rPr>
                <w:rFonts w:ascii="Times New Roman" w:hAnsi="Times New Roman"/>
                <w:b w:val="0"/>
                <w:sz w:val="20"/>
              </w:rPr>
              <w:t>get(key), set(key, value, ttl), del(key) | Uses: RedisClient (ioredis)</w:t>
            </w:r>
          </w:p>
        </w:tc>
      </w:tr>
      <w:tr>
        <w:tc>
          <w:tcPr>
            <w:tcW w:type="dxa" w:w="4500"/>
          </w:tcPr>
          <w:p>
            <w:r>
              <w:rPr>
                <w:rFonts w:ascii="Times New Roman" w:hAnsi="Times New Roman"/>
                <w:b w:val="0"/>
                <w:sz w:val="20"/>
              </w:rPr>
              <w:t>ConfigRepository</w:t>
            </w:r>
          </w:p>
        </w:tc>
        <w:tc>
          <w:tcPr>
            <w:tcW w:type="dxa" w:w="4500"/>
          </w:tcPr>
          <w:p>
            <w:r>
              <w:rPr>
                <w:rFonts w:ascii="Times New Roman" w:hAnsi="Times New Roman"/>
                <w:b w:val="0"/>
                <w:sz w:val="20"/>
              </w:rPr>
              <w:t>findByClientId(), save(), update() | Uses: MySQLConnection (mysql2 pool)</w:t>
            </w:r>
          </w:p>
        </w:tc>
      </w:tr>
      <w:tr>
        <w:tc>
          <w:tcPr>
            <w:tcW w:type="dxa" w:w="4500"/>
          </w:tcPr>
          <w:p>
            <w:r>
              <w:rPr>
                <w:rFonts w:ascii="Times New Roman" w:hAnsi="Times New Roman"/>
                <w:b w:val="0"/>
                <w:sz w:val="20"/>
              </w:rPr>
              <w:t>ClientRepository</w:t>
            </w:r>
          </w:p>
        </w:tc>
        <w:tc>
          <w:tcPr>
            <w:tcW w:type="dxa" w:w="4500"/>
          </w:tcPr>
          <w:p>
            <w:r>
              <w:rPr>
                <w:rFonts w:ascii="Times New Roman" w:hAnsi="Times New Roman"/>
                <w:b w:val="0"/>
                <w:sz w:val="20"/>
              </w:rPr>
              <w:t>findAll(), findById(), create(), deactivate() | Uses: MySQLConnection</w:t>
            </w:r>
          </w:p>
        </w:tc>
      </w:tr>
      <w:tr>
        <w:tc>
          <w:tcPr>
            <w:tcW w:type="dxa" w:w="4500"/>
          </w:tcPr>
          <w:p>
            <w:r>
              <w:rPr>
                <w:rFonts w:ascii="Times New Roman" w:hAnsi="Times New Roman"/>
                <w:b w:val="0"/>
                <w:sz w:val="20"/>
              </w:rPr>
              <w:t>UsageRepository</w:t>
            </w:r>
          </w:p>
        </w:tc>
        <w:tc>
          <w:tcPr>
            <w:tcW w:type="dxa" w:w="4500"/>
          </w:tcPr>
          <w:p>
            <w:r>
              <w:rPr>
                <w:rFonts w:ascii="Times New Roman" w:hAnsi="Times New Roman"/>
                <w:b w:val="0"/>
                <w:sz w:val="20"/>
              </w:rPr>
              <w:t>logRequest(data), getStats(clientId, range) | Uses: MySQLConnection</w:t>
            </w:r>
          </w:p>
        </w:tc>
      </w:tr>
      <w:tr>
        <w:tc>
          <w:tcPr>
            <w:tcW w:type="dxa" w:w="4500"/>
          </w:tcPr>
          <w:p>
            <w:r>
              <w:rPr>
                <w:rFonts w:ascii="Times New Roman" w:hAnsi="Times New Roman"/>
                <w:b w:val="0"/>
                <w:sz w:val="20"/>
              </w:rPr>
              <w:t>AuthMiddleware</w:t>
            </w:r>
          </w:p>
        </w:tc>
        <w:tc>
          <w:tcPr>
            <w:tcW w:type="dxa" w:w="4500"/>
          </w:tcPr>
          <w:p>
            <w:r>
              <w:rPr>
                <w:rFonts w:ascii="Times New Roman" w:hAnsi="Times New Roman"/>
                <w:b w:val="0"/>
                <w:sz w:val="20"/>
              </w:rPr>
              <w:t>validateAPIKey(req), validateJWT(req) | Uses: CacheService, ClientRepository</w:t>
            </w:r>
          </w:p>
        </w:tc>
      </w:tr>
    </w:tbl>
    <w:p>
      <w:pPr>
        <w:spacing w:before="120" w:after="120"/>
        <w:jc w:val="center"/>
      </w:pPr>
      <w:r>
        <w:rPr>
          <w:rFonts w:ascii="Times New Roman" w:hAnsi="Times New Roman"/>
          <w:b w:val="0"/>
          <w:i w:val="0"/>
          <w:sz w:val="20"/>
        </w:rPr>
        <w:t>[Fig 3.7 – Class Diagram]</w:t>
      </w:r>
    </w:p>
    <w:p>
      <w:r>
        <w:br w:type="page"/>
      </w:r>
    </w:p>
    <w:p>
      <w:pPr>
        <w:spacing w:before="200" w:after="120"/>
      </w:pPr>
      <w:r>
        <w:rPr>
          <w:rFonts w:ascii="Times New Roman" w:hAnsi="Times New Roman"/>
          <w:b/>
          <w:sz w:val="26"/>
        </w:rPr>
        <w:t>3.4  Sequence Diagram</w:t>
      </w:r>
    </w:p>
    <w:p>
      <w:pPr>
        <w:spacing w:before="200" w:after="120"/>
      </w:pPr>
      <w:r>
        <w:rPr>
          <w:rFonts w:ascii="Times New Roman" w:hAnsi="Times New Roman"/>
          <w:b/>
          <w:sz w:val="24"/>
        </w:rPr>
        <w:t xml:space="preserve">  Sequence 1 – Video Playback Initialisation Flow</w:t>
      </w:r>
    </w:p>
    <w:p>
      <w:pPr>
        <w:spacing w:before="120" w:after="80"/>
        <w:jc w:val="left"/>
      </w:pPr>
      <w:r>
        <w:rPr>
          <w:rFonts w:ascii="Times New Roman" w:hAnsi="Times New Roman"/>
          <w:b w:val="0"/>
          <w:i w:val="0"/>
          <w:sz w:val="24"/>
        </w:rPr>
        <w:t>Actors: End User Browser, Player SDK (client-side JS), CloudFront/ALB, Player SDK Service (Docker), Redis Cache, Aurora MySQL</w:t>
      </w:r>
    </w:p>
    <w:tbl>
      <w:tblPr>
        <w:tblStyle w:val="TableGrid"/>
        <w:tblW w:type="auto" w:w="0"/>
        <w:tblLook w:firstColumn="1" w:firstRow="1" w:lastColumn="0" w:lastRow="0" w:noHBand="0" w:noVBand="1" w:val="04A0"/>
      </w:tblPr>
      <w:tblGrid>
        <w:gridCol w:w="2250"/>
        <w:gridCol w:w="2250"/>
        <w:gridCol w:w="2250"/>
        <w:gridCol w:w="2250"/>
      </w:tblGrid>
      <w:tr>
        <w:tc>
          <w:tcPr>
            <w:tcW w:type="dxa" w:w="2250"/>
          </w:tcPr>
          <w:p>
            <w:r>
              <w:rPr>
                <w:rFonts w:ascii="Times New Roman" w:hAnsi="Times New Roman"/>
                <w:b/>
                <w:sz w:val="20"/>
              </w:rPr>
              <w:t>Step</w:t>
            </w:r>
          </w:p>
        </w:tc>
        <w:tc>
          <w:tcPr>
            <w:tcW w:type="dxa" w:w="2250"/>
          </w:tcPr>
          <w:p>
            <w:r>
              <w:rPr>
                <w:rFonts w:ascii="Times New Roman" w:hAnsi="Times New Roman"/>
                <w:b/>
                <w:sz w:val="20"/>
              </w:rPr>
              <w:t>From</w:t>
            </w:r>
          </w:p>
        </w:tc>
        <w:tc>
          <w:tcPr>
            <w:tcW w:type="dxa" w:w="2250"/>
          </w:tcPr>
          <w:p>
            <w:r>
              <w:rPr>
                <w:rFonts w:ascii="Times New Roman" w:hAnsi="Times New Roman"/>
                <w:b/>
                <w:sz w:val="20"/>
              </w:rPr>
              <w:t>To</w:t>
            </w:r>
          </w:p>
        </w:tc>
        <w:tc>
          <w:tcPr>
            <w:tcW w:type="dxa" w:w="2250"/>
          </w:tcPr>
          <w:p>
            <w:r>
              <w:rPr>
                <w:rFonts w:ascii="Times New Roman" w:hAnsi="Times New Roman"/>
                <w:b/>
                <w:sz w:val="20"/>
              </w:rPr>
              <w:t>Message / Action</w:t>
            </w:r>
          </w:p>
        </w:tc>
      </w:tr>
      <w:tr>
        <w:tc>
          <w:tcPr>
            <w:tcW w:type="dxa" w:w="2250"/>
          </w:tcPr>
          <w:p>
            <w:r>
              <w:rPr>
                <w:rFonts w:ascii="Times New Roman" w:hAnsi="Times New Roman"/>
                <w:b w:val="0"/>
                <w:sz w:val="20"/>
              </w:rPr>
              <w:t>1</w:t>
            </w:r>
          </w:p>
        </w:tc>
        <w:tc>
          <w:tcPr>
            <w:tcW w:type="dxa" w:w="2250"/>
          </w:tcPr>
          <w:p>
            <w:r>
              <w:rPr>
                <w:rFonts w:ascii="Times New Roman" w:hAnsi="Times New Roman"/>
                <w:b w:val="0"/>
                <w:sz w:val="20"/>
              </w:rPr>
              <w:t>End User Browser</w:t>
            </w:r>
          </w:p>
        </w:tc>
        <w:tc>
          <w:tcPr>
            <w:tcW w:type="dxa" w:w="2250"/>
          </w:tcPr>
          <w:p>
            <w:r>
              <w:rPr>
                <w:rFonts w:ascii="Times New Roman" w:hAnsi="Times New Roman"/>
                <w:b w:val="0"/>
                <w:sz w:val="20"/>
              </w:rPr>
              <w:t>Player SDK</w:t>
            </w:r>
          </w:p>
        </w:tc>
        <w:tc>
          <w:tcPr>
            <w:tcW w:type="dxa" w:w="2250"/>
          </w:tcPr>
          <w:p>
            <w:r>
              <w:rPr>
                <w:rFonts w:ascii="Times New Roman" w:hAnsi="Times New Roman"/>
                <w:b w:val="0"/>
                <w:sz w:val="20"/>
              </w:rPr>
              <w:t>Load player — call initPlayer(clientId, token)</w:t>
            </w:r>
          </w:p>
        </w:tc>
      </w:tr>
      <w:tr>
        <w:tc>
          <w:tcPr>
            <w:tcW w:type="dxa" w:w="2250"/>
          </w:tcPr>
          <w:p>
            <w:r>
              <w:rPr>
                <w:rFonts w:ascii="Times New Roman" w:hAnsi="Times New Roman"/>
                <w:b w:val="0"/>
                <w:sz w:val="20"/>
              </w:rPr>
              <w:t>2</w:t>
            </w:r>
          </w:p>
        </w:tc>
        <w:tc>
          <w:tcPr>
            <w:tcW w:type="dxa" w:w="2250"/>
          </w:tcPr>
          <w:p>
            <w:r>
              <w:rPr>
                <w:rFonts w:ascii="Times New Roman" w:hAnsi="Times New Roman"/>
                <w:b w:val="0"/>
                <w:sz w:val="20"/>
              </w:rPr>
              <w:t>Player SDK</w:t>
            </w:r>
          </w:p>
        </w:tc>
        <w:tc>
          <w:tcPr>
            <w:tcW w:type="dxa" w:w="2250"/>
          </w:tcPr>
          <w:p>
            <w:r>
              <w:rPr>
                <w:rFonts w:ascii="Times New Roman" w:hAnsi="Times New Roman"/>
                <w:b w:val="0"/>
                <w:sz w:val="20"/>
              </w:rPr>
              <w:t>CloudFront/ALB</w:t>
            </w:r>
          </w:p>
        </w:tc>
        <w:tc>
          <w:tcPr>
            <w:tcW w:type="dxa" w:w="2250"/>
          </w:tcPr>
          <w:p>
            <w:r>
              <w:rPr>
                <w:rFonts w:ascii="Times New Roman" w:hAnsi="Times New Roman"/>
                <w:b w:val="0"/>
                <w:sz w:val="20"/>
              </w:rPr>
              <w:t>GET /api/player-sdk/init with API key header</w:t>
            </w:r>
          </w:p>
        </w:tc>
      </w:tr>
      <w:tr>
        <w:tc>
          <w:tcPr>
            <w:tcW w:type="dxa" w:w="2250"/>
          </w:tcPr>
          <w:p>
            <w:r>
              <w:rPr>
                <w:rFonts w:ascii="Times New Roman" w:hAnsi="Times New Roman"/>
                <w:b w:val="0"/>
                <w:sz w:val="20"/>
              </w:rPr>
              <w:t>3</w:t>
            </w:r>
          </w:p>
        </w:tc>
        <w:tc>
          <w:tcPr>
            <w:tcW w:type="dxa" w:w="2250"/>
          </w:tcPr>
          <w:p>
            <w:r>
              <w:rPr>
                <w:rFonts w:ascii="Times New Roman" w:hAnsi="Times New Roman"/>
                <w:b w:val="0"/>
                <w:sz w:val="20"/>
              </w:rPr>
              <w:t>ALB</w:t>
            </w:r>
          </w:p>
        </w:tc>
        <w:tc>
          <w:tcPr>
            <w:tcW w:type="dxa" w:w="2250"/>
          </w:tcPr>
          <w:p>
            <w:r>
              <w:rPr>
                <w:rFonts w:ascii="Times New Roman" w:hAnsi="Times New Roman"/>
                <w:b w:val="0"/>
                <w:sz w:val="20"/>
              </w:rPr>
              <w:t>Player SDK Container</w:t>
            </w:r>
          </w:p>
        </w:tc>
        <w:tc>
          <w:tcPr>
            <w:tcW w:type="dxa" w:w="2250"/>
          </w:tcPr>
          <w:p>
            <w:r>
              <w:rPr>
                <w:rFonts w:ascii="Times New Roman" w:hAnsi="Times New Roman"/>
                <w:b w:val="0"/>
                <w:sz w:val="20"/>
              </w:rPr>
              <w:t>Forward to port 9001</w:t>
            </w:r>
          </w:p>
        </w:tc>
      </w:tr>
      <w:tr>
        <w:tc>
          <w:tcPr>
            <w:tcW w:type="dxa" w:w="2250"/>
          </w:tcPr>
          <w:p>
            <w:r>
              <w:rPr>
                <w:rFonts w:ascii="Times New Roman" w:hAnsi="Times New Roman"/>
                <w:b w:val="0"/>
                <w:sz w:val="20"/>
              </w:rPr>
              <w:t>4</w:t>
            </w:r>
          </w:p>
        </w:tc>
        <w:tc>
          <w:tcPr>
            <w:tcW w:type="dxa" w:w="2250"/>
          </w:tcPr>
          <w:p>
            <w:r>
              <w:rPr>
                <w:rFonts w:ascii="Times New Roman" w:hAnsi="Times New Roman"/>
                <w:b w:val="0"/>
                <w:sz w:val="20"/>
              </w:rPr>
              <w:t>Player SDK Service</w:t>
            </w:r>
          </w:p>
        </w:tc>
        <w:tc>
          <w:tcPr>
            <w:tcW w:type="dxa" w:w="2250"/>
          </w:tcPr>
          <w:p>
            <w:r>
              <w:rPr>
                <w:rFonts w:ascii="Times New Roman" w:hAnsi="Times New Roman"/>
                <w:b w:val="0"/>
                <w:sz w:val="20"/>
              </w:rPr>
              <w:t>Redis Cache</w:t>
            </w:r>
          </w:p>
        </w:tc>
        <w:tc>
          <w:tcPr>
            <w:tcW w:type="dxa" w:w="2250"/>
          </w:tcPr>
          <w:p>
            <w:r>
              <w:rPr>
                <w:rFonts w:ascii="Times New Roman" w:hAnsi="Times New Roman"/>
                <w:b w:val="0"/>
                <w:sz w:val="20"/>
              </w:rPr>
              <w:t>Check key: config:{clientId}</w:t>
            </w:r>
          </w:p>
        </w:tc>
      </w:tr>
      <w:tr>
        <w:tc>
          <w:tcPr>
            <w:tcW w:type="dxa" w:w="2250"/>
          </w:tcPr>
          <w:p>
            <w:r>
              <w:rPr>
                <w:rFonts w:ascii="Times New Roman" w:hAnsi="Times New Roman"/>
                <w:b w:val="0"/>
                <w:sz w:val="20"/>
              </w:rPr>
              <w:t>5</w:t>
            </w:r>
          </w:p>
        </w:tc>
        <w:tc>
          <w:tcPr>
            <w:tcW w:type="dxa" w:w="2250"/>
          </w:tcPr>
          <w:p>
            <w:r>
              <w:rPr>
                <w:rFonts w:ascii="Times New Roman" w:hAnsi="Times New Roman"/>
                <w:b w:val="0"/>
                <w:sz w:val="20"/>
              </w:rPr>
              <w:t>Redis</w:t>
            </w:r>
          </w:p>
        </w:tc>
        <w:tc>
          <w:tcPr>
            <w:tcW w:type="dxa" w:w="2250"/>
          </w:tcPr>
          <w:p>
            <w:r>
              <w:rPr>
                <w:rFonts w:ascii="Times New Roman" w:hAnsi="Times New Roman"/>
                <w:b w:val="0"/>
                <w:sz w:val="20"/>
              </w:rPr>
              <w:t>Player SDK Service</w:t>
            </w:r>
          </w:p>
        </w:tc>
        <w:tc>
          <w:tcPr>
            <w:tcW w:type="dxa" w:w="2250"/>
          </w:tcPr>
          <w:p>
            <w:r>
              <w:rPr>
                <w:rFonts w:ascii="Times New Roman" w:hAnsi="Times New Roman"/>
                <w:b w:val="0"/>
                <w:sz w:val="20"/>
              </w:rPr>
              <w:t>Cache MISS → return null</w:t>
            </w:r>
          </w:p>
        </w:tc>
      </w:tr>
      <w:tr>
        <w:tc>
          <w:tcPr>
            <w:tcW w:type="dxa" w:w="2250"/>
          </w:tcPr>
          <w:p>
            <w:r>
              <w:rPr>
                <w:rFonts w:ascii="Times New Roman" w:hAnsi="Times New Roman"/>
                <w:b w:val="0"/>
                <w:sz w:val="20"/>
              </w:rPr>
              <w:t>6</w:t>
            </w:r>
          </w:p>
        </w:tc>
        <w:tc>
          <w:tcPr>
            <w:tcW w:type="dxa" w:w="2250"/>
          </w:tcPr>
          <w:p>
            <w:r>
              <w:rPr>
                <w:rFonts w:ascii="Times New Roman" w:hAnsi="Times New Roman"/>
                <w:b w:val="0"/>
                <w:sz w:val="20"/>
              </w:rPr>
              <w:t>Player SDK Service</w:t>
            </w:r>
          </w:p>
        </w:tc>
        <w:tc>
          <w:tcPr>
            <w:tcW w:type="dxa" w:w="2250"/>
          </w:tcPr>
          <w:p>
            <w:r>
              <w:rPr>
                <w:rFonts w:ascii="Times New Roman" w:hAnsi="Times New Roman"/>
                <w:b w:val="0"/>
                <w:sz w:val="20"/>
              </w:rPr>
              <w:t>Aurora MySQL</w:t>
            </w:r>
          </w:p>
        </w:tc>
        <w:tc>
          <w:tcPr>
            <w:tcW w:type="dxa" w:w="2250"/>
          </w:tcPr>
          <w:p>
            <w:r>
              <w:rPr>
                <w:rFonts w:ascii="Times New Roman" w:hAnsi="Times New Roman"/>
                <w:b w:val="0"/>
                <w:sz w:val="20"/>
              </w:rPr>
              <w:t>SELECT * FROM player_configs WHERE client_id=?</w:t>
            </w:r>
          </w:p>
        </w:tc>
      </w:tr>
      <w:tr>
        <w:tc>
          <w:tcPr>
            <w:tcW w:type="dxa" w:w="2250"/>
          </w:tcPr>
          <w:p>
            <w:r>
              <w:rPr>
                <w:rFonts w:ascii="Times New Roman" w:hAnsi="Times New Roman"/>
                <w:b w:val="0"/>
                <w:sz w:val="20"/>
              </w:rPr>
              <w:t>7</w:t>
            </w:r>
          </w:p>
        </w:tc>
        <w:tc>
          <w:tcPr>
            <w:tcW w:type="dxa" w:w="2250"/>
          </w:tcPr>
          <w:p>
            <w:r>
              <w:rPr>
                <w:rFonts w:ascii="Times New Roman" w:hAnsi="Times New Roman"/>
                <w:b w:val="0"/>
                <w:sz w:val="20"/>
              </w:rPr>
              <w:t>Aurora MySQL</w:t>
            </w:r>
          </w:p>
        </w:tc>
        <w:tc>
          <w:tcPr>
            <w:tcW w:type="dxa" w:w="2250"/>
          </w:tcPr>
          <w:p>
            <w:r>
              <w:rPr>
                <w:rFonts w:ascii="Times New Roman" w:hAnsi="Times New Roman"/>
                <w:b w:val="0"/>
                <w:sz w:val="20"/>
              </w:rPr>
              <w:t>Player SDK Service</w:t>
            </w:r>
          </w:p>
        </w:tc>
        <w:tc>
          <w:tcPr>
            <w:tcW w:type="dxa" w:w="2250"/>
          </w:tcPr>
          <w:p>
            <w:r>
              <w:rPr>
                <w:rFonts w:ascii="Times New Roman" w:hAnsi="Times New Roman"/>
                <w:b w:val="0"/>
                <w:sz w:val="20"/>
              </w:rPr>
              <w:t>Return player config row</w:t>
            </w:r>
          </w:p>
        </w:tc>
      </w:tr>
      <w:tr>
        <w:tc>
          <w:tcPr>
            <w:tcW w:type="dxa" w:w="2250"/>
          </w:tcPr>
          <w:p>
            <w:r>
              <w:rPr>
                <w:rFonts w:ascii="Times New Roman" w:hAnsi="Times New Roman"/>
                <w:b w:val="0"/>
                <w:sz w:val="20"/>
              </w:rPr>
              <w:t>8</w:t>
            </w:r>
          </w:p>
        </w:tc>
        <w:tc>
          <w:tcPr>
            <w:tcW w:type="dxa" w:w="2250"/>
          </w:tcPr>
          <w:p>
            <w:r>
              <w:rPr>
                <w:rFonts w:ascii="Times New Roman" w:hAnsi="Times New Roman"/>
                <w:b w:val="0"/>
                <w:sz w:val="20"/>
              </w:rPr>
              <w:t>Player SDK Service</w:t>
            </w:r>
          </w:p>
        </w:tc>
        <w:tc>
          <w:tcPr>
            <w:tcW w:type="dxa" w:w="2250"/>
          </w:tcPr>
          <w:p>
            <w:r>
              <w:rPr>
                <w:rFonts w:ascii="Times New Roman" w:hAnsi="Times New Roman"/>
                <w:b w:val="0"/>
                <w:sz w:val="20"/>
              </w:rPr>
              <w:t>Redis Cache</w:t>
            </w:r>
          </w:p>
        </w:tc>
        <w:tc>
          <w:tcPr>
            <w:tcW w:type="dxa" w:w="2250"/>
          </w:tcPr>
          <w:p>
            <w:r>
              <w:rPr>
                <w:rFonts w:ascii="Times New Roman" w:hAnsi="Times New Roman"/>
                <w:b w:val="0"/>
                <w:sz w:val="20"/>
              </w:rPr>
              <w:t>SET config:{clientId} TTL=300s</w:t>
            </w:r>
          </w:p>
        </w:tc>
      </w:tr>
      <w:tr>
        <w:tc>
          <w:tcPr>
            <w:tcW w:type="dxa" w:w="2250"/>
          </w:tcPr>
          <w:p>
            <w:r>
              <w:rPr>
                <w:rFonts w:ascii="Times New Roman" w:hAnsi="Times New Roman"/>
                <w:b w:val="0"/>
                <w:sz w:val="20"/>
              </w:rPr>
              <w:t>9</w:t>
            </w:r>
          </w:p>
        </w:tc>
        <w:tc>
          <w:tcPr>
            <w:tcW w:type="dxa" w:w="2250"/>
          </w:tcPr>
          <w:p>
            <w:r>
              <w:rPr>
                <w:rFonts w:ascii="Times New Roman" w:hAnsi="Times New Roman"/>
                <w:b w:val="0"/>
                <w:sz w:val="20"/>
              </w:rPr>
              <w:t>Player SDK Service</w:t>
            </w:r>
          </w:p>
        </w:tc>
        <w:tc>
          <w:tcPr>
            <w:tcW w:type="dxa" w:w="2250"/>
          </w:tcPr>
          <w:p>
            <w:r>
              <w:rPr>
                <w:rFonts w:ascii="Times New Roman" w:hAnsi="Times New Roman"/>
                <w:b w:val="0"/>
                <w:sz w:val="20"/>
              </w:rPr>
              <w:t>CloudFront/ALB</w:t>
            </w:r>
          </w:p>
        </w:tc>
        <w:tc>
          <w:tcPr>
            <w:tcW w:type="dxa" w:w="2250"/>
          </w:tcPr>
          <w:p>
            <w:r>
              <w:rPr>
                <w:rFonts w:ascii="Times New Roman" w:hAnsi="Times New Roman"/>
                <w:b w:val="0"/>
                <w:sz w:val="20"/>
              </w:rPr>
              <w:t>Return JSON: player config + feature flags</w:t>
            </w:r>
          </w:p>
        </w:tc>
      </w:tr>
      <w:tr>
        <w:tc>
          <w:tcPr>
            <w:tcW w:type="dxa" w:w="2250"/>
          </w:tcPr>
          <w:p>
            <w:r>
              <w:rPr>
                <w:rFonts w:ascii="Times New Roman" w:hAnsi="Times New Roman"/>
                <w:b w:val="0"/>
                <w:sz w:val="20"/>
              </w:rPr>
              <w:t>10</w:t>
            </w:r>
          </w:p>
        </w:tc>
        <w:tc>
          <w:tcPr>
            <w:tcW w:type="dxa" w:w="2250"/>
          </w:tcPr>
          <w:p>
            <w:r>
              <w:rPr>
                <w:rFonts w:ascii="Times New Roman" w:hAnsi="Times New Roman"/>
                <w:b w:val="0"/>
                <w:sz w:val="20"/>
              </w:rPr>
              <w:t>Player SDK</w:t>
            </w:r>
          </w:p>
        </w:tc>
        <w:tc>
          <w:tcPr>
            <w:tcW w:type="dxa" w:w="2250"/>
          </w:tcPr>
          <w:p>
            <w:r>
              <w:rPr>
                <w:rFonts w:ascii="Times New Roman" w:hAnsi="Times New Roman"/>
                <w:b w:val="0"/>
                <w:sz w:val="20"/>
              </w:rPr>
              <w:t>End User Browser</w:t>
            </w:r>
          </w:p>
        </w:tc>
        <w:tc>
          <w:tcPr>
            <w:tcW w:type="dxa" w:w="2250"/>
          </w:tcPr>
          <w:p>
            <w:r>
              <w:rPr>
                <w:rFonts w:ascii="Times New Roman" w:hAnsi="Times New Roman"/>
                <w:b w:val="0"/>
                <w:sz w:val="20"/>
              </w:rPr>
              <w:t>Render player with config (autoplay, quality, brand)</w:t>
            </w:r>
          </w:p>
        </w:tc>
      </w:tr>
      <w:tr>
        <w:tc>
          <w:tcPr>
            <w:tcW w:type="dxa" w:w="2250"/>
          </w:tcPr>
          <w:p>
            <w:r>
              <w:rPr>
                <w:rFonts w:ascii="Times New Roman" w:hAnsi="Times New Roman"/>
                <w:b w:val="0"/>
                <w:sz w:val="20"/>
              </w:rPr>
              <w:t>11</w:t>
            </w:r>
          </w:p>
        </w:tc>
        <w:tc>
          <w:tcPr>
            <w:tcW w:type="dxa" w:w="2250"/>
          </w:tcPr>
          <w:p>
            <w:r>
              <w:rPr>
                <w:rFonts w:ascii="Times New Roman" w:hAnsi="Times New Roman"/>
                <w:b w:val="0"/>
                <w:sz w:val="20"/>
              </w:rPr>
              <w:t>End User Browser</w:t>
            </w:r>
          </w:p>
        </w:tc>
        <w:tc>
          <w:tcPr>
            <w:tcW w:type="dxa" w:w="2250"/>
          </w:tcPr>
          <w:p>
            <w:r>
              <w:rPr>
                <w:rFonts w:ascii="Times New Roman" w:hAnsi="Times New Roman"/>
                <w:b w:val="0"/>
                <w:sz w:val="20"/>
              </w:rPr>
              <w:t>Player SDK</w:t>
            </w:r>
          </w:p>
        </w:tc>
        <w:tc>
          <w:tcPr>
            <w:tcW w:type="dxa" w:w="2250"/>
          </w:tcPr>
          <w:p>
            <w:r>
              <w:rPr>
                <w:rFonts w:ascii="Times New Roman" w:hAnsi="Times New Roman"/>
                <w:b w:val="0"/>
                <w:sz w:val="20"/>
              </w:rPr>
              <w:t>User plays video → reportEvent(PLAY, sessionId)</w:t>
            </w:r>
          </w:p>
        </w:tc>
      </w:tr>
      <w:tr>
        <w:tc>
          <w:tcPr>
            <w:tcW w:type="dxa" w:w="2250"/>
          </w:tcPr>
          <w:p>
            <w:r>
              <w:rPr>
                <w:rFonts w:ascii="Times New Roman" w:hAnsi="Times New Roman"/>
                <w:b w:val="0"/>
                <w:sz w:val="20"/>
              </w:rPr>
              <w:t>12</w:t>
            </w:r>
          </w:p>
        </w:tc>
        <w:tc>
          <w:tcPr>
            <w:tcW w:type="dxa" w:w="2250"/>
          </w:tcPr>
          <w:p>
            <w:r>
              <w:rPr>
                <w:rFonts w:ascii="Times New Roman" w:hAnsi="Times New Roman"/>
                <w:b w:val="0"/>
                <w:sz w:val="20"/>
              </w:rPr>
              <w:t>Player SDK</w:t>
            </w:r>
          </w:p>
        </w:tc>
        <w:tc>
          <w:tcPr>
            <w:tcW w:type="dxa" w:w="2250"/>
          </w:tcPr>
          <w:p>
            <w:r>
              <w:rPr>
                <w:rFonts w:ascii="Times New Roman" w:hAnsi="Times New Roman"/>
                <w:b w:val="0"/>
                <w:sz w:val="20"/>
              </w:rPr>
              <w:t>Player SDK Service</w:t>
            </w:r>
          </w:p>
        </w:tc>
        <w:tc>
          <w:tcPr>
            <w:tcW w:type="dxa" w:w="2250"/>
          </w:tcPr>
          <w:p>
            <w:r>
              <w:rPr>
                <w:rFonts w:ascii="Times New Roman" w:hAnsi="Times New Roman"/>
                <w:b w:val="0"/>
                <w:sz w:val="20"/>
              </w:rPr>
              <w:t>POST /api/player-sdk/event — log to usage_logs</w:t>
            </w:r>
          </w:p>
        </w:tc>
      </w:tr>
    </w:tbl>
    <w:p>
      <w:pPr>
        <w:spacing w:before="120" w:after="120"/>
        <w:jc w:val="center"/>
      </w:pPr>
      <w:r>
        <w:rPr>
          <w:rFonts w:ascii="Times New Roman" w:hAnsi="Times New Roman"/>
          <w:b w:val="0"/>
          <w:i w:val="0"/>
          <w:sz w:val="20"/>
        </w:rPr>
        <w:t>[Fig 3.8 – Sequence Diagram – Video Playback]</w:t>
      </w:r>
    </w:p>
    <w:p>
      <w:r>
        <w:br w:type="page"/>
      </w:r>
    </w:p>
    <w:p>
      <w:pPr>
        <w:spacing w:before="200" w:after="120"/>
      </w:pPr>
      <w:r>
        <w:rPr>
          <w:rFonts w:ascii="Times New Roman" w:hAnsi="Times New Roman"/>
          <w:b/>
          <w:sz w:val="24"/>
        </w:rPr>
        <w:t xml:space="preserve">  Sequence 2 – CI/CD Pipeline Execution Flow</w:t>
      </w:r>
    </w:p>
    <w:tbl>
      <w:tblPr>
        <w:tblStyle w:val="TableGrid"/>
        <w:tblW w:type="auto" w:w="0"/>
        <w:tblLook w:firstColumn="1" w:firstRow="1" w:lastColumn="0" w:lastRow="0" w:noHBand="0" w:noVBand="1" w:val="04A0"/>
      </w:tblPr>
      <w:tblGrid>
        <w:gridCol w:w="2250"/>
        <w:gridCol w:w="2250"/>
        <w:gridCol w:w="2250"/>
        <w:gridCol w:w="2250"/>
      </w:tblGrid>
      <w:tr>
        <w:tc>
          <w:tcPr>
            <w:tcW w:type="dxa" w:w="2250"/>
          </w:tcPr>
          <w:p>
            <w:r>
              <w:rPr>
                <w:rFonts w:ascii="Times New Roman" w:hAnsi="Times New Roman"/>
                <w:b/>
                <w:sz w:val="20"/>
              </w:rPr>
              <w:t>Step</w:t>
            </w:r>
          </w:p>
        </w:tc>
        <w:tc>
          <w:tcPr>
            <w:tcW w:type="dxa" w:w="2250"/>
          </w:tcPr>
          <w:p>
            <w:r>
              <w:rPr>
                <w:rFonts w:ascii="Times New Roman" w:hAnsi="Times New Roman"/>
                <w:b/>
                <w:sz w:val="20"/>
              </w:rPr>
              <w:t>From</w:t>
            </w:r>
          </w:p>
        </w:tc>
        <w:tc>
          <w:tcPr>
            <w:tcW w:type="dxa" w:w="2250"/>
          </w:tcPr>
          <w:p>
            <w:r>
              <w:rPr>
                <w:rFonts w:ascii="Times New Roman" w:hAnsi="Times New Roman"/>
                <w:b/>
                <w:sz w:val="20"/>
              </w:rPr>
              <w:t>To</w:t>
            </w:r>
          </w:p>
        </w:tc>
        <w:tc>
          <w:tcPr>
            <w:tcW w:type="dxa" w:w="2250"/>
          </w:tcPr>
          <w:p>
            <w:r>
              <w:rPr>
                <w:rFonts w:ascii="Times New Roman" w:hAnsi="Times New Roman"/>
                <w:b/>
                <w:sz w:val="20"/>
              </w:rPr>
              <w:t>Message / Action</w:t>
            </w:r>
          </w:p>
        </w:tc>
      </w:tr>
      <w:tr>
        <w:tc>
          <w:tcPr>
            <w:tcW w:type="dxa" w:w="2250"/>
          </w:tcPr>
          <w:p>
            <w:r>
              <w:rPr>
                <w:rFonts w:ascii="Times New Roman" w:hAnsi="Times New Roman"/>
                <w:b w:val="0"/>
                <w:sz w:val="20"/>
              </w:rPr>
              <w:t>1</w:t>
            </w:r>
          </w:p>
        </w:tc>
        <w:tc>
          <w:tcPr>
            <w:tcW w:type="dxa" w:w="2250"/>
          </w:tcPr>
          <w:p>
            <w:r>
              <w:rPr>
                <w:rFonts w:ascii="Times New Roman" w:hAnsi="Times New Roman"/>
                <w:b w:val="0"/>
                <w:sz w:val="20"/>
              </w:rPr>
              <w:t>Developer</w:t>
            </w:r>
          </w:p>
        </w:tc>
        <w:tc>
          <w:tcPr>
            <w:tcW w:type="dxa" w:w="2250"/>
          </w:tcPr>
          <w:p>
            <w:r>
              <w:rPr>
                <w:rFonts w:ascii="Times New Roman" w:hAnsi="Times New Roman"/>
                <w:b w:val="0"/>
                <w:sz w:val="20"/>
              </w:rPr>
              <w:t>GitHub</w:t>
            </w:r>
          </w:p>
        </w:tc>
        <w:tc>
          <w:tcPr>
            <w:tcW w:type="dxa" w:w="2250"/>
          </w:tcPr>
          <w:p>
            <w:r>
              <w:rPr>
                <w:rFonts w:ascii="Times New Roman" w:hAnsi="Times New Roman"/>
                <w:b w:val="0"/>
                <w:sz w:val="20"/>
              </w:rPr>
              <w:t>git push to main branch</w:t>
            </w:r>
          </w:p>
        </w:tc>
      </w:tr>
      <w:tr>
        <w:tc>
          <w:tcPr>
            <w:tcW w:type="dxa" w:w="2250"/>
          </w:tcPr>
          <w:p>
            <w:r>
              <w:rPr>
                <w:rFonts w:ascii="Times New Roman" w:hAnsi="Times New Roman"/>
                <w:b w:val="0"/>
                <w:sz w:val="20"/>
              </w:rPr>
              <w:t>2</w:t>
            </w:r>
          </w:p>
        </w:tc>
        <w:tc>
          <w:tcPr>
            <w:tcW w:type="dxa" w:w="2250"/>
          </w:tcPr>
          <w:p>
            <w:r>
              <w:rPr>
                <w:rFonts w:ascii="Times New Roman" w:hAnsi="Times New Roman"/>
                <w:b w:val="0"/>
                <w:sz w:val="20"/>
              </w:rPr>
              <w:t>GitHub</w:t>
            </w:r>
          </w:p>
        </w:tc>
        <w:tc>
          <w:tcPr>
            <w:tcW w:type="dxa" w:w="2250"/>
          </w:tcPr>
          <w:p>
            <w:r>
              <w:rPr>
                <w:rFonts w:ascii="Times New Roman" w:hAnsi="Times New Roman"/>
                <w:b w:val="0"/>
                <w:sz w:val="20"/>
              </w:rPr>
              <w:t>GitHub Actions</w:t>
            </w:r>
          </w:p>
        </w:tc>
        <w:tc>
          <w:tcPr>
            <w:tcW w:type="dxa" w:w="2250"/>
          </w:tcPr>
          <w:p>
            <w:r>
              <w:rPr>
                <w:rFonts w:ascii="Times New Roman" w:hAnsi="Times New Roman"/>
                <w:b w:val="0"/>
                <w:sz w:val="20"/>
              </w:rPr>
              <w:t>Trigger workflow on push event</w:t>
            </w:r>
          </w:p>
        </w:tc>
      </w:tr>
      <w:tr>
        <w:tc>
          <w:tcPr>
            <w:tcW w:type="dxa" w:w="2250"/>
          </w:tcPr>
          <w:p>
            <w:r>
              <w:rPr>
                <w:rFonts w:ascii="Times New Roman" w:hAnsi="Times New Roman"/>
                <w:b w:val="0"/>
                <w:sz w:val="20"/>
              </w:rPr>
              <w:t>3</w:t>
            </w:r>
          </w:p>
        </w:tc>
        <w:tc>
          <w:tcPr>
            <w:tcW w:type="dxa" w:w="2250"/>
          </w:tcPr>
          <w:p>
            <w:r>
              <w:rPr>
                <w:rFonts w:ascii="Times New Roman" w:hAnsi="Times New Roman"/>
                <w:b w:val="0"/>
                <w:sz w:val="20"/>
              </w:rPr>
              <w:t>GitHub Actions</w:t>
            </w:r>
          </w:p>
        </w:tc>
        <w:tc>
          <w:tcPr>
            <w:tcW w:type="dxa" w:w="2250"/>
          </w:tcPr>
          <w:p>
            <w:r>
              <w:rPr>
                <w:rFonts w:ascii="Times New Roman" w:hAnsi="Times New Roman"/>
                <w:b w:val="0"/>
                <w:sz w:val="20"/>
              </w:rPr>
              <w:t>SonarQube</w:t>
            </w:r>
          </w:p>
        </w:tc>
        <w:tc>
          <w:tcPr>
            <w:tcW w:type="dxa" w:w="2250"/>
          </w:tcPr>
          <w:p>
            <w:r>
              <w:rPr>
                <w:rFonts w:ascii="Times New Roman" w:hAnsi="Times New Roman"/>
                <w:b w:val="0"/>
                <w:sz w:val="20"/>
              </w:rPr>
              <w:t>Run code analysis, quality gate check</w:t>
            </w:r>
          </w:p>
        </w:tc>
      </w:tr>
      <w:tr>
        <w:tc>
          <w:tcPr>
            <w:tcW w:type="dxa" w:w="2250"/>
          </w:tcPr>
          <w:p>
            <w:r>
              <w:rPr>
                <w:rFonts w:ascii="Times New Roman" w:hAnsi="Times New Roman"/>
                <w:b w:val="0"/>
                <w:sz w:val="20"/>
              </w:rPr>
              <w:t>4</w:t>
            </w:r>
          </w:p>
        </w:tc>
        <w:tc>
          <w:tcPr>
            <w:tcW w:type="dxa" w:w="2250"/>
          </w:tcPr>
          <w:p>
            <w:r>
              <w:rPr>
                <w:rFonts w:ascii="Times New Roman" w:hAnsi="Times New Roman"/>
                <w:b w:val="0"/>
                <w:sz w:val="20"/>
              </w:rPr>
              <w:t>SonarQube</w:t>
            </w:r>
          </w:p>
        </w:tc>
        <w:tc>
          <w:tcPr>
            <w:tcW w:type="dxa" w:w="2250"/>
          </w:tcPr>
          <w:p>
            <w:r>
              <w:rPr>
                <w:rFonts w:ascii="Times New Roman" w:hAnsi="Times New Roman"/>
                <w:b w:val="0"/>
                <w:sz w:val="20"/>
              </w:rPr>
              <w:t>GitHub Actions</w:t>
            </w:r>
          </w:p>
        </w:tc>
        <w:tc>
          <w:tcPr>
            <w:tcW w:type="dxa" w:w="2250"/>
          </w:tcPr>
          <w:p>
            <w:r>
              <w:rPr>
                <w:rFonts w:ascii="Times New Roman" w:hAnsi="Times New Roman"/>
                <w:b w:val="0"/>
                <w:sz w:val="20"/>
              </w:rPr>
              <w:t>Quality gate result; report emailed to manager</w:t>
            </w:r>
          </w:p>
        </w:tc>
      </w:tr>
      <w:tr>
        <w:tc>
          <w:tcPr>
            <w:tcW w:type="dxa" w:w="2250"/>
          </w:tcPr>
          <w:p>
            <w:r>
              <w:rPr>
                <w:rFonts w:ascii="Times New Roman" w:hAnsi="Times New Roman"/>
                <w:b w:val="0"/>
                <w:sz w:val="20"/>
              </w:rPr>
              <w:t>5</w:t>
            </w:r>
          </w:p>
        </w:tc>
        <w:tc>
          <w:tcPr>
            <w:tcW w:type="dxa" w:w="2250"/>
          </w:tcPr>
          <w:p>
            <w:r>
              <w:rPr>
                <w:rFonts w:ascii="Times New Roman" w:hAnsi="Times New Roman"/>
                <w:b w:val="0"/>
                <w:sz w:val="20"/>
              </w:rPr>
              <w:t>GitHub Actions</w:t>
            </w:r>
          </w:p>
        </w:tc>
        <w:tc>
          <w:tcPr>
            <w:tcW w:type="dxa" w:w="2250"/>
          </w:tcPr>
          <w:p>
            <w:r>
              <w:rPr>
                <w:rFonts w:ascii="Times New Roman" w:hAnsi="Times New Roman"/>
                <w:b w:val="0"/>
                <w:sz w:val="20"/>
              </w:rPr>
              <w:t>Docker Daemon</w:t>
            </w:r>
          </w:p>
        </w:tc>
        <w:tc>
          <w:tcPr>
            <w:tcW w:type="dxa" w:w="2250"/>
          </w:tcPr>
          <w:p>
            <w:r>
              <w:rPr>
                <w:rFonts w:ascii="Times New Roman" w:hAnsi="Times New Roman"/>
                <w:b w:val="0"/>
                <w:sz w:val="20"/>
              </w:rPr>
              <w:t>docker build -t app:$SHA .</w:t>
            </w:r>
          </w:p>
        </w:tc>
      </w:tr>
      <w:tr>
        <w:tc>
          <w:tcPr>
            <w:tcW w:type="dxa" w:w="2250"/>
          </w:tcPr>
          <w:p>
            <w:r>
              <w:rPr>
                <w:rFonts w:ascii="Times New Roman" w:hAnsi="Times New Roman"/>
                <w:b w:val="0"/>
                <w:sz w:val="20"/>
              </w:rPr>
              <w:t>6</w:t>
            </w:r>
          </w:p>
        </w:tc>
        <w:tc>
          <w:tcPr>
            <w:tcW w:type="dxa" w:w="2250"/>
          </w:tcPr>
          <w:p>
            <w:r>
              <w:rPr>
                <w:rFonts w:ascii="Times New Roman" w:hAnsi="Times New Roman"/>
                <w:b w:val="0"/>
                <w:sz w:val="20"/>
              </w:rPr>
              <w:t>GitHub Actions</w:t>
            </w:r>
          </w:p>
        </w:tc>
        <w:tc>
          <w:tcPr>
            <w:tcW w:type="dxa" w:w="2250"/>
          </w:tcPr>
          <w:p>
            <w:r>
              <w:rPr>
                <w:rFonts w:ascii="Times New Roman" w:hAnsi="Times New Roman"/>
                <w:b w:val="0"/>
                <w:sz w:val="20"/>
              </w:rPr>
              <w:t>Trivy</w:t>
            </w:r>
          </w:p>
        </w:tc>
        <w:tc>
          <w:tcPr>
            <w:tcW w:type="dxa" w:w="2250"/>
          </w:tcPr>
          <w:p>
            <w:r>
              <w:rPr>
                <w:rFonts w:ascii="Times New Roman" w:hAnsi="Times New Roman"/>
                <w:b w:val="0"/>
                <w:sz w:val="20"/>
              </w:rPr>
              <w:t>Scan image; report emailed to manager</w:t>
            </w:r>
          </w:p>
        </w:tc>
      </w:tr>
      <w:tr>
        <w:tc>
          <w:tcPr>
            <w:tcW w:type="dxa" w:w="2250"/>
          </w:tcPr>
          <w:p>
            <w:r>
              <w:rPr>
                <w:rFonts w:ascii="Times New Roman" w:hAnsi="Times New Roman"/>
                <w:b w:val="0"/>
                <w:sz w:val="20"/>
              </w:rPr>
              <w:t>7</w:t>
            </w:r>
          </w:p>
        </w:tc>
        <w:tc>
          <w:tcPr>
            <w:tcW w:type="dxa" w:w="2250"/>
          </w:tcPr>
          <w:p>
            <w:r>
              <w:rPr>
                <w:rFonts w:ascii="Times New Roman" w:hAnsi="Times New Roman"/>
                <w:b w:val="0"/>
                <w:sz w:val="20"/>
              </w:rPr>
              <w:t>GitHub Actions</w:t>
            </w:r>
          </w:p>
        </w:tc>
        <w:tc>
          <w:tcPr>
            <w:tcW w:type="dxa" w:w="2250"/>
          </w:tcPr>
          <w:p>
            <w:r>
              <w:rPr>
                <w:rFonts w:ascii="Times New Roman" w:hAnsi="Times New Roman"/>
                <w:b w:val="0"/>
                <w:sz w:val="20"/>
              </w:rPr>
              <w:t>AWS IAM (OIDC)</w:t>
            </w:r>
          </w:p>
        </w:tc>
        <w:tc>
          <w:tcPr>
            <w:tcW w:type="dxa" w:w="2250"/>
          </w:tcPr>
          <w:p>
            <w:r>
              <w:rPr>
                <w:rFonts w:ascii="Times New Roman" w:hAnsi="Times New Roman"/>
                <w:b w:val="0"/>
                <w:sz w:val="20"/>
              </w:rPr>
              <w:t>Request short-lived credentials via OIDC role</w:t>
            </w:r>
          </w:p>
        </w:tc>
      </w:tr>
      <w:tr>
        <w:tc>
          <w:tcPr>
            <w:tcW w:type="dxa" w:w="2250"/>
          </w:tcPr>
          <w:p>
            <w:r>
              <w:rPr>
                <w:rFonts w:ascii="Times New Roman" w:hAnsi="Times New Roman"/>
                <w:b w:val="0"/>
                <w:sz w:val="20"/>
              </w:rPr>
              <w:t>8</w:t>
            </w:r>
          </w:p>
        </w:tc>
        <w:tc>
          <w:tcPr>
            <w:tcW w:type="dxa" w:w="2250"/>
          </w:tcPr>
          <w:p>
            <w:r>
              <w:rPr>
                <w:rFonts w:ascii="Times New Roman" w:hAnsi="Times New Roman"/>
                <w:b w:val="0"/>
                <w:sz w:val="20"/>
              </w:rPr>
              <w:t>AWS IAM</w:t>
            </w:r>
          </w:p>
        </w:tc>
        <w:tc>
          <w:tcPr>
            <w:tcW w:type="dxa" w:w="2250"/>
          </w:tcPr>
          <w:p>
            <w:r>
              <w:rPr>
                <w:rFonts w:ascii="Times New Roman" w:hAnsi="Times New Roman"/>
                <w:b w:val="0"/>
                <w:sz w:val="20"/>
              </w:rPr>
              <w:t>GitHub Actions</w:t>
            </w:r>
          </w:p>
        </w:tc>
        <w:tc>
          <w:tcPr>
            <w:tcW w:type="dxa" w:w="2250"/>
          </w:tcPr>
          <w:p>
            <w:r>
              <w:rPr>
                <w:rFonts w:ascii="Times New Roman" w:hAnsi="Times New Roman"/>
                <w:b w:val="0"/>
                <w:sz w:val="20"/>
              </w:rPr>
              <w:t>Return temporary access token</w:t>
            </w:r>
          </w:p>
        </w:tc>
      </w:tr>
      <w:tr>
        <w:tc>
          <w:tcPr>
            <w:tcW w:type="dxa" w:w="2250"/>
          </w:tcPr>
          <w:p>
            <w:r>
              <w:rPr>
                <w:rFonts w:ascii="Times New Roman" w:hAnsi="Times New Roman"/>
                <w:b w:val="0"/>
                <w:sz w:val="20"/>
              </w:rPr>
              <w:t>9</w:t>
            </w:r>
          </w:p>
        </w:tc>
        <w:tc>
          <w:tcPr>
            <w:tcW w:type="dxa" w:w="2250"/>
          </w:tcPr>
          <w:p>
            <w:r>
              <w:rPr>
                <w:rFonts w:ascii="Times New Roman" w:hAnsi="Times New Roman"/>
                <w:b w:val="0"/>
                <w:sz w:val="20"/>
              </w:rPr>
              <w:t>GitHub Actions</w:t>
            </w:r>
          </w:p>
        </w:tc>
        <w:tc>
          <w:tcPr>
            <w:tcW w:type="dxa" w:w="2250"/>
          </w:tcPr>
          <w:p>
            <w:r>
              <w:rPr>
                <w:rFonts w:ascii="Times New Roman" w:hAnsi="Times New Roman"/>
                <w:b w:val="0"/>
                <w:sz w:val="20"/>
              </w:rPr>
              <w:t>AWS ECR</w:t>
            </w:r>
          </w:p>
        </w:tc>
        <w:tc>
          <w:tcPr>
            <w:tcW w:type="dxa" w:w="2250"/>
          </w:tcPr>
          <w:p>
            <w:r>
              <w:rPr>
                <w:rFonts w:ascii="Times New Roman" w:hAnsi="Times New Roman"/>
                <w:b w:val="0"/>
                <w:sz w:val="20"/>
              </w:rPr>
              <w:t>docker push app:$SHA to private ECR repository</w:t>
            </w:r>
          </w:p>
        </w:tc>
      </w:tr>
      <w:tr>
        <w:tc>
          <w:tcPr>
            <w:tcW w:type="dxa" w:w="2250"/>
          </w:tcPr>
          <w:p>
            <w:r>
              <w:rPr>
                <w:rFonts w:ascii="Times New Roman" w:hAnsi="Times New Roman"/>
                <w:b w:val="0"/>
                <w:sz w:val="20"/>
              </w:rPr>
              <w:t>10</w:t>
            </w:r>
          </w:p>
        </w:tc>
        <w:tc>
          <w:tcPr>
            <w:tcW w:type="dxa" w:w="2250"/>
          </w:tcPr>
          <w:p>
            <w:r>
              <w:rPr>
                <w:rFonts w:ascii="Times New Roman" w:hAnsi="Times New Roman"/>
                <w:b w:val="0"/>
                <w:sz w:val="20"/>
              </w:rPr>
              <w:t>GitHub Actions</w:t>
            </w:r>
          </w:p>
        </w:tc>
        <w:tc>
          <w:tcPr>
            <w:tcW w:type="dxa" w:w="2250"/>
          </w:tcPr>
          <w:p>
            <w:r>
              <w:rPr>
                <w:rFonts w:ascii="Times New Roman" w:hAnsi="Times New Roman"/>
                <w:b w:val="0"/>
                <w:sz w:val="20"/>
              </w:rPr>
              <w:t>Private EC2 (SSH)</w:t>
            </w:r>
          </w:p>
        </w:tc>
        <w:tc>
          <w:tcPr>
            <w:tcW w:type="dxa" w:w="2250"/>
          </w:tcPr>
          <w:p>
            <w:r>
              <w:rPr>
                <w:rFonts w:ascii="Times New Roman" w:hAnsi="Times New Roman"/>
                <w:b w:val="0"/>
                <w:sz w:val="20"/>
              </w:rPr>
              <w:t>Update docker-compose.yml image tag to $SHA</w:t>
            </w:r>
          </w:p>
        </w:tc>
      </w:tr>
      <w:tr>
        <w:tc>
          <w:tcPr>
            <w:tcW w:type="dxa" w:w="2250"/>
          </w:tcPr>
          <w:p>
            <w:r>
              <w:rPr>
                <w:rFonts w:ascii="Times New Roman" w:hAnsi="Times New Roman"/>
                <w:b w:val="0"/>
                <w:sz w:val="20"/>
              </w:rPr>
              <w:t>11</w:t>
            </w:r>
          </w:p>
        </w:tc>
        <w:tc>
          <w:tcPr>
            <w:tcW w:type="dxa" w:w="2250"/>
          </w:tcPr>
          <w:p>
            <w:r>
              <w:rPr>
                <w:rFonts w:ascii="Times New Roman" w:hAnsi="Times New Roman"/>
                <w:b w:val="0"/>
                <w:sz w:val="20"/>
              </w:rPr>
              <w:t>Private EC2</w:t>
            </w:r>
          </w:p>
        </w:tc>
        <w:tc>
          <w:tcPr>
            <w:tcW w:type="dxa" w:w="2250"/>
          </w:tcPr>
          <w:p>
            <w:r>
              <w:rPr>
                <w:rFonts w:ascii="Times New Roman" w:hAnsi="Times New Roman"/>
                <w:b w:val="0"/>
                <w:sz w:val="20"/>
              </w:rPr>
              <w:t>AWS ECR</w:t>
            </w:r>
          </w:p>
        </w:tc>
        <w:tc>
          <w:tcPr>
            <w:tcW w:type="dxa" w:w="2250"/>
          </w:tcPr>
          <w:p>
            <w:r>
              <w:rPr>
                <w:rFonts w:ascii="Times New Roman" w:hAnsi="Times New Roman"/>
                <w:b w:val="0"/>
                <w:sz w:val="20"/>
              </w:rPr>
              <w:t>docker pull app:$SHA (IAM role: ECR pull only)</w:t>
            </w:r>
          </w:p>
        </w:tc>
      </w:tr>
      <w:tr>
        <w:tc>
          <w:tcPr>
            <w:tcW w:type="dxa" w:w="2250"/>
          </w:tcPr>
          <w:p>
            <w:r>
              <w:rPr>
                <w:rFonts w:ascii="Times New Roman" w:hAnsi="Times New Roman"/>
                <w:b w:val="0"/>
                <w:sz w:val="20"/>
              </w:rPr>
              <w:t>12</w:t>
            </w:r>
          </w:p>
        </w:tc>
        <w:tc>
          <w:tcPr>
            <w:tcW w:type="dxa" w:w="2250"/>
          </w:tcPr>
          <w:p>
            <w:r>
              <w:rPr>
                <w:rFonts w:ascii="Times New Roman" w:hAnsi="Times New Roman"/>
                <w:b w:val="0"/>
                <w:sz w:val="20"/>
              </w:rPr>
              <w:t>Private EC2</w:t>
            </w:r>
          </w:p>
        </w:tc>
        <w:tc>
          <w:tcPr>
            <w:tcW w:type="dxa" w:w="2250"/>
          </w:tcPr>
          <w:p>
            <w:r>
              <w:rPr>
                <w:rFonts w:ascii="Times New Roman" w:hAnsi="Times New Roman"/>
                <w:b w:val="0"/>
                <w:sz w:val="20"/>
              </w:rPr>
              <w:t>Docker Compose</w:t>
            </w:r>
          </w:p>
        </w:tc>
        <w:tc>
          <w:tcPr>
            <w:tcW w:type="dxa" w:w="2250"/>
          </w:tcPr>
          <w:p>
            <w:r>
              <w:rPr>
                <w:rFonts w:ascii="Times New Roman" w:hAnsi="Times New Roman"/>
                <w:b w:val="0"/>
                <w:sz w:val="20"/>
              </w:rPr>
              <w:t>docker compose up -d → containers restart with new image</w:t>
            </w:r>
          </w:p>
        </w:tc>
      </w:tr>
      <w:tr>
        <w:tc>
          <w:tcPr>
            <w:tcW w:type="dxa" w:w="2250"/>
          </w:tcPr>
          <w:p>
            <w:r>
              <w:rPr>
                <w:rFonts w:ascii="Times New Roman" w:hAnsi="Times New Roman"/>
                <w:b w:val="0"/>
                <w:sz w:val="20"/>
              </w:rPr>
              <w:t>13</w:t>
            </w:r>
          </w:p>
        </w:tc>
        <w:tc>
          <w:tcPr>
            <w:tcW w:type="dxa" w:w="2250"/>
          </w:tcPr>
          <w:p>
            <w:r>
              <w:rPr>
                <w:rFonts w:ascii="Times New Roman" w:hAnsi="Times New Roman"/>
                <w:b w:val="0"/>
                <w:sz w:val="20"/>
              </w:rPr>
              <w:t>GitHub Actions</w:t>
            </w:r>
          </w:p>
        </w:tc>
        <w:tc>
          <w:tcPr>
            <w:tcW w:type="dxa" w:w="2250"/>
          </w:tcPr>
          <w:p>
            <w:r>
              <w:rPr>
                <w:rFonts w:ascii="Times New Roman" w:hAnsi="Times New Roman"/>
                <w:b w:val="0"/>
                <w:sz w:val="20"/>
              </w:rPr>
              <w:t>GitHub Actions</w:t>
            </w:r>
          </w:p>
        </w:tc>
        <w:tc>
          <w:tcPr>
            <w:tcW w:type="dxa" w:w="2250"/>
          </w:tcPr>
          <w:p>
            <w:r>
              <w:rPr>
                <w:rFonts w:ascii="Times New Roman" w:hAnsi="Times New Roman"/>
                <w:b w:val="0"/>
                <w:sz w:val="20"/>
              </w:rPr>
              <w:t>Health check — verify containers running</w:t>
            </w:r>
          </w:p>
        </w:tc>
      </w:tr>
    </w:tbl>
    <w:p>
      <w:pPr>
        <w:spacing w:before="120" w:after="120"/>
        <w:jc w:val="center"/>
      </w:pPr>
      <w:r>
        <w:rPr>
          <w:rFonts w:ascii="Times New Roman" w:hAnsi="Times New Roman"/>
          <w:b w:val="0"/>
          <w:i w:val="0"/>
          <w:sz w:val="20"/>
        </w:rPr>
        <w:t>[Fig 3.9 – Sequence Diagram – CI/CD Pipeline]</w:t>
      </w:r>
    </w:p>
    <w:p>
      <w:r>
        <w:br w:type="page"/>
      </w:r>
    </w:p>
    <w:p>
      <w:pPr>
        <w:spacing w:before="200" w:after="120"/>
      </w:pPr>
      <w:r>
        <w:rPr>
          <w:rFonts w:ascii="Times New Roman" w:hAnsi="Times New Roman"/>
          <w:b/>
          <w:sz w:val="26"/>
        </w:rPr>
        <w:t>3.5  Use Case Diagram</w:t>
      </w:r>
    </w:p>
    <w:p>
      <w:pPr>
        <w:spacing w:before="200" w:after="120"/>
      </w:pPr>
      <w:r>
        <w:rPr>
          <w:rFonts w:ascii="Times New Roman" w:hAnsi="Times New Roman"/>
          <w:b/>
          <w:sz w:val="24"/>
        </w:rPr>
        <w:t xml:space="preserve">  Actors:</w:t>
      </w:r>
    </w:p>
    <w:p>
      <w:pPr>
        <w:pStyle w:val="ListBullet"/>
        <w:spacing w:before="60" w:after="60"/>
        <w:ind w:left="432"/>
      </w:pPr>
      <w:r>
        <w:rPr>
          <w:rFonts w:ascii="Times New Roman" w:hAnsi="Times New Roman"/>
          <w:sz w:val="24"/>
        </w:rPr>
        <w:t>End User (OTT viewer) – interacts with the video player rendered by Player SDK</w:t>
      </w:r>
    </w:p>
    <w:p>
      <w:pPr>
        <w:pStyle w:val="ListBullet"/>
        <w:spacing w:before="60" w:after="60"/>
        <w:ind w:left="432"/>
      </w:pPr>
      <w:r>
        <w:rPr>
          <w:rFonts w:ascii="Times New Roman" w:hAnsi="Times New Roman"/>
          <w:sz w:val="24"/>
        </w:rPr>
        <w:t>OTT Client Developer – integrates Player SDK and Client SDK into their application</w:t>
      </w:r>
    </w:p>
    <w:p>
      <w:pPr>
        <w:pStyle w:val="ListBullet"/>
        <w:spacing w:before="60" w:after="60"/>
        <w:ind w:left="432"/>
      </w:pPr>
      <w:r>
        <w:rPr>
          <w:rFonts w:ascii="Times New Roman" w:hAnsi="Times New Roman"/>
          <w:sz w:val="24"/>
        </w:rPr>
        <w:t>Client Admin – configures player settings via Admin Player SDK</w:t>
      </w:r>
    </w:p>
    <w:p>
      <w:pPr>
        <w:pStyle w:val="ListBullet"/>
        <w:spacing w:before="60" w:after="60"/>
        <w:ind w:left="432"/>
      </w:pPr>
      <w:r>
        <w:rPr>
          <w:rFonts w:ascii="Times New Roman" w:hAnsi="Times New Roman"/>
          <w:sz w:val="24"/>
        </w:rPr>
        <w:t>Platform Admin – manages all clients via Admin Dashboard</w:t>
      </w:r>
    </w:p>
    <w:p>
      <w:pPr>
        <w:pStyle w:val="ListBullet"/>
        <w:spacing w:before="60" w:after="60"/>
        <w:ind w:left="432"/>
      </w:pPr>
      <w:r>
        <w:rPr>
          <w:rFonts w:ascii="Times New Roman" w:hAnsi="Times New Roman"/>
          <w:sz w:val="24"/>
        </w:rPr>
        <w:t>GitHub Actions (System) – automated CI/CD pipeline actor</w:t>
      </w:r>
    </w:p>
    <w:p>
      <w:pPr>
        <w:spacing w:before="200" w:after="120"/>
      </w:pPr>
      <w:r>
        <w:rPr>
          <w:rFonts w:ascii="Times New Roman" w:hAnsi="Times New Roman"/>
          <w:b/>
          <w:sz w:val="24"/>
        </w:rPr>
        <w:t xml:space="preserve">  Use Cases by Actor:</w:t>
      </w:r>
    </w:p>
    <w:tbl>
      <w:tblPr>
        <w:tblStyle w:val="TableGrid"/>
        <w:tblW w:type="auto" w:w="0"/>
        <w:tblLook w:firstColumn="1" w:firstRow="1" w:lastColumn="0" w:lastRow="0" w:noHBand="0" w:noVBand="1" w:val="04A0"/>
      </w:tblPr>
      <w:tblGrid>
        <w:gridCol w:w="4500"/>
        <w:gridCol w:w="4500"/>
      </w:tblGrid>
      <w:tr>
        <w:tc>
          <w:tcPr>
            <w:tcW w:type="dxa" w:w="4500"/>
          </w:tcPr>
          <w:p>
            <w:r>
              <w:rPr>
                <w:rFonts w:ascii="Times New Roman" w:hAnsi="Times New Roman"/>
                <w:b/>
                <w:sz w:val="20"/>
              </w:rPr>
              <w:t>Actor</w:t>
            </w:r>
          </w:p>
        </w:tc>
        <w:tc>
          <w:tcPr>
            <w:tcW w:type="dxa" w:w="4500"/>
          </w:tcPr>
          <w:p>
            <w:r>
              <w:rPr>
                <w:rFonts w:ascii="Times New Roman" w:hAnsi="Times New Roman"/>
                <w:b/>
                <w:sz w:val="20"/>
              </w:rPr>
              <w:t>Use Cases</w:t>
            </w:r>
          </w:p>
        </w:tc>
      </w:tr>
      <w:tr>
        <w:tc>
          <w:tcPr>
            <w:tcW w:type="dxa" w:w="4500"/>
          </w:tcPr>
          <w:p>
            <w:r>
              <w:rPr>
                <w:rFonts w:ascii="Times New Roman" w:hAnsi="Times New Roman"/>
                <w:b w:val="0"/>
                <w:sz w:val="20"/>
              </w:rPr>
              <w:t>End User</w:t>
            </w:r>
          </w:p>
        </w:tc>
        <w:tc>
          <w:tcPr>
            <w:tcW w:type="dxa" w:w="4500"/>
          </w:tcPr>
          <w:p>
            <w:r>
              <w:rPr>
                <w:rFonts w:ascii="Times New Roman" w:hAnsi="Times New Roman"/>
                <w:b w:val="0"/>
                <w:sz w:val="20"/>
              </w:rPr>
              <w:t>UC-01: Initiate playback | UC-02: Change quality | UC-03: Toggle subtitles | UC-04: Fullscreen | UC-05: Seek timeline</w:t>
            </w:r>
          </w:p>
        </w:tc>
      </w:tr>
      <w:tr>
        <w:tc>
          <w:tcPr>
            <w:tcW w:type="dxa" w:w="4500"/>
          </w:tcPr>
          <w:p>
            <w:r>
              <w:rPr>
                <w:rFonts w:ascii="Times New Roman" w:hAnsi="Times New Roman"/>
                <w:b w:val="0"/>
                <w:sz w:val="20"/>
              </w:rPr>
              <w:t>Client Developer</w:t>
            </w:r>
          </w:p>
        </w:tc>
        <w:tc>
          <w:tcPr>
            <w:tcW w:type="dxa" w:w="4500"/>
          </w:tcPr>
          <w:p>
            <w:r>
              <w:rPr>
                <w:rFonts w:ascii="Times New Roman" w:hAnsi="Times New Roman"/>
                <w:b w:val="0"/>
                <w:sz w:val="20"/>
              </w:rPr>
              <w:t>UC-06: Integrate Player SDK | UC-07: Initialise player with config | UC-08: Fetch SDK version | UC-09: Authenticate with API key</w:t>
            </w:r>
          </w:p>
        </w:tc>
      </w:tr>
      <w:tr>
        <w:tc>
          <w:tcPr>
            <w:tcW w:type="dxa" w:w="4500"/>
          </w:tcPr>
          <w:p>
            <w:r>
              <w:rPr>
                <w:rFonts w:ascii="Times New Roman" w:hAnsi="Times New Roman"/>
                <w:b w:val="0"/>
                <w:sz w:val="20"/>
              </w:rPr>
              <w:t>Client Admin</w:t>
            </w:r>
          </w:p>
        </w:tc>
        <w:tc>
          <w:tcPr>
            <w:tcW w:type="dxa" w:w="4500"/>
          </w:tcPr>
          <w:p>
            <w:r>
              <w:rPr>
                <w:rFonts w:ascii="Times New Roman" w:hAnsi="Times New Roman"/>
                <w:b w:val="0"/>
                <w:sz w:val="20"/>
              </w:rPr>
              <w:t>UC-10: Login to Admin SDK | UC-11: Update player config | UC-12: Upload branding | UC-13: Toggle feature flags | UC-14: View usage stats</w:t>
            </w:r>
          </w:p>
        </w:tc>
      </w:tr>
      <w:tr>
        <w:tc>
          <w:tcPr>
            <w:tcW w:type="dxa" w:w="4500"/>
          </w:tcPr>
          <w:p>
            <w:r>
              <w:rPr>
                <w:rFonts w:ascii="Times New Roman" w:hAnsi="Times New Roman"/>
                <w:b w:val="0"/>
                <w:sz w:val="20"/>
              </w:rPr>
              <w:t>Platform Admin</w:t>
            </w:r>
          </w:p>
        </w:tc>
        <w:tc>
          <w:tcPr>
            <w:tcW w:type="dxa" w:w="4500"/>
          </w:tcPr>
          <w:p>
            <w:r>
              <w:rPr>
                <w:rFonts w:ascii="Times New Roman" w:hAnsi="Times New Roman"/>
                <w:b w:val="0"/>
                <w:sz w:val="20"/>
              </w:rPr>
              <w:t>UC-15: Login to Dashboard | UC-16: View all clients | UC-17: Manage API keys | UC-18: View usage metrics | UC-19: Set rate limits</w:t>
            </w:r>
          </w:p>
        </w:tc>
      </w:tr>
      <w:tr>
        <w:tc>
          <w:tcPr>
            <w:tcW w:type="dxa" w:w="4500"/>
          </w:tcPr>
          <w:p>
            <w:r>
              <w:rPr>
                <w:rFonts w:ascii="Times New Roman" w:hAnsi="Times New Roman"/>
                <w:b w:val="0"/>
                <w:sz w:val="20"/>
              </w:rPr>
              <w:t>GitHub Actions</w:t>
            </w:r>
          </w:p>
        </w:tc>
        <w:tc>
          <w:tcPr>
            <w:tcW w:type="dxa" w:w="4500"/>
          </w:tcPr>
          <w:p>
            <w:r>
              <w:rPr>
                <w:rFonts w:ascii="Times New Roman" w:hAnsi="Times New Roman"/>
                <w:b w:val="0"/>
                <w:sz w:val="20"/>
              </w:rPr>
              <w:t>UC-20: Trigger CI on push | UC-21: Build &amp; scan image | UC-22: Push to ECR | UC-23: Deploy to EC2</w:t>
            </w:r>
          </w:p>
        </w:tc>
      </w:tr>
    </w:tbl>
    <w:p>
      <w:pPr>
        <w:spacing w:before="120" w:after="120"/>
        <w:jc w:val="center"/>
      </w:pPr>
      <w:r>
        <w:rPr>
          <w:rFonts w:ascii="Times New Roman" w:hAnsi="Times New Roman"/>
          <w:b w:val="0"/>
          <w:i w:val="0"/>
          <w:sz w:val="20"/>
        </w:rPr>
        <w:t>[Fig 3.10 – Use Case Diagram]</w:t>
      </w:r>
    </w:p>
    <w:p>
      <w:r>
        <w:br w:type="page"/>
      </w:r>
    </w:p>
    <w:p>
      <w:pPr>
        <w:spacing w:before="200" w:after="120"/>
      </w:pPr>
      <w:r>
        <w:rPr>
          <w:rFonts w:ascii="Times New Roman" w:hAnsi="Times New Roman"/>
          <w:b/>
          <w:sz w:val="26"/>
        </w:rPr>
        <w:t>3.6  Activity Diagram</w:t>
      </w:r>
    </w:p>
    <w:p>
      <w:pPr>
        <w:spacing w:before="200" w:after="120"/>
      </w:pPr>
      <w:r>
        <w:rPr>
          <w:rFonts w:ascii="Times New Roman" w:hAnsi="Times New Roman"/>
          <w:b/>
          <w:sz w:val="24"/>
        </w:rPr>
        <w:t xml:space="preserve">  Activity 1 – Player SDK Initialisation Flow</w:t>
      </w:r>
    </w:p>
    <w:p>
      <w:pPr>
        <w:spacing w:before="40" w:after="40"/>
        <w:ind w:left="432"/>
      </w:pPr>
      <w:r>
        <w:rPr>
          <w:rFonts w:ascii="Times New Roman" w:hAnsi="Times New Roman"/>
          <w:b/>
          <w:sz w:val="24"/>
        </w:rPr>
        <w:t>→  START</w:t>
      </w:r>
    </w:p>
    <w:p>
      <w:pPr>
        <w:spacing w:before="40" w:after="40"/>
        <w:ind w:left="432"/>
      </w:pPr>
      <w:r>
        <w:rPr>
          <w:rFonts w:ascii="Times New Roman" w:hAnsi="Times New Roman"/>
          <w:b w:val="0"/>
          <w:sz w:val="24"/>
        </w:rPr>
        <w:t>→  OTT page loads → Player SDK JavaScript is loaded by browser</w:t>
      </w:r>
    </w:p>
    <w:p>
      <w:pPr>
        <w:spacing w:before="40" w:after="40"/>
        <w:ind w:left="432"/>
      </w:pPr>
      <w:r>
        <w:rPr>
          <w:rFonts w:ascii="Times New Roman" w:hAnsi="Times New Roman"/>
          <w:b w:val="0"/>
          <w:sz w:val="24"/>
        </w:rPr>
        <w:t>→  SDK calls initPlayer(clientId, apiKey)</w:t>
      </w:r>
    </w:p>
    <w:p>
      <w:pPr>
        <w:spacing w:before="40" w:after="40"/>
        <w:ind w:left="432"/>
      </w:pPr>
      <w:r>
        <w:rPr>
          <w:rFonts w:ascii="Times New Roman" w:hAnsi="Times New Roman"/>
          <w:b w:val="0"/>
          <w:sz w:val="24"/>
        </w:rPr>
        <w:t>→  Decision: Is API key valid? → [No] Return 401 Unauthorised → END</w:t>
      </w:r>
    </w:p>
    <w:p>
      <w:pPr>
        <w:spacing w:before="40" w:after="40"/>
        <w:ind w:left="432"/>
      </w:pPr>
      <w:r>
        <w:rPr>
          <w:rFonts w:ascii="Times New Roman" w:hAnsi="Times New Roman"/>
          <w:b w:val="0"/>
          <w:sz w:val="24"/>
        </w:rPr>
        <w:t>→  [Yes] Check Redis cache for config (key: config:{clientId})</w:t>
      </w:r>
    </w:p>
    <w:p>
      <w:pPr>
        <w:spacing w:before="40" w:after="40"/>
        <w:ind w:left="432"/>
      </w:pPr>
      <w:r>
        <w:rPr>
          <w:rFonts w:ascii="Times New Roman" w:hAnsi="Times New Roman"/>
          <w:b w:val="0"/>
          <w:sz w:val="24"/>
        </w:rPr>
        <w:t>→  Decision: Cache hit? → [Yes] Return cached config → Jump to Step 9</w:t>
      </w:r>
    </w:p>
    <w:p>
      <w:pPr>
        <w:spacing w:before="40" w:after="40"/>
        <w:ind w:left="432"/>
      </w:pPr>
      <w:r>
        <w:rPr>
          <w:rFonts w:ascii="Times New Roman" w:hAnsi="Times New Roman"/>
          <w:b w:val="0"/>
          <w:sz w:val="24"/>
        </w:rPr>
        <w:t>→  [No] Query Aurora MySQL: SELECT * FROM player_configs WHERE client_id = ?</w:t>
      </w:r>
    </w:p>
    <w:p>
      <w:pPr>
        <w:spacing w:before="40" w:after="40"/>
        <w:ind w:left="432"/>
      </w:pPr>
      <w:r>
        <w:rPr>
          <w:rFonts w:ascii="Times New Roman" w:hAnsi="Times New Roman"/>
          <w:b w:val="0"/>
          <w:sz w:val="24"/>
        </w:rPr>
        <w:t>→  Decision: Config found? → [No] Return default config</w:t>
      </w:r>
    </w:p>
    <w:p>
      <w:pPr>
        <w:spacing w:before="40" w:after="40"/>
        <w:ind w:left="432"/>
      </w:pPr>
      <w:r>
        <w:rPr>
          <w:rFonts w:ascii="Times New Roman" w:hAnsi="Times New Roman"/>
          <w:b w:val="0"/>
          <w:sz w:val="24"/>
        </w:rPr>
        <w:t>→  [Yes] Write config to Redis (TTL: 300 seconds)</w:t>
      </w:r>
    </w:p>
    <w:p>
      <w:pPr>
        <w:spacing w:before="40" w:after="40"/>
        <w:ind w:left="432"/>
      </w:pPr>
      <w:r>
        <w:rPr>
          <w:rFonts w:ascii="Times New Roman" w:hAnsi="Times New Roman"/>
          <w:b w:val="0"/>
          <w:sz w:val="24"/>
        </w:rPr>
        <w:t>→  Return player config JSON to SDK</w:t>
      </w:r>
    </w:p>
    <w:p>
      <w:pPr>
        <w:spacing w:before="40" w:after="40"/>
        <w:ind w:left="432"/>
      </w:pPr>
      <w:r>
        <w:rPr>
          <w:rFonts w:ascii="Times New Roman" w:hAnsi="Times New Roman"/>
          <w:b w:val="0"/>
          <w:sz w:val="24"/>
        </w:rPr>
        <w:t>→  SDK renders video player (autoplay, quality, branding, features)</w:t>
      </w:r>
    </w:p>
    <w:p>
      <w:pPr>
        <w:spacing w:before="40" w:after="40"/>
        <w:ind w:left="432"/>
      </w:pPr>
      <w:r>
        <w:rPr>
          <w:rFonts w:ascii="Times New Roman" w:hAnsi="Times New Roman"/>
          <w:b w:val="0"/>
          <w:sz w:val="24"/>
        </w:rPr>
        <w:t>→  Player ready for user interaction</w:t>
      </w:r>
    </w:p>
    <w:p>
      <w:pPr>
        <w:spacing w:before="40" w:after="40"/>
        <w:ind w:left="432"/>
      </w:pPr>
      <w:r>
        <w:rPr>
          <w:rFonts w:ascii="Times New Roman" w:hAnsi="Times New Roman"/>
          <w:b/>
          <w:sz w:val="24"/>
        </w:rPr>
        <w:t>→  END</w:t>
      </w:r>
    </w:p>
    <w:p>
      <w:pPr>
        <w:spacing w:before="120" w:after="120"/>
        <w:jc w:val="center"/>
      </w:pPr>
      <w:r>
        <w:rPr>
          <w:rFonts w:ascii="Times New Roman" w:hAnsi="Times New Roman"/>
          <w:b w:val="0"/>
          <w:i w:val="0"/>
          <w:sz w:val="20"/>
        </w:rPr>
        <w:t>[Fig 3.11 – Activity Diagram – Player SDK Init]</w:t>
      </w:r>
    </w:p>
    <w:p>
      <w:r>
        <w:br w:type="page"/>
      </w:r>
    </w:p>
    <w:p>
      <w:pPr>
        <w:spacing w:before="200" w:after="120"/>
      </w:pPr>
      <w:r>
        <w:rPr>
          <w:rFonts w:ascii="Times New Roman" w:hAnsi="Times New Roman"/>
          <w:b/>
          <w:sz w:val="24"/>
        </w:rPr>
        <w:t xml:space="preserve">  Activity 2 – CI/CD Pipeline Execution</w:t>
      </w:r>
    </w:p>
    <w:p>
      <w:pPr>
        <w:spacing w:before="40" w:after="40"/>
        <w:ind w:left="432"/>
      </w:pPr>
      <w:r>
        <w:rPr>
          <w:rFonts w:ascii="Times New Roman" w:hAnsi="Times New Roman"/>
          <w:b/>
          <w:sz w:val="22"/>
        </w:rPr>
        <w:t>→  START</w:t>
      </w:r>
    </w:p>
    <w:p>
      <w:pPr>
        <w:spacing w:before="40" w:after="40"/>
        <w:ind w:left="432"/>
      </w:pPr>
      <w:r>
        <w:rPr>
          <w:rFonts w:ascii="Times New Roman" w:hAnsi="Times New Roman"/>
          <w:b w:val="0"/>
          <w:sz w:val="22"/>
        </w:rPr>
        <w:t>→  Developer pushes code to GitHub main branch</w:t>
      </w:r>
    </w:p>
    <w:p>
      <w:pPr>
        <w:spacing w:before="40" w:after="40"/>
        <w:ind w:left="432"/>
      </w:pPr>
      <w:r>
        <w:rPr>
          <w:rFonts w:ascii="Times New Roman" w:hAnsi="Times New Roman"/>
          <w:b w:val="0"/>
          <w:sz w:val="22"/>
        </w:rPr>
        <w:t>→  GitHub Actions workflow triggered automatically</w:t>
      </w:r>
    </w:p>
    <w:p>
      <w:pPr>
        <w:spacing w:before="40" w:after="40"/>
        <w:ind w:left="432"/>
      </w:pPr>
      <w:r>
        <w:rPr>
          <w:rFonts w:ascii="Times New Roman" w:hAnsi="Times New Roman"/>
          <w:b w:val="0"/>
          <w:sz w:val="22"/>
        </w:rPr>
        <w:t>→  Step 1: Checkout code from GitHub repository</w:t>
      </w:r>
    </w:p>
    <w:p>
      <w:pPr>
        <w:spacing w:before="40" w:after="40"/>
        <w:ind w:left="432"/>
      </w:pPr>
      <w:r>
        <w:rPr>
          <w:rFonts w:ascii="Times New Roman" w:hAnsi="Times New Roman"/>
          <w:b w:val="0"/>
          <w:sz w:val="22"/>
        </w:rPr>
        <w:t>→  Step 2: Run SonarQube code analysis</w:t>
      </w:r>
    </w:p>
    <w:p>
      <w:pPr>
        <w:spacing w:before="40" w:after="40"/>
        <w:ind w:left="432"/>
      </w:pPr>
      <w:r>
        <w:rPr>
          <w:rFonts w:ascii="Times New Roman" w:hAnsi="Times New Roman"/>
          <w:b w:val="0"/>
          <w:sz w:val="22"/>
        </w:rPr>
        <w:t>→  Decision: Quality gate passed? → [No] Notify manager, STOP pipeline</w:t>
      </w:r>
    </w:p>
    <w:p>
      <w:pPr>
        <w:spacing w:before="40" w:after="40"/>
        <w:ind w:left="432"/>
      </w:pPr>
      <w:r>
        <w:rPr>
          <w:rFonts w:ascii="Times New Roman" w:hAnsi="Times New Roman"/>
          <w:b w:val="0"/>
          <w:sz w:val="22"/>
        </w:rPr>
        <w:t>→  [Yes] Step 3: Build Docker image (docker build -t app:$SHA .)</w:t>
      </w:r>
    </w:p>
    <w:p>
      <w:pPr>
        <w:spacing w:before="40" w:after="40"/>
        <w:ind w:left="432"/>
      </w:pPr>
      <w:r>
        <w:rPr>
          <w:rFonts w:ascii="Times New Roman" w:hAnsi="Times New Roman"/>
          <w:b w:val="0"/>
          <w:sz w:val="22"/>
        </w:rPr>
        <w:t>→  Step 4: Run Trivy image vulnerability scan</w:t>
      </w:r>
    </w:p>
    <w:p>
      <w:pPr>
        <w:spacing w:before="40" w:after="40"/>
        <w:ind w:left="432"/>
      </w:pPr>
      <w:r>
        <w:rPr>
          <w:rFonts w:ascii="Times New Roman" w:hAnsi="Times New Roman"/>
          <w:b w:val="0"/>
          <w:sz w:val="22"/>
        </w:rPr>
        <w:t>→  Decision: Critical CVEs found? → [Yes] Notify manager, STOP | [No] Continue</w:t>
      </w:r>
    </w:p>
    <w:p>
      <w:pPr>
        <w:spacing w:before="40" w:after="40"/>
        <w:ind w:left="432"/>
      </w:pPr>
      <w:r>
        <w:rPr>
          <w:rFonts w:ascii="Times New Roman" w:hAnsi="Times New Roman"/>
          <w:b w:val="0"/>
          <w:sz w:val="22"/>
        </w:rPr>
        <w:t>→  Step 5: Authenticate to AWS via GitHub OIDC IAM role</w:t>
      </w:r>
    </w:p>
    <w:p>
      <w:pPr>
        <w:spacing w:before="40" w:after="40"/>
        <w:ind w:left="432"/>
      </w:pPr>
      <w:r>
        <w:rPr>
          <w:rFonts w:ascii="Times New Roman" w:hAnsi="Times New Roman"/>
          <w:b w:val="0"/>
          <w:sz w:val="22"/>
        </w:rPr>
        <w:t>→  Step 6: Push Docker image to AWS ECR (tag: $SHA)</w:t>
      </w:r>
    </w:p>
    <w:p>
      <w:pPr>
        <w:spacing w:before="40" w:after="40"/>
        <w:ind w:left="432"/>
      </w:pPr>
      <w:r>
        <w:rPr>
          <w:rFonts w:ascii="Times New Roman" w:hAnsi="Times New Roman"/>
          <w:b w:val="0"/>
          <w:sz w:val="22"/>
        </w:rPr>
        <w:t>→  Step 7: SSH into private EC2 via GitHub Actions runner</w:t>
      </w:r>
    </w:p>
    <w:p>
      <w:pPr>
        <w:spacing w:before="40" w:after="40"/>
        <w:ind w:left="432"/>
      </w:pPr>
      <w:r>
        <w:rPr>
          <w:rFonts w:ascii="Times New Roman" w:hAnsi="Times New Roman"/>
          <w:b w:val="0"/>
          <w:sz w:val="22"/>
        </w:rPr>
        <w:t>→  Step 8: Update docker-compose.yml image tag to new $SHA</w:t>
      </w:r>
    </w:p>
    <w:p>
      <w:pPr>
        <w:spacing w:before="40" w:after="40"/>
        <w:ind w:left="432"/>
      </w:pPr>
      <w:r>
        <w:rPr>
          <w:rFonts w:ascii="Times New Roman" w:hAnsi="Times New Roman"/>
          <w:b w:val="0"/>
          <w:sz w:val="22"/>
        </w:rPr>
        <w:t>→  Step 9: EC2 pulls image from ECR (ECR pull-only IAM role)</w:t>
      </w:r>
    </w:p>
    <w:p>
      <w:pPr>
        <w:spacing w:before="40" w:after="40"/>
        <w:ind w:left="432"/>
      </w:pPr>
      <w:r>
        <w:rPr>
          <w:rFonts w:ascii="Times New Roman" w:hAnsi="Times New Roman"/>
          <w:b w:val="0"/>
          <w:sz w:val="22"/>
        </w:rPr>
        <w:t>→  Step 10: docker compose up -d → new containers start</w:t>
      </w:r>
    </w:p>
    <w:p>
      <w:pPr>
        <w:spacing w:before="40" w:after="40"/>
        <w:ind w:left="432"/>
      </w:pPr>
      <w:r>
        <w:rPr>
          <w:rFonts w:ascii="Times New Roman" w:hAnsi="Times New Roman"/>
          <w:b w:val="0"/>
          <w:sz w:val="22"/>
        </w:rPr>
        <w:t>→  Step 11: Health check — verify all containers running</w:t>
      </w:r>
    </w:p>
    <w:p>
      <w:pPr>
        <w:spacing w:before="40" w:after="40"/>
        <w:ind w:left="432"/>
      </w:pPr>
      <w:r>
        <w:rPr>
          <w:rFonts w:ascii="Times New Roman" w:hAnsi="Times New Roman"/>
          <w:b w:val="0"/>
          <w:sz w:val="22"/>
        </w:rPr>
        <w:t>→  Decision: Health check OK? → [Yes] Deployment complete → END</w:t>
      </w:r>
    </w:p>
    <w:p>
      <w:pPr>
        <w:spacing w:before="40" w:after="40"/>
        <w:ind w:left="432"/>
      </w:pPr>
      <w:r>
        <w:rPr>
          <w:rFonts w:ascii="Times New Roman" w:hAnsi="Times New Roman"/>
          <w:b w:val="0"/>
          <w:sz w:val="22"/>
        </w:rPr>
        <w:t>→  [No] Rollback: revert docker-compose.yml to previous SHA → restart → END</w:t>
      </w:r>
    </w:p>
    <w:p>
      <w:pPr>
        <w:spacing w:before="40" w:after="40"/>
        <w:ind w:left="432"/>
      </w:pPr>
      <w:r>
        <w:rPr>
          <w:rFonts w:ascii="Times New Roman" w:hAnsi="Times New Roman"/>
          <w:b/>
          <w:sz w:val="22"/>
        </w:rPr>
        <w:t>→  END</w:t>
      </w:r>
    </w:p>
    <w:p>
      <w:pPr>
        <w:spacing w:before="120" w:after="120"/>
        <w:jc w:val="center"/>
      </w:pPr>
      <w:r>
        <w:rPr>
          <w:rFonts w:ascii="Times New Roman" w:hAnsi="Times New Roman"/>
          <w:b w:val="0"/>
          <w:i w:val="0"/>
          <w:sz w:val="20"/>
        </w:rPr>
        <w:t>[Fig 3.12 – Activity Diagram – CI/CD Pipeline]</w:t>
      </w:r>
    </w:p>
    <w:p>
      <w:r>
        <w:br w:type="page"/>
      </w:r>
    </w:p>
    <w:p>
      <w:pPr>
        <w:spacing w:before="200" w:after="120"/>
      </w:pPr>
      <w:r>
        <w:rPr>
          <w:rFonts w:ascii="Times New Roman" w:hAnsi="Times New Roman"/>
          <w:b/>
          <w:sz w:val="26"/>
        </w:rPr>
        <w:t>3.7  Database Design</w:t>
      </w:r>
    </w:p>
    <w:p>
      <w:pPr>
        <w:spacing w:before="80" w:after="120"/>
        <w:ind w:firstLine="720"/>
        <w:jc w:val="left"/>
      </w:pPr>
      <w:r>
        <w:rPr>
          <w:rFonts w:ascii="Times New Roman" w:hAnsi="Times New Roman"/>
          <w:b w:val="0"/>
          <w:i w:val="0"/>
          <w:sz w:val="24"/>
        </w:rPr>
        <w:t>Database: dev_media_player_db on AWS RDS Aurora MySQL 8.0. User: dev-media-api with privileges: SELECT, INSERT, UPDATE, CREATE, REFERENCES, INDEX, ALTER, CREATE TEMPORARY TABLES, LOCK TABLES, EXECUTE, CREATE VIEW, SHOW VIEW, CREATE ROUTINE, ALTER ROUTINE, EVENT, TRIGGER.</w:t>
      </w:r>
    </w:p>
    <w:p>
      <w:pPr>
        <w:spacing w:before="200" w:after="120"/>
      </w:pPr>
      <w:r>
        <w:rPr>
          <w:rFonts w:ascii="Times New Roman" w:hAnsi="Times New Roman"/>
          <w:b/>
          <w:sz w:val="24"/>
        </w:rPr>
        <w:t xml:space="preserve">  Table: clients</w:t>
      </w:r>
    </w:p>
    <w:tbl>
      <w:tblPr>
        <w:tblStyle w:val="TableGrid"/>
        <w:tblW w:type="auto" w:w="0"/>
        <w:tblLook w:firstColumn="1" w:firstRow="1" w:lastColumn="0" w:lastRow="0" w:noHBand="0" w:noVBand="1" w:val="04A0"/>
      </w:tblPr>
      <w:tblGrid>
        <w:gridCol w:w="3000"/>
        <w:gridCol w:w="3000"/>
        <w:gridCol w:w="3000"/>
      </w:tblGrid>
      <w:tr>
        <w:tc>
          <w:tcPr>
            <w:tcW w:type="dxa" w:w="3000"/>
          </w:tcPr>
          <w:p>
            <w:r>
              <w:rPr>
                <w:rFonts w:ascii="Times New Roman" w:hAnsi="Times New Roman"/>
                <w:b/>
                <w:sz w:val="20"/>
              </w:rPr>
              <w:t>Column</w:t>
            </w:r>
          </w:p>
        </w:tc>
        <w:tc>
          <w:tcPr>
            <w:tcW w:type="dxa" w:w="3000"/>
          </w:tcPr>
          <w:p>
            <w:r>
              <w:rPr>
                <w:rFonts w:ascii="Times New Roman" w:hAnsi="Times New Roman"/>
                <w:b/>
                <w:sz w:val="20"/>
              </w:rPr>
              <w:t>Type</w:t>
            </w:r>
          </w:p>
        </w:tc>
        <w:tc>
          <w:tcPr>
            <w:tcW w:type="dxa" w:w="3000"/>
          </w:tcPr>
          <w:p>
            <w:r>
              <w:rPr>
                <w:rFonts w:ascii="Times New Roman" w:hAnsi="Times New Roman"/>
                <w:b/>
                <w:sz w:val="20"/>
              </w:rPr>
              <w:t>Constraints</w:t>
            </w:r>
          </w:p>
        </w:tc>
      </w:tr>
      <w:tr>
        <w:tc>
          <w:tcPr>
            <w:tcW w:type="dxa" w:w="3000"/>
          </w:tcPr>
          <w:p>
            <w:r>
              <w:rPr>
                <w:rFonts w:ascii="Times New Roman" w:hAnsi="Times New Roman"/>
                <w:b w:val="0"/>
                <w:sz w:val="20"/>
              </w:rPr>
              <w:t>client_id</w:t>
            </w:r>
          </w:p>
        </w:tc>
        <w:tc>
          <w:tcPr>
            <w:tcW w:type="dxa" w:w="3000"/>
          </w:tcPr>
          <w:p>
            <w:r>
              <w:rPr>
                <w:rFonts w:ascii="Times New Roman" w:hAnsi="Times New Roman"/>
                <w:b w:val="0"/>
                <w:sz w:val="20"/>
              </w:rPr>
              <w:t>INT</w:t>
            </w:r>
          </w:p>
        </w:tc>
        <w:tc>
          <w:tcPr>
            <w:tcW w:type="dxa" w:w="3000"/>
          </w:tcPr>
          <w:p>
            <w:r>
              <w:rPr>
                <w:rFonts w:ascii="Times New Roman" w:hAnsi="Times New Roman"/>
                <w:b w:val="0"/>
                <w:sz w:val="20"/>
              </w:rPr>
              <w:t>PK, AUTO_INCREMENT</w:t>
            </w:r>
          </w:p>
        </w:tc>
      </w:tr>
      <w:tr>
        <w:tc>
          <w:tcPr>
            <w:tcW w:type="dxa" w:w="3000"/>
          </w:tcPr>
          <w:p>
            <w:r>
              <w:rPr>
                <w:rFonts w:ascii="Times New Roman" w:hAnsi="Times New Roman"/>
                <w:b w:val="0"/>
                <w:sz w:val="20"/>
              </w:rPr>
              <w:t>company_name</w:t>
            </w:r>
          </w:p>
        </w:tc>
        <w:tc>
          <w:tcPr>
            <w:tcW w:type="dxa" w:w="3000"/>
          </w:tcPr>
          <w:p>
            <w:r>
              <w:rPr>
                <w:rFonts w:ascii="Times New Roman" w:hAnsi="Times New Roman"/>
                <w:b w:val="0"/>
                <w:sz w:val="20"/>
              </w:rPr>
              <w:t>VARCHAR(255)</w:t>
            </w:r>
          </w:p>
        </w:tc>
        <w:tc>
          <w:tcPr>
            <w:tcW w:type="dxa" w:w="3000"/>
          </w:tcPr>
          <w:p>
            <w:r>
              <w:rPr>
                <w:rFonts w:ascii="Times New Roman" w:hAnsi="Times New Roman"/>
                <w:b w:val="0"/>
                <w:sz w:val="20"/>
              </w:rPr>
              <w:t>NOT NULL</w:t>
            </w:r>
          </w:p>
        </w:tc>
      </w:tr>
      <w:tr>
        <w:tc>
          <w:tcPr>
            <w:tcW w:type="dxa" w:w="3000"/>
          </w:tcPr>
          <w:p>
            <w:r>
              <w:rPr>
                <w:rFonts w:ascii="Times New Roman" w:hAnsi="Times New Roman"/>
                <w:b w:val="0"/>
                <w:sz w:val="20"/>
              </w:rPr>
              <w:t>email</w:t>
            </w:r>
          </w:p>
        </w:tc>
        <w:tc>
          <w:tcPr>
            <w:tcW w:type="dxa" w:w="3000"/>
          </w:tcPr>
          <w:p>
            <w:r>
              <w:rPr>
                <w:rFonts w:ascii="Times New Roman" w:hAnsi="Times New Roman"/>
                <w:b w:val="0"/>
                <w:sz w:val="20"/>
              </w:rPr>
              <w:t>VARCHAR(255)</w:t>
            </w:r>
          </w:p>
        </w:tc>
        <w:tc>
          <w:tcPr>
            <w:tcW w:type="dxa" w:w="3000"/>
          </w:tcPr>
          <w:p>
            <w:r>
              <w:rPr>
                <w:rFonts w:ascii="Times New Roman" w:hAnsi="Times New Roman"/>
                <w:b w:val="0"/>
                <w:sz w:val="20"/>
              </w:rPr>
              <w:t>UNIQUE, NOT NULL</w:t>
            </w:r>
          </w:p>
        </w:tc>
      </w:tr>
      <w:tr>
        <w:tc>
          <w:tcPr>
            <w:tcW w:type="dxa" w:w="3000"/>
          </w:tcPr>
          <w:p>
            <w:r>
              <w:rPr>
                <w:rFonts w:ascii="Times New Roman" w:hAnsi="Times New Roman"/>
                <w:b w:val="0"/>
                <w:sz w:val="20"/>
              </w:rPr>
              <w:t>api_key</w:t>
            </w:r>
          </w:p>
        </w:tc>
        <w:tc>
          <w:tcPr>
            <w:tcW w:type="dxa" w:w="3000"/>
          </w:tcPr>
          <w:p>
            <w:r>
              <w:rPr>
                <w:rFonts w:ascii="Times New Roman" w:hAnsi="Times New Roman"/>
                <w:b w:val="0"/>
                <w:sz w:val="20"/>
              </w:rPr>
              <w:t>VARCHAR(64)</w:t>
            </w:r>
          </w:p>
        </w:tc>
        <w:tc>
          <w:tcPr>
            <w:tcW w:type="dxa" w:w="3000"/>
          </w:tcPr>
          <w:p>
            <w:r>
              <w:rPr>
                <w:rFonts w:ascii="Times New Roman" w:hAnsi="Times New Roman"/>
                <w:b w:val="0"/>
                <w:sz w:val="20"/>
              </w:rPr>
              <w:t>UNIQUE, hashed</w:t>
            </w:r>
          </w:p>
        </w:tc>
      </w:tr>
      <w:tr>
        <w:tc>
          <w:tcPr>
            <w:tcW w:type="dxa" w:w="3000"/>
          </w:tcPr>
          <w:p>
            <w:r>
              <w:rPr>
                <w:rFonts w:ascii="Times New Roman" w:hAnsi="Times New Roman"/>
                <w:b w:val="0"/>
                <w:sz w:val="20"/>
              </w:rPr>
              <w:t>plan_type</w:t>
            </w:r>
          </w:p>
        </w:tc>
        <w:tc>
          <w:tcPr>
            <w:tcW w:type="dxa" w:w="3000"/>
          </w:tcPr>
          <w:p>
            <w:r>
              <w:rPr>
                <w:rFonts w:ascii="Times New Roman" w:hAnsi="Times New Roman"/>
                <w:b w:val="0"/>
                <w:sz w:val="20"/>
              </w:rPr>
              <w:t>ENUM</w:t>
            </w:r>
          </w:p>
        </w:tc>
        <w:tc>
          <w:tcPr>
            <w:tcW w:type="dxa" w:w="3000"/>
          </w:tcPr>
          <w:p>
            <w:r>
              <w:rPr>
                <w:rFonts w:ascii="Times New Roman" w:hAnsi="Times New Roman"/>
                <w:b w:val="0"/>
                <w:sz w:val="20"/>
              </w:rPr>
              <w:t>'free','basic','pro','enterprise'</w:t>
            </w:r>
          </w:p>
        </w:tc>
      </w:tr>
      <w:tr>
        <w:tc>
          <w:tcPr>
            <w:tcW w:type="dxa" w:w="3000"/>
          </w:tcPr>
          <w:p>
            <w:r>
              <w:rPr>
                <w:rFonts w:ascii="Times New Roman" w:hAnsi="Times New Roman"/>
                <w:b w:val="0"/>
                <w:sz w:val="20"/>
              </w:rPr>
              <w:t>status</w:t>
            </w:r>
          </w:p>
        </w:tc>
        <w:tc>
          <w:tcPr>
            <w:tcW w:type="dxa" w:w="3000"/>
          </w:tcPr>
          <w:p>
            <w:r>
              <w:rPr>
                <w:rFonts w:ascii="Times New Roman" w:hAnsi="Times New Roman"/>
                <w:b w:val="0"/>
                <w:sz w:val="20"/>
              </w:rPr>
              <w:t>ENUM</w:t>
            </w:r>
          </w:p>
        </w:tc>
        <w:tc>
          <w:tcPr>
            <w:tcW w:type="dxa" w:w="3000"/>
          </w:tcPr>
          <w:p>
            <w:r>
              <w:rPr>
                <w:rFonts w:ascii="Times New Roman" w:hAnsi="Times New Roman"/>
                <w:b w:val="0"/>
                <w:sz w:val="20"/>
              </w:rPr>
              <w:t>'active','inactive','suspended'</w:t>
            </w:r>
          </w:p>
        </w:tc>
      </w:tr>
      <w:tr>
        <w:tc>
          <w:tcPr>
            <w:tcW w:type="dxa" w:w="3000"/>
          </w:tcPr>
          <w:p>
            <w:r>
              <w:rPr>
                <w:rFonts w:ascii="Times New Roman" w:hAnsi="Times New Roman"/>
                <w:b w:val="0"/>
                <w:sz w:val="20"/>
              </w:rPr>
              <w:t>created_at</w:t>
            </w:r>
          </w:p>
        </w:tc>
        <w:tc>
          <w:tcPr>
            <w:tcW w:type="dxa" w:w="3000"/>
          </w:tcPr>
          <w:p>
            <w:r>
              <w:rPr>
                <w:rFonts w:ascii="Times New Roman" w:hAnsi="Times New Roman"/>
                <w:b w:val="0"/>
                <w:sz w:val="20"/>
              </w:rPr>
              <w:t>DATETIME</w:t>
            </w:r>
          </w:p>
        </w:tc>
        <w:tc>
          <w:tcPr>
            <w:tcW w:type="dxa" w:w="3000"/>
          </w:tcPr>
          <w:p>
            <w:r>
              <w:rPr>
                <w:rFonts w:ascii="Times New Roman" w:hAnsi="Times New Roman"/>
                <w:b w:val="0"/>
                <w:sz w:val="20"/>
              </w:rPr>
              <w:t>DEFAULT CURRENT_TIMESTAMP</w:t>
            </w:r>
          </w:p>
        </w:tc>
      </w:tr>
      <w:tr>
        <w:tc>
          <w:tcPr>
            <w:tcW w:type="dxa" w:w="3000"/>
          </w:tcPr>
          <w:p>
            <w:r>
              <w:rPr>
                <w:rFonts w:ascii="Times New Roman" w:hAnsi="Times New Roman"/>
                <w:b w:val="0"/>
                <w:sz w:val="20"/>
              </w:rPr>
              <w:t>updated_at</w:t>
            </w:r>
          </w:p>
        </w:tc>
        <w:tc>
          <w:tcPr>
            <w:tcW w:type="dxa" w:w="3000"/>
          </w:tcPr>
          <w:p>
            <w:r>
              <w:rPr>
                <w:rFonts w:ascii="Times New Roman" w:hAnsi="Times New Roman"/>
                <w:b w:val="0"/>
                <w:sz w:val="20"/>
              </w:rPr>
              <w:t>DATETIME</w:t>
            </w:r>
          </w:p>
        </w:tc>
        <w:tc>
          <w:tcPr>
            <w:tcW w:type="dxa" w:w="3000"/>
          </w:tcPr>
          <w:p>
            <w:r>
              <w:rPr>
                <w:rFonts w:ascii="Times New Roman" w:hAnsi="Times New Roman"/>
                <w:b w:val="0"/>
                <w:sz w:val="20"/>
              </w:rPr>
              <w:t>ON UPDATE CURRENT_TIMESTAMP</w:t>
            </w:r>
          </w:p>
        </w:tc>
      </w:tr>
    </w:tbl>
    <w:p>
      <w:pPr>
        <w:spacing w:before="200" w:after="120"/>
      </w:pPr>
      <w:r>
        <w:rPr>
          <w:rFonts w:ascii="Times New Roman" w:hAnsi="Times New Roman"/>
          <w:b/>
          <w:sz w:val="24"/>
        </w:rPr>
        <w:t xml:space="preserve">  Table: player_configs</w:t>
      </w:r>
    </w:p>
    <w:tbl>
      <w:tblPr>
        <w:tblStyle w:val="TableGrid"/>
        <w:tblW w:type="auto" w:w="0"/>
        <w:tblLook w:firstColumn="1" w:firstRow="1" w:lastColumn="0" w:lastRow="0" w:noHBand="0" w:noVBand="1" w:val="04A0"/>
      </w:tblPr>
      <w:tblGrid>
        <w:gridCol w:w="3000"/>
        <w:gridCol w:w="3000"/>
        <w:gridCol w:w="3000"/>
      </w:tblGrid>
      <w:tr>
        <w:tc>
          <w:tcPr>
            <w:tcW w:type="dxa" w:w="3000"/>
          </w:tcPr>
          <w:p>
            <w:r>
              <w:rPr>
                <w:rFonts w:ascii="Times New Roman" w:hAnsi="Times New Roman"/>
                <w:b/>
                <w:sz w:val="20"/>
              </w:rPr>
              <w:t>Column</w:t>
            </w:r>
          </w:p>
        </w:tc>
        <w:tc>
          <w:tcPr>
            <w:tcW w:type="dxa" w:w="3000"/>
          </w:tcPr>
          <w:p>
            <w:r>
              <w:rPr>
                <w:rFonts w:ascii="Times New Roman" w:hAnsi="Times New Roman"/>
                <w:b/>
                <w:sz w:val="20"/>
              </w:rPr>
              <w:t>Type</w:t>
            </w:r>
          </w:p>
        </w:tc>
        <w:tc>
          <w:tcPr>
            <w:tcW w:type="dxa" w:w="3000"/>
          </w:tcPr>
          <w:p>
            <w:r>
              <w:rPr>
                <w:rFonts w:ascii="Times New Roman" w:hAnsi="Times New Roman"/>
                <w:b/>
                <w:sz w:val="20"/>
              </w:rPr>
              <w:t>Constraints</w:t>
            </w:r>
          </w:p>
        </w:tc>
      </w:tr>
      <w:tr>
        <w:tc>
          <w:tcPr>
            <w:tcW w:type="dxa" w:w="3000"/>
          </w:tcPr>
          <w:p>
            <w:r>
              <w:rPr>
                <w:rFonts w:ascii="Times New Roman" w:hAnsi="Times New Roman"/>
                <w:b w:val="0"/>
                <w:sz w:val="20"/>
              </w:rPr>
              <w:t>config_id</w:t>
            </w:r>
          </w:p>
        </w:tc>
        <w:tc>
          <w:tcPr>
            <w:tcW w:type="dxa" w:w="3000"/>
          </w:tcPr>
          <w:p>
            <w:r>
              <w:rPr>
                <w:rFonts w:ascii="Times New Roman" w:hAnsi="Times New Roman"/>
                <w:b w:val="0"/>
                <w:sz w:val="20"/>
              </w:rPr>
              <w:t>INT</w:t>
            </w:r>
          </w:p>
        </w:tc>
        <w:tc>
          <w:tcPr>
            <w:tcW w:type="dxa" w:w="3000"/>
          </w:tcPr>
          <w:p>
            <w:r>
              <w:rPr>
                <w:rFonts w:ascii="Times New Roman" w:hAnsi="Times New Roman"/>
                <w:b w:val="0"/>
                <w:sz w:val="20"/>
              </w:rPr>
              <w:t>PK, AUTO_INCREMENT</w:t>
            </w:r>
          </w:p>
        </w:tc>
      </w:tr>
      <w:tr>
        <w:tc>
          <w:tcPr>
            <w:tcW w:type="dxa" w:w="3000"/>
          </w:tcPr>
          <w:p>
            <w:r>
              <w:rPr>
                <w:rFonts w:ascii="Times New Roman" w:hAnsi="Times New Roman"/>
                <w:b w:val="0"/>
                <w:sz w:val="20"/>
              </w:rPr>
              <w:t>client_id</w:t>
            </w:r>
          </w:p>
        </w:tc>
        <w:tc>
          <w:tcPr>
            <w:tcW w:type="dxa" w:w="3000"/>
          </w:tcPr>
          <w:p>
            <w:r>
              <w:rPr>
                <w:rFonts w:ascii="Times New Roman" w:hAnsi="Times New Roman"/>
                <w:b w:val="0"/>
                <w:sz w:val="20"/>
              </w:rPr>
              <w:t>INT</w:t>
            </w:r>
          </w:p>
        </w:tc>
        <w:tc>
          <w:tcPr>
            <w:tcW w:type="dxa" w:w="3000"/>
          </w:tcPr>
          <w:p>
            <w:r>
              <w:rPr>
                <w:rFonts w:ascii="Times New Roman" w:hAnsi="Times New Roman"/>
                <w:b w:val="0"/>
                <w:sz w:val="20"/>
              </w:rPr>
              <w:t>FK → clients.client_id</w:t>
            </w:r>
          </w:p>
        </w:tc>
      </w:tr>
      <w:tr>
        <w:tc>
          <w:tcPr>
            <w:tcW w:type="dxa" w:w="3000"/>
          </w:tcPr>
          <w:p>
            <w:r>
              <w:rPr>
                <w:rFonts w:ascii="Times New Roman" w:hAnsi="Times New Roman"/>
                <w:b w:val="0"/>
                <w:sz w:val="20"/>
              </w:rPr>
              <w:t>player_version</w:t>
            </w:r>
          </w:p>
        </w:tc>
        <w:tc>
          <w:tcPr>
            <w:tcW w:type="dxa" w:w="3000"/>
          </w:tcPr>
          <w:p>
            <w:r>
              <w:rPr>
                <w:rFonts w:ascii="Times New Roman" w:hAnsi="Times New Roman"/>
                <w:b w:val="0"/>
                <w:sz w:val="20"/>
              </w:rPr>
              <w:t>VARCHAR(20)</w:t>
            </w:r>
          </w:p>
        </w:tc>
        <w:tc>
          <w:tcPr>
            <w:tcW w:type="dxa" w:w="3000"/>
          </w:tcPr>
          <w:p>
            <w:r>
              <w:rPr>
                <w:rFonts w:ascii="Times New Roman" w:hAnsi="Times New Roman"/>
                <w:b w:val="0"/>
                <w:sz w:val="20"/>
              </w:rPr>
              <w:t>NOT NULL</w:t>
            </w:r>
          </w:p>
        </w:tc>
      </w:tr>
      <w:tr>
        <w:tc>
          <w:tcPr>
            <w:tcW w:type="dxa" w:w="3000"/>
          </w:tcPr>
          <w:p>
            <w:r>
              <w:rPr>
                <w:rFonts w:ascii="Times New Roman" w:hAnsi="Times New Roman"/>
                <w:b w:val="0"/>
                <w:sz w:val="20"/>
              </w:rPr>
              <w:t>autoplay</w:t>
            </w:r>
          </w:p>
        </w:tc>
        <w:tc>
          <w:tcPr>
            <w:tcW w:type="dxa" w:w="3000"/>
          </w:tcPr>
          <w:p>
            <w:r>
              <w:rPr>
                <w:rFonts w:ascii="Times New Roman" w:hAnsi="Times New Roman"/>
                <w:b w:val="0"/>
                <w:sz w:val="20"/>
              </w:rPr>
              <w:t>TINYINT(1)</w:t>
            </w:r>
          </w:p>
        </w:tc>
        <w:tc>
          <w:tcPr>
            <w:tcW w:type="dxa" w:w="3000"/>
          </w:tcPr>
          <w:p>
            <w:r>
              <w:rPr>
                <w:rFonts w:ascii="Times New Roman" w:hAnsi="Times New Roman"/>
                <w:b w:val="0"/>
                <w:sz w:val="20"/>
              </w:rPr>
              <w:t>DEFAULT 0</w:t>
            </w:r>
          </w:p>
        </w:tc>
      </w:tr>
      <w:tr>
        <w:tc>
          <w:tcPr>
            <w:tcW w:type="dxa" w:w="3000"/>
          </w:tcPr>
          <w:p>
            <w:r>
              <w:rPr>
                <w:rFonts w:ascii="Times New Roman" w:hAnsi="Times New Roman"/>
                <w:b w:val="0"/>
                <w:sz w:val="20"/>
              </w:rPr>
              <w:t>mute_on_start</w:t>
            </w:r>
          </w:p>
        </w:tc>
        <w:tc>
          <w:tcPr>
            <w:tcW w:type="dxa" w:w="3000"/>
          </w:tcPr>
          <w:p>
            <w:r>
              <w:rPr>
                <w:rFonts w:ascii="Times New Roman" w:hAnsi="Times New Roman"/>
                <w:b w:val="0"/>
                <w:sz w:val="20"/>
              </w:rPr>
              <w:t>TINYINT(1)</w:t>
            </w:r>
          </w:p>
        </w:tc>
        <w:tc>
          <w:tcPr>
            <w:tcW w:type="dxa" w:w="3000"/>
          </w:tcPr>
          <w:p>
            <w:r>
              <w:rPr>
                <w:rFonts w:ascii="Times New Roman" w:hAnsi="Times New Roman"/>
                <w:b w:val="0"/>
                <w:sz w:val="20"/>
              </w:rPr>
              <w:t>DEFAULT 0</w:t>
            </w:r>
          </w:p>
        </w:tc>
      </w:tr>
      <w:tr>
        <w:tc>
          <w:tcPr>
            <w:tcW w:type="dxa" w:w="3000"/>
          </w:tcPr>
          <w:p>
            <w:r>
              <w:rPr>
                <w:rFonts w:ascii="Times New Roman" w:hAnsi="Times New Roman"/>
                <w:b w:val="0"/>
                <w:sz w:val="20"/>
              </w:rPr>
              <w:t>default_quality</w:t>
            </w:r>
          </w:p>
        </w:tc>
        <w:tc>
          <w:tcPr>
            <w:tcW w:type="dxa" w:w="3000"/>
          </w:tcPr>
          <w:p>
            <w:r>
              <w:rPr>
                <w:rFonts w:ascii="Times New Roman" w:hAnsi="Times New Roman"/>
                <w:b w:val="0"/>
                <w:sz w:val="20"/>
              </w:rPr>
              <w:t>VARCHAR(10)</w:t>
            </w:r>
          </w:p>
        </w:tc>
        <w:tc>
          <w:tcPr>
            <w:tcW w:type="dxa" w:w="3000"/>
          </w:tcPr>
          <w:p>
            <w:r>
              <w:rPr>
                <w:rFonts w:ascii="Times New Roman" w:hAnsi="Times New Roman"/>
                <w:b w:val="0"/>
                <w:sz w:val="20"/>
              </w:rPr>
              <w:t>'auto','1080p','720p'</w:t>
            </w:r>
          </w:p>
        </w:tc>
      </w:tr>
      <w:tr>
        <w:tc>
          <w:tcPr>
            <w:tcW w:type="dxa" w:w="3000"/>
          </w:tcPr>
          <w:p>
            <w:r>
              <w:rPr>
                <w:rFonts w:ascii="Times New Roman" w:hAnsi="Times New Roman"/>
                <w:b w:val="0"/>
                <w:sz w:val="20"/>
              </w:rPr>
              <w:t>controls_visible</w:t>
            </w:r>
          </w:p>
        </w:tc>
        <w:tc>
          <w:tcPr>
            <w:tcW w:type="dxa" w:w="3000"/>
          </w:tcPr>
          <w:p>
            <w:r>
              <w:rPr>
                <w:rFonts w:ascii="Times New Roman" w:hAnsi="Times New Roman"/>
                <w:b w:val="0"/>
                <w:sz w:val="20"/>
              </w:rPr>
              <w:t>TINYINT(1)</w:t>
            </w:r>
          </w:p>
        </w:tc>
        <w:tc>
          <w:tcPr>
            <w:tcW w:type="dxa" w:w="3000"/>
          </w:tcPr>
          <w:p>
            <w:r>
              <w:rPr>
                <w:rFonts w:ascii="Times New Roman" w:hAnsi="Times New Roman"/>
                <w:b w:val="0"/>
                <w:sz w:val="20"/>
              </w:rPr>
              <w:t>DEFAULT 1</w:t>
            </w:r>
          </w:p>
        </w:tc>
      </w:tr>
      <w:tr>
        <w:tc>
          <w:tcPr>
            <w:tcW w:type="dxa" w:w="3000"/>
          </w:tcPr>
          <w:p>
            <w:r>
              <w:rPr>
                <w:rFonts w:ascii="Times New Roman" w:hAnsi="Times New Roman"/>
                <w:b w:val="0"/>
                <w:sz w:val="20"/>
              </w:rPr>
              <w:t>theme_color</w:t>
            </w:r>
          </w:p>
        </w:tc>
        <w:tc>
          <w:tcPr>
            <w:tcW w:type="dxa" w:w="3000"/>
          </w:tcPr>
          <w:p>
            <w:r>
              <w:rPr>
                <w:rFonts w:ascii="Times New Roman" w:hAnsi="Times New Roman"/>
                <w:b w:val="0"/>
                <w:sz w:val="20"/>
              </w:rPr>
              <w:t>VARCHAR(7)</w:t>
            </w:r>
          </w:p>
        </w:tc>
        <w:tc>
          <w:tcPr>
            <w:tcW w:type="dxa" w:w="3000"/>
          </w:tcPr>
          <w:p>
            <w:r>
              <w:rPr>
                <w:rFonts w:ascii="Times New Roman" w:hAnsi="Times New Roman"/>
                <w:b w:val="0"/>
                <w:sz w:val="20"/>
              </w:rPr>
              <w:t>HEX colour</w:t>
            </w:r>
          </w:p>
        </w:tc>
      </w:tr>
      <w:tr>
        <w:tc>
          <w:tcPr>
            <w:tcW w:type="dxa" w:w="3000"/>
          </w:tcPr>
          <w:p>
            <w:r>
              <w:rPr>
                <w:rFonts w:ascii="Times New Roman" w:hAnsi="Times New Roman"/>
                <w:b w:val="0"/>
                <w:sz w:val="20"/>
              </w:rPr>
              <w:t>logo_url</w:t>
            </w:r>
          </w:p>
        </w:tc>
        <w:tc>
          <w:tcPr>
            <w:tcW w:type="dxa" w:w="3000"/>
          </w:tcPr>
          <w:p>
            <w:r>
              <w:rPr>
                <w:rFonts w:ascii="Times New Roman" w:hAnsi="Times New Roman"/>
                <w:b w:val="0"/>
                <w:sz w:val="20"/>
              </w:rPr>
              <w:t>VARCHAR(500)</w:t>
            </w:r>
          </w:p>
        </w:tc>
        <w:tc>
          <w:tcPr>
            <w:tcW w:type="dxa" w:w="3000"/>
          </w:tcPr>
          <w:p>
            <w:r>
              <w:rPr>
                <w:rFonts w:ascii="Times New Roman" w:hAnsi="Times New Roman"/>
                <w:b w:val="0"/>
                <w:sz w:val="20"/>
              </w:rPr>
              <w:t>NULL</w:t>
            </w:r>
          </w:p>
        </w:tc>
      </w:tr>
      <w:tr>
        <w:tc>
          <w:tcPr>
            <w:tcW w:type="dxa" w:w="3000"/>
          </w:tcPr>
          <w:p>
            <w:r>
              <w:rPr>
                <w:rFonts w:ascii="Times New Roman" w:hAnsi="Times New Roman"/>
                <w:b w:val="0"/>
                <w:sz w:val="20"/>
              </w:rPr>
              <w:t>updated_at</w:t>
            </w:r>
          </w:p>
        </w:tc>
        <w:tc>
          <w:tcPr>
            <w:tcW w:type="dxa" w:w="3000"/>
          </w:tcPr>
          <w:p>
            <w:r>
              <w:rPr>
                <w:rFonts w:ascii="Times New Roman" w:hAnsi="Times New Roman"/>
                <w:b w:val="0"/>
                <w:sz w:val="20"/>
              </w:rPr>
              <w:t>DATETIME</w:t>
            </w:r>
          </w:p>
        </w:tc>
        <w:tc>
          <w:tcPr>
            <w:tcW w:type="dxa" w:w="3000"/>
          </w:tcPr>
          <w:p>
            <w:r>
              <w:rPr>
                <w:rFonts w:ascii="Times New Roman" w:hAnsi="Times New Roman"/>
                <w:b w:val="0"/>
                <w:sz w:val="20"/>
              </w:rPr>
              <w:t>ON UPDATE CURRENT_TIMESTAMP</w:t>
            </w:r>
          </w:p>
        </w:tc>
      </w:tr>
    </w:tbl>
    <w:p>
      <w:r>
        <w:br w:type="page"/>
      </w:r>
    </w:p>
    <w:p>
      <w:pPr>
        <w:spacing w:before="200" w:after="120"/>
      </w:pPr>
      <w:r>
        <w:rPr>
          <w:rFonts w:ascii="Times New Roman" w:hAnsi="Times New Roman"/>
          <w:b/>
          <w:sz w:val="24"/>
        </w:rPr>
        <w:t xml:space="preserve">  Table: feature_flags</w:t>
      </w:r>
    </w:p>
    <w:tbl>
      <w:tblPr>
        <w:tblStyle w:val="TableGrid"/>
        <w:tblW w:type="auto" w:w="0"/>
        <w:tblLook w:firstColumn="1" w:firstRow="1" w:lastColumn="0" w:lastRow="0" w:noHBand="0" w:noVBand="1" w:val="04A0"/>
      </w:tblPr>
      <w:tblGrid>
        <w:gridCol w:w="3000"/>
        <w:gridCol w:w="3000"/>
        <w:gridCol w:w="3000"/>
      </w:tblGrid>
      <w:tr>
        <w:tc>
          <w:tcPr>
            <w:tcW w:type="dxa" w:w="3000"/>
          </w:tcPr>
          <w:p>
            <w:r>
              <w:rPr>
                <w:rFonts w:ascii="Times New Roman" w:hAnsi="Times New Roman"/>
                <w:b/>
                <w:sz w:val="20"/>
              </w:rPr>
              <w:t>Column</w:t>
            </w:r>
          </w:p>
        </w:tc>
        <w:tc>
          <w:tcPr>
            <w:tcW w:type="dxa" w:w="3000"/>
          </w:tcPr>
          <w:p>
            <w:r>
              <w:rPr>
                <w:rFonts w:ascii="Times New Roman" w:hAnsi="Times New Roman"/>
                <w:b/>
                <w:sz w:val="20"/>
              </w:rPr>
              <w:t>Type</w:t>
            </w:r>
          </w:p>
        </w:tc>
        <w:tc>
          <w:tcPr>
            <w:tcW w:type="dxa" w:w="3000"/>
          </w:tcPr>
          <w:p>
            <w:r>
              <w:rPr>
                <w:rFonts w:ascii="Times New Roman" w:hAnsi="Times New Roman"/>
                <w:b/>
                <w:sz w:val="20"/>
              </w:rPr>
              <w:t>Constraints</w:t>
            </w:r>
          </w:p>
        </w:tc>
      </w:tr>
      <w:tr>
        <w:tc>
          <w:tcPr>
            <w:tcW w:type="dxa" w:w="3000"/>
          </w:tcPr>
          <w:p>
            <w:r>
              <w:rPr>
                <w:rFonts w:ascii="Times New Roman" w:hAnsi="Times New Roman"/>
                <w:b w:val="0"/>
                <w:sz w:val="20"/>
              </w:rPr>
              <w:t>flag_id</w:t>
            </w:r>
          </w:p>
        </w:tc>
        <w:tc>
          <w:tcPr>
            <w:tcW w:type="dxa" w:w="3000"/>
          </w:tcPr>
          <w:p>
            <w:r>
              <w:rPr>
                <w:rFonts w:ascii="Times New Roman" w:hAnsi="Times New Roman"/>
                <w:b w:val="0"/>
                <w:sz w:val="20"/>
              </w:rPr>
              <w:t>INT</w:t>
            </w:r>
          </w:p>
        </w:tc>
        <w:tc>
          <w:tcPr>
            <w:tcW w:type="dxa" w:w="3000"/>
          </w:tcPr>
          <w:p>
            <w:r>
              <w:rPr>
                <w:rFonts w:ascii="Times New Roman" w:hAnsi="Times New Roman"/>
                <w:b w:val="0"/>
                <w:sz w:val="20"/>
              </w:rPr>
              <w:t>PK, AUTO_INCREMENT</w:t>
            </w:r>
          </w:p>
        </w:tc>
      </w:tr>
      <w:tr>
        <w:tc>
          <w:tcPr>
            <w:tcW w:type="dxa" w:w="3000"/>
          </w:tcPr>
          <w:p>
            <w:r>
              <w:rPr>
                <w:rFonts w:ascii="Times New Roman" w:hAnsi="Times New Roman"/>
                <w:b w:val="0"/>
                <w:sz w:val="20"/>
              </w:rPr>
              <w:t>client_id</w:t>
            </w:r>
          </w:p>
        </w:tc>
        <w:tc>
          <w:tcPr>
            <w:tcW w:type="dxa" w:w="3000"/>
          </w:tcPr>
          <w:p>
            <w:r>
              <w:rPr>
                <w:rFonts w:ascii="Times New Roman" w:hAnsi="Times New Roman"/>
                <w:b w:val="0"/>
                <w:sz w:val="20"/>
              </w:rPr>
              <w:t>INT</w:t>
            </w:r>
          </w:p>
        </w:tc>
        <w:tc>
          <w:tcPr>
            <w:tcW w:type="dxa" w:w="3000"/>
          </w:tcPr>
          <w:p>
            <w:r>
              <w:rPr>
                <w:rFonts w:ascii="Times New Roman" w:hAnsi="Times New Roman"/>
                <w:b w:val="0"/>
                <w:sz w:val="20"/>
              </w:rPr>
              <w:t>FK → clients.client_id</w:t>
            </w:r>
          </w:p>
        </w:tc>
      </w:tr>
      <w:tr>
        <w:tc>
          <w:tcPr>
            <w:tcW w:type="dxa" w:w="3000"/>
          </w:tcPr>
          <w:p>
            <w:r>
              <w:rPr>
                <w:rFonts w:ascii="Times New Roman" w:hAnsi="Times New Roman"/>
                <w:b w:val="0"/>
                <w:sz w:val="20"/>
              </w:rPr>
              <w:t>flag_name</w:t>
            </w:r>
          </w:p>
        </w:tc>
        <w:tc>
          <w:tcPr>
            <w:tcW w:type="dxa" w:w="3000"/>
          </w:tcPr>
          <w:p>
            <w:r>
              <w:rPr>
                <w:rFonts w:ascii="Times New Roman" w:hAnsi="Times New Roman"/>
                <w:b w:val="0"/>
                <w:sz w:val="20"/>
              </w:rPr>
              <w:t>VARCHAR(100)</w:t>
            </w:r>
          </w:p>
        </w:tc>
        <w:tc>
          <w:tcPr>
            <w:tcW w:type="dxa" w:w="3000"/>
          </w:tcPr>
          <w:p>
            <w:r>
              <w:rPr>
                <w:rFonts w:ascii="Times New Roman" w:hAnsi="Times New Roman"/>
                <w:b w:val="0"/>
                <w:sz w:val="20"/>
              </w:rPr>
              <w:t>NOT NULL</w:t>
            </w:r>
          </w:p>
        </w:tc>
      </w:tr>
      <w:tr>
        <w:tc>
          <w:tcPr>
            <w:tcW w:type="dxa" w:w="3000"/>
          </w:tcPr>
          <w:p>
            <w:r>
              <w:rPr>
                <w:rFonts w:ascii="Times New Roman" w:hAnsi="Times New Roman"/>
                <w:b w:val="0"/>
                <w:sz w:val="20"/>
              </w:rPr>
              <w:t>flag_value</w:t>
            </w:r>
          </w:p>
        </w:tc>
        <w:tc>
          <w:tcPr>
            <w:tcW w:type="dxa" w:w="3000"/>
          </w:tcPr>
          <w:p>
            <w:r>
              <w:rPr>
                <w:rFonts w:ascii="Times New Roman" w:hAnsi="Times New Roman"/>
                <w:b w:val="0"/>
                <w:sz w:val="20"/>
              </w:rPr>
              <w:t>TINYINT(1)</w:t>
            </w:r>
          </w:p>
        </w:tc>
        <w:tc>
          <w:tcPr>
            <w:tcW w:type="dxa" w:w="3000"/>
          </w:tcPr>
          <w:p>
            <w:r>
              <w:rPr>
                <w:rFonts w:ascii="Times New Roman" w:hAnsi="Times New Roman"/>
                <w:b w:val="0"/>
                <w:sz w:val="20"/>
              </w:rPr>
              <w:t>DEFAULT 0</w:t>
            </w:r>
          </w:p>
        </w:tc>
      </w:tr>
      <w:tr>
        <w:tc>
          <w:tcPr>
            <w:tcW w:type="dxa" w:w="3000"/>
          </w:tcPr>
          <w:p>
            <w:r>
              <w:rPr>
                <w:rFonts w:ascii="Times New Roman" w:hAnsi="Times New Roman"/>
                <w:b w:val="0"/>
                <w:sz w:val="20"/>
              </w:rPr>
              <w:t>environment</w:t>
            </w:r>
          </w:p>
        </w:tc>
        <w:tc>
          <w:tcPr>
            <w:tcW w:type="dxa" w:w="3000"/>
          </w:tcPr>
          <w:p>
            <w:r>
              <w:rPr>
                <w:rFonts w:ascii="Times New Roman" w:hAnsi="Times New Roman"/>
                <w:b w:val="0"/>
                <w:sz w:val="20"/>
              </w:rPr>
              <w:t>VARCHAR(20)</w:t>
            </w:r>
          </w:p>
        </w:tc>
        <w:tc>
          <w:tcPr>
            <w:tcW w:type="dxa" w:w="3000"/>
          </w:tcPr>
          <w:p>
            <w:r>
              <w:rPr>
                <w:rFonts w:ascii="Times New Roman" w:hAnsi="Times New Roman"/>
                <w:b w:val="0"/>
                <w:sz w:val="20"/>
              </w:rPr>
              <w:t>'production','staging','development'</w:t>
            </w:r>
          </w:p>
        </w:tc>
      </w:tr>
      <w:tr>
        <w:tc>
          <w:tcPr>
            <w:tcW w:type="dxa" w:w="3000"/>
          </w:tcPr>
          <w:p>
            <w:r>
              <w:rPr>
                <w:rFonts w:ascii="Times New Roman" w:hAnsi="Times New Roman"/>
                <w:b w:val="0"/>
                <w:sz w:val="20"/>
              </w:rPr>
              <w:t>created_at</w:t>
            </w:r>
          </w:p>
        </w:tc>
        <w:tc>
          <w:tcPr>
            <w:tcW w:type="dxa" w:w="3000"/>
          </w:tcPr>
          <w:p>
            <w:r>
              <w:rPr>
                <w:rFonts w:ascii="Times New Roman" w:hAnsi="Times New Roman"/>
                <w:b w:val="0"/>
                <w:sz w:val="20"/>
              </w:rPr>
              <w:t>DATETIME</w:t>
            </w:r>
          </w:p>
        </w:tc>
        <w:tc>
          <w:tcPr>
            <w:tcW w:type="dxa" w:w="3000"/>
          </w:tcPr>
          <w:p>
            <w:r>
              <w:rPr>
                <w:rFonts w:ascii="Times New Roman" w:hAnsi="Times New Roman"/>
                <w:b w:val="0"/>
                <w:sz w:val="20"/>
              </w:rPr>
              <w:t>DEFAULT CURRENT_TIMESTAMP</w:t>
            </w:r>
          </w:p>
        </w:tc>
      </w:tr>
    </w:tbl>
    <w:p>
      <w:pPr>
        <w:spacing w:before="200" w:after="120"/>
      </w:pPr>
      <w:r>
        <w:rPr>
          <w:rFonts w:ascii="Times New Roman" w:hAnsi="Times New Roman"/>
          <w:b/>
          <w:sz w:val="24"/>
        </w:rPr>
        <w:t xml:space="preserve">  Table: api_keys</w:t>
      </w:r>
    </w:p>
    <w:tbl>
      <w:tblPr>
        <w:tblStyle w:val="TableGrid"/>
        <w:tblW w:type="auto" w:w="0"/>
        <w:tblLook w:firstColumn="1" w:firstRow="1" w:lastColumn="0" w:lastRow="0" w:noHBand="0" w:noVBand="1" w:val="04A0"/>
      </w:tblPr>
      <w:tblGrid>
        <w:gridCol w:w="3000"/>
        <w:gridCol w:w="3000"/>
        <w:gridCol w:w="3000"/>
      </w:tblGrid>
      <w:tr>
        <w:tc>
          <w:tcPr>
            <w:tcW w:type="dxa" w:w="3000"/>
          </w:tcPr>
          <w:p>
            <w:r>
              <w:rPr>
                <w:rFonts w:ascii="Times New Roman" w:hAnsi="Times New Roman"/>
                <w:b/>
                <w:sz w:val="20"/>
              </w:rPr>
              <w:t>Column</w:t>
            </w:r>
          </w:p>
        </w:tc>
        <w:tc>
          <w:tcPr>
            <w:tcW w:type="dxa" w:w="3000"/>
          </w:tcPr>
          <w:p>
            <w:r>
              <w:rPr>
                <w:rFonts w:ascii="Times New Roman" w:hAnsi="Times New Roman"/>
                <w:b/>
                <w:sz w:val="20"/>
              </w:rPr>
              <w:t>Type</w:t>
            </w:r>
          </w:p>
        </w:tc>
        <w:tc>
          <w:tcPr>
            <w:tcW w:type="dxa" w:w="3000"/>
          </w:tcPr>
          <w:p>
            <w:r>
              <w:rPr>
                <w:rFonts w:ascii="Times New Roman" w:hAnsi="Times New Roman"/>
                <w:b/>
                <w:sz w:val="20"/>
              </w:rPr>
              <w:t>Constraints</w:t>
            </w:r>
          </w:p>
        </w:tc>
      </w:tr>
      <w:tr>
        <w:tc>
          <w:tcPr>
            <w:tcW w:type="dxa" w:w="3000"/>
          </w:tcPr>
          <w:p>
            <w:r>
              <w:rPr>
                <w:rFonts w:ascii="Times New Roman" w:hAnsi="Times New Roman"/>
                <w:b w:val="0"/>
                <w:sz w:val="20"/>
              </w:rPr>
              <w:t>key_id</w:t>
            </w:r>
          </w:p>
        </w:tc>
        <w:tc>
          <w:tcPr>
            <w:tcW w:type="dxa" w:w="3000"/>
          </w:tcPr>
          <w:p>
            <w:r>
              <w:rPr>
                <w:rFonts w:ascii="Times New Roman" w:hAnsi="Times New Roman"/>
                <w:b w:val="0"/>
                <w:sz w:val="20"/>
              </w:rPr>
              <w:t>INT</w:t>
            </w:r>
          </w:p>
        </w:tc>
        <w:tc>
          <w:tcPr>
            <w:tcW w:type="dxa" w:w="3000"/>
          </w:tcPr>
          <w:p>
            <w:r>
              <w:rPr>
                <w:rFonts w:ascii="Times New Roman" w:hAnsi="Times New Roman"/>
                <w:b w:val="0"/>
                <w:sz w:val="20"/>
              </w:rPr>
              <w:t>PK, AUTO_INCREMENT</w:t>
            </w:r>
          </w:p>
        </w:tc>
      </w:tr>
      <w:tr>
        <w:tc>
          <w:tcPr>
            <w:tcW w:type="dxa" w:w="3000"/>
          </w:tcPr>
          <w:p>
            <w:r>
              <w:rPr>
                <w:rFonts w:ascii="Times New Roman" w:hAnsi="Times New Roman"/>
                <w:b w:val="0"/>
                <w:sz w:val="20"/>
              </w:rPr>
              <w:t>client_id</w:t>
            </w:r>
          </w:p>
        </w:tc>
        <w:tc>
          <w:tcPr>
            <w:tcW w:type="dxa" w:w="3000"/>
          </w:tcPr>
          <w:p>
            <w:r>
              <w:rPr>
                <w:rFonts w:ascii="Times New Roman" w:hAnsi="Times New Roman"/>
                <w:b w:val="0"/>
                <w:sz w:val="20"/>
              </w:rPr>
              <w:t>INT</w:t>
            </w:r>
          </w:p>
        </w:tc>
        <w:tc>
          <w:tcPr>
            <w:tcW w:type="dxa" w:w="3000"/>
          </w:tcPr>
          <w:p>
            <w:r>
              <w:rPr>
                <w:rFonts w:ascii="Times New Roman" w:hAnsi="Times New Roman"/>
                <w:b w:val="0"/>
                <w:sz w:val="20"/>
              </w:rPr>
              <w:t>FK → clients.client_id</w:t>
            </w:r>
          </w:p>
        </w:tc>
      </w:tr>
      <w:tr>
        <w:tc>
          <w:tcPr>
            <w:tcW w:type="dxa" w:w="3000"/>
          </w:tcPr>
          <w:p>
            <w:r>
              <w:rPr>
                <w:rFonts w:ascii="Times New Roman" w:hAnsi="Times New Roman"/>
                <w:b w:val="0"/>
                <w:sz w:val="20"/>
              </w:rPr>
              <w:t>key_value</w:t>
            </w:r>
          </w:p>
        </w:tc>
        <w:tc>
          <w:tcPr>
            <w:tcW w:type="dxa" w:w="3000"/>
          </w:tcPr>
          <w:p>
            <w:r>
              <w:rPr>
                <w:rFonts w:ascii="Times New Roman" w:hAnsi="Times New Roman"/>
                <w:b w:val="0"/>
                <w:sz w:val="20"/>
              </w:rPr>
              <w:t>VARCHAR(64)</w:t>
            </w:r>
          </w:p>
        </w:tc>
        <w:tc>
          <w:tcPr>
            <w:tcW w:type="dxa" w:w="3000"/>
          </w:tcPr>
          <w:p>
            <w:r>
              <w:rPr>
                <w:rFonts w:ascii="Times New Roman" w:hAnsi="Times New Roman"/>
                <w:b w:val="0"/>
                <w:sz w:val="20"/>
              </w:rPr>
              <w:t>UNIQUE, hashed</w:t>
            </w:r>
          </w:p>
        </w:tc>
      </w:tr>
      <w:tr>
        <w:tc>
          <w:tcPr>
            <w:tcW w:type="dxa" w:w="3000"/>
          </w:tcPr>
          <w:p>
            <w:r>
              <w:rPr>
                <w:rFonts w:ascii="Times New Roman" w:hAnsi="Times New Roman"/>
                <w:b w:val="0"/>
                <w:sz w:val="20"/>
              </w:rPr>
              <w:t>key_type</w:t>
            </w:r>
          </w:p>
        </w:tc>
        <w:tc>
          <w:tcPr>
            <w:tcW w:type="dxa" w:w="3000"/>
          </w:tcPr>
          <w:p>
            <w:r>
              <w:rPr>
                <w:rFonts w:ascii="Times New Roman" w:hAnsi="Times New Roman"/>
                <w:b w:val="0"/>
                <w:sz w:val="20"/>
              </w:rPr>
              <w:t>ENUM</w:t>
            </w:r>
          </w:p>
        </w:tc>
        <w:tc>
          <w:tcPr>
            <w:tcW w:type="dxa" w:w="3000"/>
          </w:tcPr>
          <w:p>
            <w:r>
              <w:rPr>
                <w:rFonts w:ascii="Times New Roman" w:hAnsi="Times New Roman"/>
                <w:b w:val="0"/>
                <w:sz w:val="20"/>
              </w:rPr>
              <w:t>'sdk','admin','dashboard'</w:t>
            </w:r>
          </w:p>
        </w:tc>
      </w:tr>
      <w:tr>
        <w:tc>
          <w:tcPr>
            <w:tcW w:type="dxa" w:w="3000"/>
          </w:tcPr>
          <w:p>
            <w:r>
              <w:rPr>
                <w:rFonts w:ascii="Times New Roman" w:hAnsi="Times New Roman"/>
                <w:b w:val="0"/>
                <w:sz w:val="20"/>
              </w:rPr>
              <w:t>is_active</w:t>
            </w:r>
          </w:p>
        </w:tc>
        <w:tc>
          <w:tcPr>
            <w:tcW w:type="dxa" w:w="3000"/>
          </w:tcPr>
          <w:p>
            <w:r>
              <w:rPr>
                <w:rFonts w:ascii="Times New Roman" w:hAnsi="Times New Roman"/>
                <w:b w:val="0"/>
                <w:sz w:val="20"/>
              </w:rPr>
              <w:t>TINYINT(1)</w:t>
            </w:r>
          </w:p>
        </w:tc>
        <w:tc>
          <w:tcPr>
            <w:tcW w:type="dxa" w:w="3000"/>
          </w:tcPr>
          <w:p>
            <w:r>
              <w:rPr>
                <w:rFonts w:ascii="Times New Roman" w:hAnsi="Times New Roman"/>
                <w:b w:val="0"/>
                <w:sz w:val="20"/>
              </w:rPr>
              <w:t>DEFAULT 1</w:t>
            </w:r>
          </w:p>
        </w:tc>
      </w:tr>
      <w:tr>
        <w:tc>
          <w:tcPr>
            <w:tcW w:type="dxa" w:w="3000"/>
          </w:tcPr>
          <w:p>
            <w:r>
              <w:rPr>
                <w:rFonts w:ascii="Times New Roman" w:hAnsi="Times New Roman"/>
                <w:b w:val="0"/>
                <w:sz w:val="20"/>
              </w:rPr>
              <w:t>expires_at</w:t>
            </w:r>
          </w:p>
        </w:tc>
        <w:tc>
          <w:tcPr>
            <w:tcW w:type="dxa" w:w="3000"/>
          </w:tcPr>
          <w:p>
            <w:r>
              <w:rPr>
                <w:rFonts w:ascii="Times New Roman" w:hAnsi="Times New Roman"/>
                <w:b w:val="0"/>
                <w:sz w:val="20"/>
              </w:rPr>
              <w:t>DATETIME</w:t>
            </w:r>
          </w:p>
        </w:tc>
        <w:tc>
          <w:tcPr>
            <w:tcW w:type="dxa" w:w="3000"/>
          </w:tcPr>
          <w:p>
            <w:r>
              <w:rPr>
                <w:rFonts w:ascii="Times New Roman" w:hAnsi="Times New Roman"/>
                <w:b w:val="0"/>
                <w:sz w:val="20"/>
              </w:rPr>
              <w:t>NULL = permanent</w:t>
            </w:r>
          </w:p>
        </w:tc>
      </w:tr>
      <w:tr>
        <w:tc>
          <w:tcPr>
            <w:tcW w:type="dxa" w:w="3000"/>
          </w:tcPr>
          <w:p>
            <w:r>
              <w:rPr>
                <w:rFonts w:ascii="Times New Roman" w:hAnsi="Times New Roman"/>
                <w:b w:val="0"/>
                <w:sz w:val="20"/>
              </w:rPr>
              <w:t>created_at</w:t>
            </w:r>
          </w:p>
        </w:tc>
        <w:tc>
          <w:tcPr>
            <w:tcW w:type="dxa" w:w="3000"/>
          </w:tcPr>
          <w:p>
            <w:r>
              <w:rPr>
                <w:rFonts w:ascii="Times New Roman" w:hAnsi="Times New Roman"/>
                <w:b w:val="0"/>
                <w:sz w:val="20"/>
              </w:rPr>
              <w:t>DATETIME</w:t>
            </w:r>
          </w:p>
        </w:tc>
        <w:tc>
          <w:tcPr>
            <w:tcW w:type="dxa" w:w="3000"/>
          </w:tcPr>
          <w:p>
            <w:r>
              <w:rPr>
                <w:rFonts w:ascii="Times New Roman" w:hAnsi="Times New Roman"/>
                <w:b w:val="0"/>
                <w:sz w:val="20"/>
              </w:rPr>
              <w:t>DEFAULT CURRENT_TIMESTAMP</w:t>
            </w:r>
          </w:p>
        </w:tc>
      </w:tr>
    </w:tbl>
    <w:p>
      <w:pPr>
        <w:spacing w:before="200" w:after="120"/>
      </w:pPr>
      <w:r>
        <w:rPr>
          <w:rFonts w:ascii="Times New Roman" w:hAnsi="Times New Roman"/>
          <w:b/>
          <w:sz w:val="24"/>
        </w:rPr>
        <w:t xml:space="preserve">  Table: usage_logs</w:t>
      </w:r>
    </w:p>
    <w:tbl>
      <w:tblPr>
        <w:tblStyle w:val="TableGrid"/>
        <w:tblW w:type="auto" w:w="0"/>
        <w:tblLook w:firstColumn="1" w:firstRow="1" w:lastColumn="0" w:lastRow="0" w:noHBand="0" w:noVBand="1" w:val="04A0"/>
      </w:tblPr>
      <w:tblGrid>
        <w:gridCol w:w="3000"/>
        <w:gridCol w:w="3000"/>
        <w:gridCol w:w="3000"/>
      </w:tblGrid>
      <w:tr>
        <w:tc>
          <w:tcPr>
            <w:tcW w:type="dxa" w:w="3000"/>
          </w:tcPr>
          <w:p>
            <w:r>
              <w:rPr>
                <w:rFonts w:ascii="Times New Roman" w:hAnsi="Times New Roman"/>
                <w:b/>
                <w:sz w:val="20"/>
              </w:rPr>
              <w:t>Column</w:t>
            </w:r>
          </w:p>
        </w:tc>
        <w:tc>
          <w:tcPr>
            <w:tcW w:type="dxa" w:w="3000"/>
          </w:tcPr>
          <w:p>
            <w:r>
              <w:rPr>
                <w:rFonts w:ascii="Times New Roman" w:hAnsi="Times New Roman"/>
                <w:b/>
                <w:sz w:val="20"/>
              </w:rPr>
              <w:t>Type</w:t>
            </w:r>
          </w:p>
        </w:tc>
        <w:tc>
          <w:tcPr>
            <w:tcW w:type="dxa" w:w="3000"/>
          </w:tcPr>
          <w:p>
            <w:r>
              <w:rPr>
                <w:rFonts w:ascii="Times New Roman" w:hAnsi="Times New Roman"/>
                <w:b/>
                <w:sz w:val="20"/>
              </w:rPr>
              <w:t>Constraints</w:t>
            </w:r>
          </w:p>
        </w:tc>
      </w:tr>
      <w:tr>
        <w:tc>
          <w:tcPr>
            <w:tcW w:type="dxa" w:w="3000"/>
          </w:tcPr>
          <w:p>
            <w:r>
              <w:rPr>
                <w:rFonts w:ascii="Times New Roman" w:hAnsi="Times New Roman"/>
                <w:b w:val="0"/>
                <w:sz w:val="20"/>
              </w:rPr>
              <w:t>log_id</w:t>
            </w:r>
          </w:p>
        </w:tc>
        <w:tc>
          <w:tcPr>
            <w:tcW w:type="dxa" w:w="3000"/>
          </w:tcPr>
          <w:p>
            <w:r>
              <w:rPr>
                <w:rFonts w:ascii="Times New Roman" w:hAnsi="Times New Roman"/>
                <w:b w:val="0"/>
                <w:sz w:val="20"/>
              </w:rPr>
              <w:t>BIGINT</w:t>
            </w:r>
          </w:p>
        </w:tc>
        <w:tc>
          <w:tcPr>
            <w:tcW w:type="dxa" w:w="3000"/>
          </w:tcPr>
          <w:p>
            <w:r>
              <w:rPr>
                <w:rFonts w:ascii="Times New Roman" w:hAnsi="Times New Roman"/>
                <w:b w:val="0"/>
                <w:sz w:val="20"/>
              </w:rPr>
              <w:t>PK, AUTO_INCREMENT</w:t>
            </w:r>
          </w:p>
        </w:tc>
      </w:tr>
      <w:tr>
        <w:tc>
          <w:tcPr>
            <w:tcW w:type="dxa" w:w="3000"/>
          </w:tcPr>
          <w:p>
            <w:r>
              <w:rPr>
                <w:rFonts w:ascii="Times New Roman" w:hAnsi="Times New Roman"/>
                <w:b w:val="0"/>
                <w:sz w:val="20"/>
              </w:rPr>
              <w:t>client_id</w:t>
            </w:r>
          </w:p>
        </w:tc>
        <w:tc>
          <w:tcPr>
            <w:tcW w:type="dxa" w:w="3000"/>
          </w:tcPr>
          <w:p>
            <w:r>
              <w:rPr>
                <w:rFonts w:ascii="Times New Roman" w:hAnsi="Times New Roman"/>
                <w:b w:val="0"/>
                <w:sz w:val="20"/>
              </w:rPr>
              <w:t>INT</w:t>
            </w:r>
          </w:p>
        </w:tc>
        <w:tc>
          <w:tcPr>
            <w:tcW w:type="dxa" w:w="3000"/>
          </w:tcPr>
          <w:p>
            <w:r>
              <w:rPr>
                <w:rFonts w:ascii="Times New Roman" w:hAnsi="Times New Roman"/>
                <w:b w:val="0"/>
                <w:sz w:val="20"/>
              </w:rPr>
              <w:t>FK → clients.client_id</w:t>
            </w:r>
          </w:p>
        </w:tc>
      </w:tr>
      <w:tr>
        <w:tc>
          <w:tcPr>
            <w:tcW w:type="dxa" w:w="3000"/>
          </w:tcPr>
          <w:p>
            <w:r>
              <w:rPr>
                <w:rFonts w:ascii="Times New Roman" w:hAnsi="Times New Roman"/>
                <w:b w:val="0"/>
                <w:sz w:val="20"/>
              </w:rPr>
              <w:t>microservice</w:t>
            </w:r>
          </w:p>
        </w:tc>
        <w:tc>
          <w:tcPr>
            <w:tcW w:type="dxa" w:w="3000"/>
          </w:tcPr>
          <w:p>
            <w:r>
              <w:rPr>
                <w:rFonts w:ascii="Times New Roman" w:hAnsi="Times New Roman"/>
                <w:b w:val="0"/>
                <w:sz w:val="20"/>
              </w:rPr>
              <w:t>VARCHAR(50)</w:t>
            </w:r>
          </w:p>
        </w:tc>
        <w:tc>
          <w:tcPr>
            <w:tcW w:type="dxa" w:w="3000"/>
          </w:tcPr>
          <w:p>
            <w:r>
              <w:rPr>
                <w:rFonts w:ascii="Times New Roman" w:hAnsi="Times New Roman"/>
                <w:b w:val="0"/>
                <w:sz w:val="20"/>
              </w:rPr>
              <w:t>'player-sdk','player-client','admin-sdk','dashboard'</w:t>
            </w:r>
          </w:p>
        </w:tc>
      </w:tr>
      <w:tr>
        <w:tc>
          <w:tcPr>
            <w:tcW w:type="dxa" w:w="3000"/>
          </w:tcPr>
          <w:p>
            <w:r>
              <w:rPr>
                <w:rFonts w:ascii="Times New Roman" w:hAnsi="Times New Roman"/>
                <w:b w:val="0"/>
                <w:sz w:val="20"/>
              </w:rPr>
              <w:t>endpoint</w:t>
            </w:r>
          </w:p>
        </w:tc>
        <w:tc>
          <w:tcPr>
            <w:tcW w:type="dxa" w:w="3000"/>
          </w:tcPr>
          <w:p>
            <w:r>
              <w:rPr>
                <w:rFonts w:ascii="Times New Roman" w:hAnsi="Times New Roman"/>
                <w:b w:val="0"/>
                <w:sz w:val="20"/>
              </w:rPr>
              <w:t>VARCHAR(255)</w:t>
            </w:r>
          </w:p>
        </w:tc>
        <w:tc>
          <w:tcPr>
            <w:tcW w:type="dxa" w:w="3000"/>
          </w:tcPr>
          <w:p>
            <w:r>
              <w:rPr>
                <w:rFonts w:ascii="Times New Roman" w:hAnsi="Times New Roman"/>
                <w:b w:val="0"/>
                <w:sz w:val="20"/>
              </w:rPr>
              <w:t>API path</w:t>
            </w:r>
          </w:p>
        </w:tc>
      </w:tr>
      <w:tr>
        <w:tc>
          <w:tcPr>
            <w:tcW w:type="dxa" w:w="3000"/>
          </w:tcPr>
          <w:p>
            <w:r>
              <w:rPr>
                <w:rFonts w:ascii="Times New Roman" w:hAnsi="Times New Roman"/>
                <w:b w:val="0"/>
                <w:sz w:val="20"/>
              </w:rPr>
              <w:t>method</w:t>
            </w:r>
          </w:p>
        </w:tc>
        <w:tc>
          <w:tcPr>
            <w:tcW w:type="dxa" w:w="3000"/>
          </w:tcPr>
          <w:p>
            <w:r>
              <w:rPr>
                <w:rFonts w:ascii="Times New Roman" w:hAnsi="Times New Roman"/>
                <w:b w:val="0"/>
                <w:sz w:val="20"/>
              </w:rPr>
              <w:t>VARCHAR(10)</w:t>
            </w:r>
          </w:p>
        </w:tc>
        <w:tc>
          <w:tcPr>
            <w:tcW w:type="dxa" w:w="3000"/>
          </w:tcPr>
          <w:p>
            <w:r>
              <w:rPr>
                <w:rFonts w:ascii="Times New Roman" w:hAnsi="Times New Roman"/>
                <w:b w:val="0"/>
                <w:sz w:val="20"/>
              </w:rPr>
              <w:t>GET/POST/PUT/DELETE</w:t>
            </w:r>
          </w:p>
        </w:tc>
      </w:tr>
      <w:tr>
        <w:tc>
          <w:tcPr>
            <w:tcW w:type="dxa" w:w="3000"/>
          </w:tcPr>
          <w:p>
            <w:r>
              <w:rPr>
                <w:rFonts w:ascii="Times New Roman" w:hAnsi="Times New Roman"/>
                <w:b w:val="0"/>
                <w:sz w:val="20"/>
              </w:rPr>
              <w:t>status_code</w:t>
            </w:r>
          </w:p>
        </w:tc>
        <w:tc>
          <w:tcPr>
            <w:tcW w:type="dxa" w:w="3000"/>
          </w:tcPr>
          <w:p>
            <w:r>
              <w:rPr>
                <w:rFonts w:ascii="Times New Roman" w:hAnsi="Times New Roman"/>
                <w:b w:val="0"/>
                <w:sz w:val="20"/>
              </w:rPr>
              <w:t>SMALLINT</w:t>
            </w:r>
          </w:p>
        </w:tc>
        <w:tc>
          <w:tcPr>
            <w:tcW w:type="dxa" w:w="3000"/>
          </w:tcPr>
          <w:p>
            <w:r>
              <w:rPr>
                <w:rFonts w:ascii="Times New Roman" w:hAnsi="Times New Roman"/>
                <w:b w:val="0"/>
                <w:sz w:val="20"/>
              </w:rPr>
              <w:t>HTTP status</w:t>
            </w:r>
          </w:p>
        </w:tc>
      </w:tr>
      <w:tr>
        <w:tc>
          <w:tcPr>
            <w:tcW w:type="dxa" w:w="3000"/>
          </w:tcPr>
          <w:p>
            <w:r>
              <w:rPr>
                <w:rFonts w:ascii="Times New Roman" w:hAnsi="Times New Roman"/>
                <w:b w:val="0"/>
                <w:sz w:val="20"/>
              </w:rPr>
              <w:t>response_time_ms</w:t>
            </w:r>
          </w:p>
        </w:tc>
        <w:tc>
          <w:tcPr>
            <w:tcW w:type="dxa" w:w="3000"/>
          </w:tcPr>
          <w:p>
            <w:r>
              <w:rPr>
                <w:rFonts w:ascii="Times New Roman" w:hAnsi="Times New Roman"/>
                <w:b w:val="0"/>
                <w:sz w:val="20"/>
              </w:rPr>
              <w:t>INT</w:t>
            </w:r>
          </w:p>
        </w:tc>
        <w:tc>
          <w:tcPr>
            <w:tcW w:type="dxa" w:w="3000"/>
          </w:tcPr>
          <w:p>
            <w:r>
              <w:rPr>
                <w:rFonts w:ascii="Times New Roman" w:hAnsi="Times New Roman"/>
                <w:b w:val="0"/>
                <w:sz w:val="20"/>
              </w:rPr>
              <w:t>milliseconds</w:t>
            </w:r>
          </w:p>
        </w:tc>
      </w:tr>
      <w:tr>
        <w:tc>
          <w:tcPr>
            <w:tcW w:type="dxa" w:w="3000"/>
          </w:tcPr>
          <w:p>
            <w:r>
              <w:rPr>
                <w:rFonts w:ascii="Times New Roman" w:hAnsi="Times New Roman"/>
                <w:b w:val="0"/>
                <w:sz w:val="20"/>
              </w:rPr>
              <w:t>timestamp</w:t>
            </w:r>
          </w:p>
        </w:tc>
        <w:tc>
          <w:tcPr>
            <w:tcW w:type="dxa" w:w="3000"/>
          </w:tcPr>
          <w:p>
            <w:r>
              <w:rPr>
                <w:rFonts w:ascii="Times New Roman" w:hAnsi="Times New Roman"/>
                <w:b w:val="0"/>
                <w:sz w:val="20"/>
              </w:rPr>
              <w:t>DATETIME</w:t>
            </w:r>
          </w:p>
        </w:tc>
        <w:tc>
          <w:tcPr>
            <w:tcW w:type="dxa" w:w="3000"/>
          </w:tcPr>
          <w:p>
            <w:r>
              <w:rPr>
                <w:rFonts w:ascii="Times New Roman" w:hAnsi="Times New Roman"/>
                <w:b w:val="0"/>
                <w:sz w:val="20"/>
              </w:rPr>
              <w:t>DEFAULT CURRENT_TIMESTAMP</w:t>
            </w:r>
          </w:p>
        </w:tc>
      </w:tr>
    </w:tbl>
    <w:p>
      <w:pPr>
        <w:spacing w:before="120" w:after="120"/>
        <w:jc w:val="center"/>
      </w:pPr>
      <w:r>
        <w:rPr>
          <w:rFonts w:ascii="Times New Roman" w:hAnsi="Times New Roman"/>
          <w:b w:val="0"/>
          <w:i w:val="0"/>
          <w:sz w:val="20"/>
        </w:rPr>
        <w:t>[Fig 3.13 – Database Schema]</w:t>
      </w:r>
    </w:p>
    <w:p>
      <w:r>
        <w:br w:type="page"/>
      </w:r>
    </w:p>
    <w:p>
      <w:pPr>
        <w:spacing w:before="200" w:after="120"/>
      </w:pPr>
      <w:r>
        <w:rPr>
          <w:rFonts w:ascii="Times New Roman" w:hAnsi="Times New Roman"/>
          <w:b/>
          <w:sz w:val="26"/>
        </w:rPr>
        <w:t>3.8  Project Estimation and Implementation Plan</w:t>
      </w:r>
    </w:p>
    <w:tbl>
      <w:tblPr>
        <w:tblStyle w:val="TableGrid"/>
        <w:tblW w:type="auto" w:w="0"/>
        <w:tblLook w:firstColumn="1" w:firstRow="1" w:lastColumn="0" w:lastRow="0" w:noHBand="0" w:noVBand="1" w:val="04A0"/>
      </w:tblPr>
      <w:tblGrid>
        <w:gridCol w:w="3000"/>
        <w:gridCol w:w="3000"/>
        <w:gridCol w:w="3000"/>
      </w:tblGrid>
      <w:tr>
        <w:tc>
          <w:tcPr>
            <w:tcW w:type="dxa" w:w="3000"/>
          </w:tcPr>
          <w:p>
            <w:r>
              <w:rPr>
                <w:rFonts w:ascii="Times New Roman" w:hAnsi="Times New Roman"/>
                <w:b/>
                <w:sz w:val="20"/>
              </w:rPr>
              <w:t>Phase</w:t>
            </w:r>
          </w:p>
        </w:tc>
        <w:tc>
          <w:tcPr>
            <w:tcW w:type="dxa" w:w="3000"/>
          </w:tcPr>
          <w:p>
            <w:r>
              <w:rPr>
                <w:rFonts w:ascii="Times New Roman" w:hAnsi="Times New Roman"/>
                <w:b/>
                <w:sz w:val="20"/>
              </w:rPr>
              <w:t>Duration</w:t>
            </w:r>
          </w:p>
        </w:tc>
        <w:tc>
          <w:tcPr>
            <w:tcW w:type="dxa" w:w="3000"/>
          </w:tcPr>
          <w:p>
            <w:r>
              <w:rPr>
                <w:rFonts w:ascii="Times New Roman" w:hAnsi="Times New Roman"/>
                <w:b/>
                <w:sz w:val="20"/>
              </w:rPr>
              <w:t>Activities</w:t>
            </w:r>
          </w:p>
        </w:tc>
      </w:tr>
      <w:tr>
        <w:tc>
          <w:tcPr>
            <w:tcW w:type="dxa" w:w="3000"/>
          </w:tcPr>
          <w:p>
            <w:r>
              <w:rPr>
                <w:rFonts w:ascii="Times New Roman" w:hAnsi="Times New Roman"/>
                <w:b w:val="0"/>
                <w:sz w:val="20"/>
              </w:rPr>
              <w:t>Phase 1 – Requirements &amp; Planning</w:t>
            </w:r>
          </w:p>
        </w:tc>
        <w:tc>
          <w:tcPr>
            <w:tcW w:type="dxa" w:w="3000"/>
          </w:tcPr>
          <w:p>
            <w:r>
              <w:rPr>
                <w:rFonts w:ascii="Times New Roman" w:hAnsi="Times New Roman"/>
                <w:b w:val="0"/>
                <w:sz w:val="20"/>
              </w:rPr>
              <w:t>Week 1–2</w:t>
            </w:r>
          </w:p>
        </w:tc>
        <w:tc>
          <w:tcPr>
            <w:tcW w:type="dxa" w:w="3000"/>
          </w:tcPr>
          <w:p>
            <w:r>
              <w:rPr>
                <w:rFonts w:ascii="Times New Roman" w:hAnsi="Times New Roman"/>
                <w:b w:val="0"/>
                <w:sz w:val="20"/>
              </w:rPr>
              <w:t>Stakeholder discussions, VPC design, API contracts, tech evaluation</w:t>
            </w:r>
          </w:p>
        </w:tc>
      </w:tr>
      <w:tr>
        <w:tc>
          <w:tcPr>
            <w:tcW w:type="dxa" w:w="3000"/>
          </w:tcPr>
          <w:p>
            <w:r>
              <w:rPr>
                <w:rFonts w:ascii="Times New Roman" w:hAnsi="Times New Roman"/>
                <w:b w:val="0"/>
                <w:sz w:val="20"/>
              </w:rPr>
              <w:t>Phase 2 – AWS Infrastructure</w:t>
            </w:r>
          </w:p>
        </w:tc>
        <w:tc>
          <w:tcPr>
            <w:tcW w:type="dxa" w:w="3000"/>
          </w:tcPr>
          <w:p>
            <w:r>
              <w:rPr>
                <w:rFonts w:ascii="Times New Roman" w:hAnsi="Times New Roman"/>
                <w:b w:val="0"/>
                <w:sz w:val="20"/>
              </w:rPr>
              <w:t>Week 3–4</w:t>
            </w:r>
          </w:p>
        </w:tc>
        <w:tc>
          <w:tcPr>
            <w:tcW w:type="dxa" w:w="3000"/>
          </w:tcPr>
          <w:p>
            <w:r>
              <w:rPr>
                <w:rFonts w:ascii="Times New Roman" w:hAnsi="Times New Roman"/>
                <w:b w:val="0"/>
                <w:sz w:val="20"/>
              </w:rPr>
              <w:t>VPC, subnets, EC2, RDS Aurora, Redis, ECR, KMS, security groups</w:t>
            </w:r>
          </w:p>
        </w:tc>
      </w:tr>
      <w:tr>
        <w:tc>
          <w:tcPr>
            <w:tcW w:type="dxa" w:w="3000"/>
          </w:tcPr>
          <w:p>
            <w:r>
              <w:rPr>
                <w:rFonts w:ascii="Times New Roman" w:hAnsi="Times New Roman"/>
                <w:b w:val="0"/>
                <w:sz w:val="20"/>
              </w:rPr>
              <w:t>Phase 3 – Microservice Dev</w:t>
            </w:r>
          </w:p>
        </w:tc>
        <w:tc>
          <w:tcPr>
            <w:tcW w:type="dxa" w:w="3000"/>
          </w:tcPr>
          <w:p>
            <w:r>
              <w:rPr>
                <w:rFonts w:ascii="Times New Roman" w:hAnsi="Times New Roman"/>
                <w:b w:val="0"/>
                <w:sz w:val="20"/>
              </w:rPr>
              <w:t>Week 5–10</w:t>
            </w:r>
          </w:p>
        </w:tc>
        <w:tc>
          <w:tcPr>
            <w:tcW w:type="dxa" w:w="3000"/>
          </w:tcPr>
          <w:p>
            <w:r>
              <w:rPr>
                <w:rFonts w:ascii="Times New Roman" w:hAnsi="Times New Roman"/>
                <w:b w:val="0"/>
                <w:sz w:val="20"/>
              </w:rPr>
              <w:t>Node.js APIs, DB schema, Redis caching, auth middleware, multi-tenancy</w:t>
            </w:r>
          </w:p>
        </w:tc>
      </w:tr>
      <w:tr>
        <w:tc>
          <w:tcPr>
            <w:tcW w:type="dxa" w:w="3000"/>
          </w:tcPr>
          <w:p>
            <w:r>
              <w:rPr>
                <w:rFonts w:ascii="Times New Roman" w:hAnsi="Times New Roman"/>
                <w:b w:val="0"/>
                <w:sz w:val="20"/>
              </w:rPr>
              <w:t>Phase 4 – Containerisation</w:t>
            </w:r>
          </w:p>
        </w:tc>
        <w:tc>
          <w:tcPr>
            <w:tcW w:type="dxa" w:w="3000"/>
          </w:tcPr>
          <w:p>
            <w:r>
              <w:rPr>
                <w:rFonts w:ascii="Times New Roman" w:hAnsi="Times New Roman"/>
                <w:b w:val="0"/>
                <w:sz w:val="20"/>
              </w:rPr>
              <w:t>Week 11–12</w:t>
            </w:r>
          </w:p>
        </w:tc>
        <w:tc>
          <w:tcPr>
            <w:tcW w:type="dxa" w:w="3000"/>
          </w:tcPr>
          <w:p>
            <w:r>
              <w:rPr>
                <w:rFonts w:ascii="Times New Roman" w:hAnsi="Times New Roman"/>
                <w:b w:val="0"/>
                <w:sz w:val="20"/>
              </w:rPr>
              <w:t>Dockerfile, Docker Compose, bridge network, local testing</w:t>
            </w:r>
          </w:p>
        </w:tc>
      </w:tr>
      <w:tr>
        <w:tc>
          <w:tcPr>
            <w:tcW w:type="dxa" w:w="3000"/>
          </w:tcPr>
          <w:p>
            <w:r>
              <w:rPr>
                <w:rFonts w:ascii="Times New Roman" w:hAnsi="Times New Roman"/>
                <w:b w:val="0"/>
                <w:sz w:val="20"/>
              </w:rPr>
              <w:t>Phase 5 – ALB + CloudFront + DNS</w:t>
            </w:r>
          </w:p>
        </w:tc>
        <w:tc>
          <w:tcPr>
            <w:tcW w:type="dxa" w:w="3000"/>
          </w:tcPr>
          <w:p>
            <w:r>
              <w:rPr>
                <w:rFonts w:ascii="Times New Roman" w:hAnsi="Times New Roman"/>
                <w:b w:val="0"/>
                <w:sz w:val="20"/>
              </w:rPr>
              <w:t>Week 13</w:t>
            </w:r>
          </w:p>
        </w:tc>
        <w:tc>
          <w:tcPr>
            <w:tcW w:type="dxa" w:w="3000"/>
          </w:tcPr>
          <w:p>
            <w:r>
              <w:rPr>
                <w:rFonts w:ascii="Times New Roman" w:hAnsi="Times New Roman"/>
                <w:b w:val="0"/>
                <w:sz w:val="20"/>
              </w:rPr>
              <w:t>ACM cert, DNS validation, ALB, routing rules, CloudFront distribution</w:t>
            </w:r>
          </w:p>
        </w:tc>
      </w:tr>
      <w:tr>
        <w:tc>
          <w:tcPr>
            <w:tcW w:type="dxa" w:w="3000"/>
          </w:tcPr>
          <w:p>
            <w:r>
              <w:rPr>
                <w:rFonts w:ascii="Times New Roman" w:hAnsi="Times New Roman"/>
                <w:b w:val="0"/>
                <w:sz w:val="20"/>
              </w:rPr>
              <w:t>Phase 6 – CI/CD Pipeline</w:t>
            </w:r>
          </w:p>
        </w:tc>
        <w:tc>
          <w:tcPr>
            <w:tcW w:type="dxa" w:w="3000"/>
          </w:tcPr>
          <w:p>
            <w:r>
              <w:rPr>
                <w:rFonts w:ascii="Times New Roman" w:hAnsi="Times New Roman"/>
                <w:b w:val="0"/>
                <w:sz w:val="20"/>
              </w:rPr>
              <w:t>Week 14–15</w:t>
            </w:r>
          </w:p>
        </w:tc>
        <w:tc>
          <w:tcPr>
            <w:tcW w:type="dxa" w:w="3000"/>
          </w:tcPr>
          <w:p>
            <w:r>
              <w:rPr>
                <w:rFonts w:ascii="Times New Roman" w:hAnsi="Times New Roman"/>
                <w:b w:val="0"/>
                <w:sz w:val="20"/>
              </w:rPr>
              <w:t>GitHub Actions, SonarQube, Trivy, OIDC, ECR push, EC2 deploy automation</w:t>
            </w:r>
          </w:p>
        </w:tc>
      </w:tr>
      <w:tr>
        <w:tc>
          <w:tcPr>
            <w:tcW w:type="dxa" w:w="3000"/>
          </w:tcPr>
          <w:p>
            <w:r>
              <w:rPr>
                <w:rFonts w:ascii="Times New Roman" w:hAnsi="Times New Roman"/>
                <w:b w:val="0"/>
                <w:sz w:val="20"/>
              </w:rPr>
              <w:t>Phase 7 – Testing &amp; Go-Live</w:t>
            </w:r>
          </w:p>
        </w:tc>
        <w:tc>
          <w:tcPr>
            <w:tcW w:type="dxa" w:w="3000"/>
          </w:tcPr>
          <w:p>
            <w:r>
              <w:rPr>
                <w:rFonts w:ascii="Times New Roman" w:hAnsi="Times New Roman"/>
                <w:b w:val="0"/>
                <w:sz w:val="20"/>
              </w:rPr>
              <w:t>Week 16</w:t>
            </w:r>
          </w:p>
        </w:tc>
        <w:tc>
          <w:tcPr>
            <w:tcW w:type="dxa" w:w="3000"/>
          </w:tcPr>
          <w:p>
            <w:r>
              <w:rPr>
                <w:rFonts w:ascii="Times New Roman" w:hAnsi="Times New Roman"/>
                <w:b w:val="0"/>
                <w:sz w:val="20"/>
              </w:rPr>
              <w:t>E2E testing, load testing, security review, client onboarding</w:t>
            </w:r>
          </w:p>
        </w:tc>
      </w:tr>
    </w:tbl>
    <w:p>
      <w:pPr>
        <w:spacing w:before="200" w:after="120"/>
      </w:pPr>
      <w:r>
        <w:rPr>
          <w:rFonts w:ascii="Times New Roman" w:hAnsi="Times New Roman"/>
          <w:b/>
          <w:sz w:val="26"/>
        </w:rPr>
        <w:t>3.8.1  PERT Chart</w:t>
      </w:r>
    </w:p>
    <w:tbl>
      <w:tblPr>
        <w:tblStyle w:val="TableGrid"/>
        <w:tblW w:type="auto" w:w="0"/>
        <w:tblLook w:firstColumn="1" w:firstRow="1" w:lastColumn="0" w:lastRow="0" w:noHBand="0" w:noVBand="1" w:val="04A0"/>
      </w:tblPr>
      <w:tblGrid>
        <w:gridCol w:w="1500"/>
        <w:gridCol w:w="1500"/>
        <w:gridCol w:w="1500"/>
        <w:gridCol w:w="1500"/>
        <w:gridCol w:w="1500"/>
        <w:gridCol w:w="1500"/>
      </w:tblGrid>
      <w:tr>
        <w:tc>
          <w:tcPr>
            <w:tcW w:type="dxa" w:w="1500"/>
          </w:tcPr>
          <w:p>
            <w:r>
              <w:rPr>
                <w:rFonts w:ascii="Times New Roman" w:hAnsi="Times New Roman"/>
                <w:b/>
                <w:sz w:val="20"/>
              </w:rPr>
              <w:t>Activity</w:t>
            </w:r>
          </w:p>
        </w:tc>
        <w:tc>
          <w:tcPr>
            <w:tcW w:type="dxa" w:w="1500"/>
          </w:tcPr>
          <w:p>
            <w:r>
              <w:rPr>
                <w:rFonts w:ascii="Times New Roman" w:hAnsi="Times New Roman"/>
                <w:b/>
                <w:sz w:val="20"/>
              </w:rPr>
              <w:t>Predecessor</w:t>
            </w:r>
          </w:p>
        </w:tc>
        <w:tc>
          <w:tcPr>
            <w:tcW w:type="dxa" w:w="1500"/>
          </w:tcPr>
          <w:p>
            <w:r>
              <w:rPr>
                <w:rFonts w:ascii="Times New Roman" w:hAnsi="Times New Roman"/>
                <w:b/>
                <w:sz w:val="20"/>
              </w:rPr>
              <w:t>O</w:t>
            </w:r>
          </w:p>
        </w:tc>
        <w:tc>
          <w:tcPr>
            <w:tcW w:type="dxa" w:w="1500"/>
          </w:tcPr>
          <w:p>
            <w:r>
              <w:rPr>
                <w:rFonts w:ascii="Times New Roman" w:hAnsi="Times New Roman"/>
                <w:b/>
                <w:sz w:val="20"/>
              </w:rPr>
              <w:t>M</w:t>
            </w:r>
          </w:p>
        </w:tc>
        <w:tc>
          <w:tcPr>
            <w:tcW w:type="dxa" w:w="1500"/>
          </w:tcPr>
          <w:p>
            <w:r>
              <w:rPr>
                <w:rFonts w:ascii="Times New Roman" w:hAnsi="Times New Roman"/>
                <w:b/>
                <w:sz w:val="20"/>
              </w:rPr>
              <w:t>P</w:t>
            </w:r>
          </w:p>
        </w:tc>
        <w:tc>
          <w:tcPr>
            <w:tcW w:type="dxa" w:w="1500"/>
          </w:tcPr>
          <w:p>
            <w:r>
              <w:rPr>
                <w:rFonts w:ascii="Times New Roman" w:hAnsi="Times New Roman"/>
                <w:b/>
                <w:sz w:val="20"/>
              </w:rPr>
              <w:t>ET (weeks)</w:t>
            </w:r>
          </w:p>
        </w:tc>
      </w:tr>
      <w:tr>
        <w:tc>
          <w:tcPr>
            <w:tcW w:type="dxa" w:w="1500"/>
          </w:tcPr>
          <w:p>
            <w:r>
              <w:rPr>
                <w:rFonts w:ascii="Times New Roman" w:hAnsi="Times New Roman"/>
                <w:b w:val="0"/>
                <w:sz w:val="20"/>
              </w:rPr>
              <w:t>A – Requirements</w:t>
            </w:r>
          </w:p>
        </w:tc>
        <w:tc>
          <w:tcPr>
            <w:tcW w:type="dxa" w:w="1500"/>
          </w:tcPr>
          <w:p>
            <w:r>
              <w:rPr>
                <w:rFonts w:ascii="Times New Roman" w:hAnsi="Times New Roman"/>
                <w:b w:val="0"/>
                <w:sz w:val="20"/>
              </w:rPr>
              <w:t>–</w:t>
            </w:r>
          </w:p>
        </w:tc>
        <w:tc>
          <w:tcPr>
            <w:tcW w:type="dxa" w:w="1500"/>
          </w:tcPr>
          <w:p>
            <w:r>
              <w:rPr>
                <w:rFonts w:ascii="Times New Roman" w:hAnsi="Times New Roman"/>
                <w:b w:val="0"/>
                <w:sz w:val="20"/>
              </w:rPr>
              <w:t>1</w:t>
            </w:r>
          </w:p>
        </w:tc>
        <w:tc>
          <w:tcPr>
            <w:tcW w:type="dxa" w:w="1500"/>
          </w:tcPr>
          <w:p>
            <w:r>
              <w:rPr>
                <w:rFonts w:ascii="Times New Roman" w:hAnsi="Times New Roman"/>
                <w:b w:val="0"/>
                <w:sz w:val="20"/>
              </w:rPr>
              <w:t>2</w:t>
            </w:r>
          </w:p>
        </w:tc>
        <w:tc>
          <w:tcPr>
            <w:tcW w:type="dxa" w:w="1500"/>
          </w:tcPr>
          <w:p>
            <w:r>
              <w:rPr>
                <w:rFonts w:ascii="Times New Roman" w:hAnsi="Times New Roman"/>
                <w:b w:val="0"/>
                <w:sz w:val="20"/>
              </w:rPr>
              <w:t>3</w:t>
            </w:r>
          </w:p>
        </w:tc>
        <w:tc>
          <w:tcPr>
            <w:tcW w:type="dxa" w:w="1500"/>
          </w:tcPr>
          <w:p>
            <w:r>
              <w:rPr>
                <w:rFonts w:ascii="Times New Roman" w:hAnsi="Times New Roman"/>
                <w:b w:val="0"/>
                <w:sz w:val="20"/>
              </w:rPr>
              <w:t>2.0</w:t>
            </w:r>
          </w:p>
        </w:tc>
      </w:tr>
      <w:tr>
        <w:tc>
          <w:tcPr>
            <w:tcW w:type="dxa" w:w="1500"/>
          </w:tcPr>
          <w:p>
            <w:r>
              <w:rPr>
                <w:rFonts w:ascii="Times New Roman" w:hAnsi="Times New Roman"/>
                <w:b w:val="0"/>
                <w:sz w:val="20"/>
              </w:rPr>
              <w:t>B – AWS Infrastructure</w:t>
            </w:r>
          </w:p>
        </w:tc>
        <w:tc>
          <w:tcPr>
            <w:tcW w:type="dxa" w:w="1500"/>
          </w:tcPr>
          <w:p>
            <w:r>
              <w:rPr>
                <w:rFonts w:ascii="Times New Roman" w:hAnsi="Times New Roman"/>
                <w:b w:val="0"/>
                <w:sz w:val="20"/>
              </w:rPr>
              <w:t>A</w:t>
            </w:r>
          </w:p>
        </w:tc>
        <w:tc>
          <w:tcPr>
            <w:tcW w:type="dxa" w:w="1500"/>
          </w:tcPr>
          <w:p>
            <w:r>
              <w:rPr>
                <w:rFonts w:ascii="Times New Roman" w:hAnsi="Times New Roman"/>
                <w:b w:val="0"/>
                <w:sz w:val="20"/>
              </w:rPr>
              <w:t>1</w:t>
            </w:r>
          </w:p>
        </w:tc>
        <w:tc>
          <w:tcPr>
            <w:tcW w:type="dxa" w:w="1500"/>
          </w:tcPr>
          <w:p>
            <w:r>
              <w:rPr>
                <w:rFonts w:ascii="Times New Roman" w:hAnsi="Times New Roman"/>
                <w:b w:val="0"/>
                <w:sz w:val="20"/>
              </w:rPr>
              <w:t>2</w:t>
            </w:r>
          </w:p>
        </w:tc>
        <w:tc>
          <w:tcPr>
            <w:tcW w:type="dxa" w:w="1500"/>
          </w:tcPr>
          <w:p>
            <w:r>
              <w:rPr>
                <w:rFonts w:ascii="Times New Roman" w:hAnsi="Times New Roman"/>
                <w:b w:val="0"/>
                <w:sz w:val="20"/>
              </w:rPr>
              <w:t>4</w:t>
            </w:r>
          </w:p>
        </w:tc>
        <w:tc>
          <w:tcPr>
            <w:tcW w:type="dxa" w:w="1500"/>
          </w:tcPr>
          <w:p>
            <w:r>
              <w:rPr>
                <w:rFonts w:ascii="Times New Roman" w:hAnsi="Times New Roman"/>
                <w:b w:val="0"/>
                <w:sz w:val="20"/>
              </w:rPr>
              <w:t>2.2</w:t>
            </w:r>
          </w:p>
        </w:tc>
      </w:tr>
      <w:tr>
        <w:tc>
          <w:tcPr>
            <w:tcW w:type="dxa" w:w="1500"/>
          </w:tcPr>
          <w:p>
            <w:r>
              <w:rPr>
                <w:rFonts w:ascii="Times New Roman" w:hAnsi="Times New Roman"/>
                <w:b w:val="0"/>
                <w:sz w:val="20"/>
              </w:rPr>
              <w:t>C – DB Schema</w:t>
            </w:r>
          </w:p>
        </w:tc>
        <w:tc>
          <w:tcPr>
            <w:tcW w:type="dxa" w:w="1500"/>
          </w:tcPr>
          <w:p>
            <w:r>
              <w:rPr>
                <w:rFonts w:ascii="Times New Roman" w:hAnsi="Times New Roman"/>
                <w:b w:val="0"/>
                <w:sz w:val="20"/>
              </w:rPr>
              <w:t>A</w:t>
            </w:r>
          </w:p>
        </w:tc>
        <w:tc>
          <w:tcPr>
            <w:tcW w:type="dxa" w:w="1500"/>
          </w:tcPr>
          <w:p>
            <w:r>
              <w:rPr>
                <w:rFonts w:ascii="Times New Roman" w:hAnsi="Times New Roman"/>
                <w:b w:val="0"/>
                <w:sz w:val="20"/>
              </w:rPr>
              <w:t>1</w:t>
            </w:r>
          </w:p>
        </w:tc>
        <w:tc>
          <w:tcPr>
            <w:tcW w:type="dxa" w:w="1500"/>
          </w:tcPr>
          <w:p>
            <w:r>
              <w:rPr>
                <w:rFonts w:ascii="Times New Roman" w:hAnsi="Times New Roman"/>
                <w:b w:val="0"/>
                <w:sz w:val="20"/>
              </w:rPr>
              <w:t>1</w:t>
            </w:r>
          </w:p>
        </w:tc>
        <w:tc>
          <w:tcPr>
            <w:tcW w:type="dxa" w:w="1500"/>
          </w:tcPr>
          <w:p>
            <w:r>
              <w:rPr>
                <w:rFonts w:ascii="Times New Roman" w:hAnsi="Times New Roman"/>
                <w:b w:val="0"/>
                <w:sz w:val="20"/>
              </w:rPr>
              <w:t>2</w:t>
            </w:r>
          </w:p>
        </w:tc>
        <w:tc>
          <w:tcPr>
            <w:tcW w:type="dxa" w:w="1500"/>
          </w:tcPr>
          <w:p>
            <w:r>
              <w:rPr>
                <w:rFonts w:ascii="Times New Roman" w:hAnsi="Times New Roman"/>
                <w:b w:val="0"/>
                <w:sz w:val="20"/>
              </w:rPr>
              <w:t>1.2</w:t>
            </w:r>
          </w:p>
        </w:tc>
      </w:tr>
      <w:tr>
        <w:tc>
          <w:tcPr>
            <w:tcW w:type="dxa" w:w="1500"/>
          </w:tcPr>
          <w:p>
            <w:r>
              <w:rPr>
                <w:rFonts w:ascii="Times New Roman" w:hAnsi="Times New Roman"/>
                <w:b w:val="0"/>
                <w:sz w:val="20"/>
              </w:rPr>
              <w:t>D – Player SDK Dev</w:t>
            </w:r>
          </w:p>
        </w:tc>
        <w:tc>
          <w:tcPr>
            <w:tcW w:type="dxa" w:w="1500"/>
          </w:tcPr>
          <w:p>
            <w:r>
              <w:rPr>
                <w:rFonts w:ascii="Times New Roman" w:hAnsi="Times New Roman"/>
                <w:b w:val="0"/>
                <w:sz w:val="20"/>
              </w:rPr>
              <w:t>B,C</w:t>
            </w:r>
          </w:p>
        </w:tc>
        <w:tc>
          <w:tcPr>
            <w:tcW w:type="dxa" w:w="1500"/>
          </w:tcPr>
          <w:p>
            <w:r>
              <w:rPr>
                <w:rFonts w:ascii="Times New Roman" w:hAnsi="Times New Roman"/>
                <w:b w:val="0"/>
                <w:sz w:val="20"/>
              </w:rPr>
              <w:t>2</w:t>
            </w:r>
          </w:p>
        </w:tc>
        <w:tc>
          <w:tcPr>
            <w:tcW w:type="dxa" w:w="1500"/>
          </w:tcPr>
          <w:p>
            <w:r>
              <w:rPr>
                <w:rFonts w:ascii="Times New Roman" w:hAnsi="Times New Roman"/>
                <w:b w:val="0"/>
                <w:sz w:val="20"/>
              </w:rPr>
              <w:t>3</w:t>
            </w:r>
          </w:p>
        </w:tc>
        <w:tc>
          <w:tcPr>
            <w:tcW w:type="dxa" w:w="1500"/>
          </w:tcPr>
          <w:p>
            <w:r>
              <w:rPr>
                <w:rFonts w:ascii="Times New Roman" w:hAnsi="Times New Roman"/>
                <w:b w:val="0"/>
                <w:sz w:val="20"/>
              </w:rPr>
              <w:t>5</w:t>
            </w:r>
          </w:p>
        </w:tc>
        <w:tc>
          <w:tcPr>
            <w:tcW w:type="dxa" w:w="1500"/>
          </w:tcPr>
          <w:p>
            <w:r>
              <w:rPr>
                <w:rFonts w:ascii="Times New Roman" w:hAnsi="Times New Roman"/>
                <w:b w:val="0"/>
                <w:sz w:val="20"/>
              </w:rPr>
              <w:t>3.2</w:t>
            </w:r>
          </w:p>
        </w:tc>
      </w:tr>
      <w:tr>
        <w:tc>
          <w:tcPr>
            <w:tcW w:type="dxa" w:w="1500"/>
          </w:tcPr>
          <w:p>
            <w:r>
              <w:rPr>
                <w:rFonts w:ascii="Times New Roman" w:hAnsi="Times New Roman"/>
                <w:b w:val="0"/>
                <w:sz w:val="20"/>
              </w:rPr>
              <w:t>E – Client SDK Dev</w:t>
            </w:r>
          </w:p>
        </w:tc>
        <w:tc>
          <w:tcPr>
            <w:tcW w:type="dxa" w:w="1500"/>
          </w:tcPr>
          <w:p>
            <w:r>
              <w:rPr>
                <w:rFonts w:ascii="Times New Roman" w:hAnsi="Times New Roman"/>
                <w:b w:val="0"/>
                <w:sz w:val="20"/>
              </w:rPr>
              <w:t>B,C</w:t>
            </w:r>
          </w:p>
        </w:tc>
        <w:tc>
          <w:tcPr>
            <w:tcW w:type="dxa" w:w="1500"/>
          </w:tcPr>
          <w:p>
            <w:r>
              <w:rPr>
                <w:rFonts w:ascii="Times New Roman" w:hAnsi="Times New Roman"/>
                <w:b w:val="0"/>
                <w:sz w:val="20"/>
              </w:rPr>
              <w:t>1</w:t>
            </w:r>
          </w:p>
        </w:tc>
        <w:tc>
          <w:tcPr>
            <w:tcW w:type="dxa" w:w="1500"/>
          </w:tcPr>
          <w:p>
            <w:r>
              <w:rPr>
                <w:rFonts w:ascii="Times New Roman" w:hAnsi="Times New Roman"/>
                <w:b w:val="0"/>
                <w:sz w:val="20"/>
              </w:rPr>
              <w:t>2</w:t>
            </w:r>
          </w:p>
        </w:tc>
        <w:tc>
          <w:tcPr>
            <w:tcW w:type="dxa" w:w="1500"/>
          </w:tcPr>
          <w:p>
            <w:r>
              <w:rPr>
                <w:rFonts w:ascii="Times New Roman" w:hAnsi="Times New Roman"/>
                <w:b w:val="0"/>
                <w:sz w:val="20"/>
              </w:rPr>
              <w:t>3</w:t>
            </w:r>
          </w:p>
        </w:tc>
        <w:tc>
          <w:tcPr>
            <w:tcW w:type="dxa" w:w="1500"/>
          </w:tcPr>
          <w:p>
            <w:r>
              <w:rPr>
                <w:rFonts w:ascii="Times New Roman" w:hAnsi="Times New Roman"/>
                <w:b w:val="0"/>
                <w:sz w:val="20"/>
              </w:rPr>
              <w:t>2.0</w:t>
            </w:r>
          </w:p>
        </w:tc>
      </w:tr>
      <w:tr>
        <w:tc>
          <w:tcPr>
            <w:tcW w:type="dxa" w:w="1500"/>
          </w:tcPr>
          <w:p>
            <w:r>
              <w:rPr>
                <w:rFonts w:ascii="Times New Roman" w:hAnsi="Times New Roman"/>
                <w:b w:val="0"/>
                <w:sz w:val="20"/>
              </w:rPr>
              <w:t>F – Admin SDK Dev</w:t>
            </w:r>
          </w:p>
        </w:tc>
        <w:tc>
          <w:tcPr>
            <w:tcW w:type="dxa" w:w="1500"/>
          </w:tcPr>
          <w:p>
            <w:r>
              <w:rPr>
                <w:rFonts w:ascii="Times New Roman" w:hAnsi="Times New Roman"/>
                <w:b w:val="0"/>
                <w:sz w:val="20"/>
              </w:rPr>
              <w:t>B,C</w:t>
            </w:r>
          </w:p>
        </w:tc>
        <w:tc>
          <w:tcPr>
            <w:tcW w:type="dxa" w:w="1500"/>
          </w:tcPr>
          <w:p>
            <w:r>
              <w:rPr>
                <w:rFonts w:ascii="Times New Roman" w:hAnsi="Times New Roman"/>
                <w:b w:val="0"/>
                <w:sz w:val="20"/>
              </w:rPr>
              <w:t>1</w:t>
            </w:r>
          </w:p>
        </w:tc>
        <w:tc>
          <w:tcPr>
            <w:tcW w:type="dxa" w:w="1500"/>
          </w:tcPr>
          <w:p>
            <w:r>
              <w:rPr>
                <w:rFonts w:ascii="Times New Roman" w:hAnsi="Times New Roman"/>
                <w:b w:val="0"/>
                <w:sz w:val="20"/>
              </w:rPr>
              <w:t>2</w:t>
            </w:r>
          </w:p>
        </w:tc>
        <w:tc>
          <w:tcPr>
            <w:tcW w:type="dxa" w:w="1500"/>
          </w:tcPr>
          <w:p>
            <w:r>
              <w:rPr>
                <w:rFonts w:ascii="Times New Roman" w:hAnsi="Times New Roman"/>
                <w:b w:val="0"/>
                <w:sz w:val="20"/>
              </w:rPr>
              <w:t>4</w:t>
            </w:r>
          </w:p>
        </w:tc>
        <w:tc>
          <w:tcPr>
            <w:tcW w:type="dxa" w:w="1500"/>
          </w:tcPr>
          <w:p>
            <w:r>
              <w:rPr>
                <w:rFonts w:ascii="Times New Roman" w:hAnsi="Times New Roman"/>
                <w:b w:val="0"/>
                <w:sz w:val="20"/>
              </w:rPr>
              <w:t>2.2</w:t>
            </w:r>
          </w:p>
        </w:tc>
      </w:tr>
      <w:tr>
        <w:tc>
          <w:tcPr>
            <w:tcW w:type="dxa" w:w="1500"/>
          </w:tcPr>
          <w:p>
            <w:r>
              <w:rPr>
                <w:rFonts w:ascii="Times New Roman" w:hAnsi="Times New Roman"/>
                <w:b w:val="0"/>
                <w:sz w:val="20"/>
              </w:rPr>
              <w:t>G – Admin Dashboard</w:t>
            </w:r>
          </w:p>
        </w:tc>
        <w:tc>
          <w:tcPr>
            <w:tcW w:type="dxa" w:w="1500"/>
          </w:tcPr>
          <w:p>
            <w:r>
              <w:rPr>
                <w:rFonts w:ascii="Times New Roman" w:hAnsi="Times New Roman"/>
                <w:b w:val="0"/>
                <w:sz w:val="20"/>
              </w:rPr>
              <w:t>B,C</w:t>
            </w:r>
          </w:p>
        </w:tc>
        <w:tc>
          <w:tcPr>
            <w:tcW w:type="dxa" w:w="1500"/>
          </w:tcPr>
          <w:p>
            <w:r>
              <w:rPr>
                <w:rFonts w:ascii="Times New Roman" w:hAnsi="Times New Roman"/>
                <w:b w:val="0"/>
                <w:sz w:val="20"/>
              </w:rPr>
              <w:t>2</w:t>
            </w:r>
          </w:p>
        </w:tc>
        <w:tc>
          <w:tcPr>
            <w:tcW w:type="dxa" w:w="1500"/>
          </w:tcPr>
          <w:p>
            <w:r>
              <w:rPr>
                <w:rFonts w:ascii="Times New Roman" w:hAnsi="Times New Roman"/>
                <w:b w:val="0"/>
                <w:sz w:val="20"/>
              </w:rPr>
              <w:t>3</w:t>
            </w:r>
          </w:p>
        </w:tc>
        <w:tc>
          <w:tcPr>
            <w:tcW w:type="dxa" w:w="1500"/>
          </w:tcPr>
          <w:p>
            <w:r>
              <w:rPr>
                <w:rFonts w:ascii="Times New Roman" w:hAnsi="Times New Roman"/>
                <w:b w:val="0"/>
                <w:sz w:val="20"/>
              </w:rPr>
              <w:t>5</w:t>
            </w:r>
          </w:p>
        </w:tc>
        <w:tc>
          <w:tcPr>
            <w:tcW w:type="dxa" w:w="1500"/>
          </w:tcPr>
          <w:p>
            <w:r>
              <w:rPr>
                <w:rFonts w:ascii="Times New Roman" w:hAnsi="Times New Roman"/>
                <w:b w:val="0"/>
                <w:sz w:val="20"/>
              </w:rPr>
              <w:t>3.2</w:t>
            </w:r>
          </w:p>
        </w:tc>
      </w:tr>
      <w:tr>
        <w:tc>
          <w:tcPr>
            <w:tcW w:type="dxa" w:w="1500"/>
          </w:tcPr>
          <w:p>
            <w:r>
              <w:rPr>
                <w:rFonts w:ascii="Times New Roman" w:hAnsi="Times New Roman"/>
                <w:b w:val="0"/>
                <w:sz w:val="20"/>
              </w:rPr>
              <w:t>H – Containerisation</w:t>
            </w:r>
          </w:p>
        </w:tc>
        <w:tc>
          <w:tcPr>
            <w:tcW w:type="dxa" w:w="1500"/>
          </w:tcPr>
          <w:p>
            <w:r>
              <w:rPr>
                <w:rFonts w:ascii="Times New Roman" w:hAnsi="Times New Roman"/>
                <w:b w:val="0"/>
                <w:sz w:val="20"/>
              </w:rPr>
              <w:t>D,E,F,G</w:t>
            </w:r>
          </w:p>
        </w:tc>
        <w:tc>
          <w:tcPr>
            <w:tcW w:type="dxa" w:w="1500"/>
          </w:tcPr>
          <w:p>
            <w:r>
              <w:rPr>
                <w:rFonts w:ascii="Times New Roman" w:hAnsi="Times New Roman"/>
                <w:b w:val="0"/>
                <w:sz w:val="20"/>
              </w:rPr>
              <w:t>1</w:t>
            </w:r>
          </w:p>
        </w:tc>
        <w:tc>
          <w:tcPr>
            <w:tcW w:type="dxa" w:w="1500"/>
          </w:tcPr>
          <w:p>
            <w:r>
              <w:rPr>
                <w:rFonts w:ascii="Times New Roman" w:hAnsi="Times New Roman"/>
                <w:b w:val="0"/>
                <w:sz w:val="20"/>
              </w:rPr>
              <w:t>1</w:t>
            </w:r>
          </w:p>
        </w:tc>
        <w:tc>
          <w:tcPr>
            <w:tcW w:type="dxa" w:w="1500"/>
          </w:tcPr>
          <w:p>
            <w:r>
              <w:rPr>
                <w:rFonts w:ascii="Times New Roman" w:hAnsi="Times New Roman"/>
                <w:b w:val="0"/>
                <w:sz w:val="20"/>
              </w:rPr>
              <w:t>2</w:t>
            </w:r>
          </w:p>
        </w:tc>
        <w:tc>
          <w:tcPr>
            <w:tcW w:type="dxa" w:w="1500"/>
          </w:tcPr>
          <w:p>
            <w:r>
              <w:rPr>
                <w:rFonts w:ascii="Times New Roman" w:hAnsi="Times New Roman"/>
                <w:b w:val="0"/>
                <w:sz w:val="20"/>
              </w:rPr>
              <w:t>1.2</w:t>
            </w:r>
          </w:p>
        </w:tc>
      </w:tr>
      <w:tr>
        <w:tc>
          <w:tcPr>
            <w:tcW w:type="dxa" w:w="1500"/>
          </w:tcPr>
          <w:p>
            <w:r>
              <w:rPr>
                <w:rFonts w:ascii="Times New Roman" w:hAnsi="Times New Roman"/>
                <w:b w:val="0"/>
                <w:sz w:val="20"/>
              </w:rPr>
              <w:t>I – ALB+CloudFront</w:t>
            </w:r>
          </w:p>
        </w:tc>
        <w:tc>
          <w:tcPr>
            <w:tcW w:type="dxa" w:w="1500"/>
          </w:tcPr>
          <w:p>
            <w:r>
              <w:rPr>
                <w:rFonts w:ascii="Times New Roman" w:hAnsi="Times New Roman"/>
                <w:b w:val="0"/>
                <w:sz w:val="20"/>
              </w:rPr>
              <w:t>B</w:t>
            </w:r>
          </w:p>
        </w:tc>
        <w:tc>
          <w:tcPr>
            <w:tcW w:type="dxa" w:w="1500"/>
          </w:tcPr>
          <w:p>
            <w:r>
              <w:rPr>
                <w:rFonts w:ascii="Times New Roman" w:hAnsi="Times New Roman"/>
                <w:b w:val="0"/>
                <w:sz w:val="20"/>
              </w:rPr>
              <w:t>1</w:t>
            </w:r>
          </w:p>
        </w:tc>
        <w:tc>
          <w:tcPr>
            <w:tcW w:type="dxa" w:w="1500"/>
          </w:tcPr>
          <w:p>
            <w:r>
              <w:rPr>
                <w:rFonts w:ascii="Times New Roman" w:hAnsi="Times New Roman"/>
                <w:b w:val="0"/>
                <w:sz w:val="20"/>
              </w:rPr>
              <w:t>1</w:t>
            </w:r>
          </w:p>
        </w:tc>
        <w:tc>
          <w:tcPr>
            <w:tcW w:type="dxa" w:w="1500"/>
          </w:tcPr>
          <w:p>
            <w:r>
              <w:rPr>
                <w:rFonts w:ascii="Times New Roman" w:hAnsi="Times New Roman"/>
                <w:b w:val="0"/>
                <w:sz w:val="20"/>
              </w:rPr>
              <w:t>2</w:t>
            </w:r>
          </w:p>
        </w:tc>
        <w:tc>
          <w:tcPr>
            <w:tcW w:type="dxa" w:w="1500"/>
          </w:tcPr>
          <w:p>
            <w:r>
              <w:rPr>
                <w:rFonts w:ascii="Times New Roman" w:hAnsi="Times New Roman"/>
                <w:b w:val="0"/>
                <w:sz w:val="20"/>
              </w:rPr>
              <w:t>1.2</w:t>
            </w:r>
          </w:p>
        </w:tc>
      </w:tr>
      <w:tr>
        <w:tc>
          <w:tcPr>
            <w:tcW w:type="dxa" w:w="1500"/>
          </w:tcPr>
          <w:p>
            <w:r>
              <w:rPr>
                <w:rFonts w:ascii="Times New Roman" w:hAnsi="Times New Roman"/>
                <w:b w:val="0"/>
                <w:sz w:val="20"/>
              </w:rPr>
              <w:t>J – CI/CD Setup</w:t>
            </w:r>
          </w:p>
        </w:tc>
        <w:tc>
          <w:tcPr>
            <w:tcW w:type="dxa" w:w="1500"/>
          </w:tcPr>
          <w:p>
            <w:r>
              <w:rPr>
                <w:rFonts w:ascii="Times New Roman" w:hAnsi="Times New Roman"/>
                <w:b w:val="0"/>
                <w:sz w:val="20"/>
              </w:rPr>
              <w:t>H,I</w:t>
            </w:r>
          </w:p>
        </w:tc>
        <w:tc>
          <w:tcPr>
            <w:tcW w:type="dxa" w:w="1500"/>
          </w:tcPr>
          <w:p>
            <w:r>
              <w:rPr>
                <w:rFonts w:ascii="Times New Roman" w:hAnsi="Times New Roman"/>
                <w:b w:val="0"/>
                <w:sz w:val="20"/>
              </w:rPr>
              <w:t>1</w:t>
            </w:r>
          </w:p>
        </w:tc>
        <w:tc>
          <w:tcPr>
            <w:tcW w:type="dxa" w:w="1500"/>
          </w:tcPr>
          <w:p>
            <w:r>
              <w:rPr>
                <w:rFonts w:ascii="Times New Roman" w:hAnsi="Times New Roman"/>
                <w:b w:val="0"/>
                <w:sz w:val="20"/>
              </w:rPr>
              <w:t>2</w:t>
            </w:r>
          </w:p>
        </w:tc>
        <w:tc>
          <w:tcPr>
            <w:tcW w:type="dxa" w:w="1500"/>
          </w:tcPr>
          <w:p>
            <w:r>
              <w:rPr>
                <w:rFonts w:ascii="Times New Roman" w:hAnsi="Times New Roman"/>
                <w:b w:val="0"/>
                <w:sz w:val="20"/>
              </w:rPr>
              <w:t>3</w:t>
            </w:r>
          </w:p>
        </w:tc>
        <w:tc>
          <w:tcPr>
            <w:tcW w:type="dxa" w:w="1500"/>
          </w:tcPr>
          <w:p>
            <w:r>
              <w:rPr>
                <w:rFonts w:ascii="Times New Roman" w:hAnsi="Times New Roman"/>
                <w:b w:val="0"/>
                <w:sz w:val="20"/>
              </w:rPr>
              <w:t>2.0</w:t>
            </w:r>
          </w:p>
        </w:tc>
      </w:tr>
      <w:tr>
        <w:tc>
          <w:tcPr>
            <w:tcW w:type="dxa" w:w="1500"/>
          </w:tcPr>
          <w:p>
            <w:r>
              <w:rPr>
                <w:rFonts w:ascii="Times New Roman" w:hAnsi="Times New Roman"/>
                <w:b w:val="0"/>
                <w:sz w:val="20"/>
              </w:rPr>
              <w:t>K – Testing</w:t>
            </w:r>
          </w:p>
        </w:tc>
        <w:tc>
          <w:tcPr>
            <w:tcW w:type="dxa" w:w="1500"/>
          </w:tcPr>
          <w:p>
            <w:r>
              <w:rPr>
                <w:rFonts w:ascii="Times New Roman" w:hAnsi="Times New Roman"/>
                <w:b w:val="0"/>
                <w:sz w:val="20"/>
              </w:rPr>
              <w:t>J</w:t>
            </w:r>
          </w:p>
        </w:tc>
        <w:tc>
          <w:tcPr>
            <w:tcW w:type="dxa" w:w="1500"/>
          </w:tcPr>
          <w:p>
            <w:r>
              <w:rPr>
                <w:rFonts w:ascii="Times New Roman" w:hAnsi="Times New Roman"/>
                <w:b w:val="0"/>
                <w:sz w:val="20"/>
              </w:rPr>
              <w:t>1</w:t>
            </w:r>
          </w:p>
        </w:tc>
        <w:tc>
          <w:tcPr>
            <w:tcW w:type="dxa" w:w="1500"/>
          </w:tcPr>
          <w:p>
            <w:r>
              <w:rPr>
                <w:rFonts w:ascii="Times New Roman" w:hAnsi="Times New Roman"/>
                <w:b w:val="0"/>
                <w:sz w:val="20"/>
              </w:rPr>
              <w:t>1</w:t>
            </w:r>
          </w:p>
        </w:tc>
        <w:tc>
          <w:tcPr>
            <w:tcW w:type="dxa" w:w="1500"/>
          </w:tcPr>
          <w:p>
            <w:r>
              <w:rPr>
                <w:rFonts w:ascii="Times New Roman" w:hAnsi="Times New Roman"/>
                <w:b w:val="0"/>
                <w:sz w:val="20"/>
              </w:rPr>
              <w:t>2</w:t>
            </w:r>
          </w:p>
        </w:tc>
        <w:tc>
          <w:tcPr>
            <w:tcW w:type="dxa" w:w="1500"/>
          </w:tcPr>
          <w:p>
            <w:r>
              <w:rPr>
                <w:rFonts w:ascii="Times New Roman" w:hAnsi="Times New Roman"/>
                <w:b w:val="0"/>
                <w:sz w:val="20"/>
              </w:rPr>
              <w:t>1.2</w:t>
            </w:r>
          </w:p>
        </w:tc>
      </w:tr>
      <w:tr>
        <w:tc>
          <w:tcPr>
            <w:tcW w:type="dxa" w:w="1500"/>
          </w:tcPr>
          <w:p>
            <w:r>
              <w:rPr>
                <w:rFonts w:ascii="Times New Roman" w:hAnsi="Times New Roman"/>
                <w:b w:val="0"/>
                <w:sz w:val="20"/>
              </w:rPr>
              <w:t>L – Go-Live</w:t>
            </w:r>
          </w:p>
        </w:tc>
        <w:tc>
          <w:tcPr>
            <w:tcW w:type="dxa" w:w="1500"/>
          </w:tcPr>
          <w:p>
            <w:r>
              <w:rPr>
                <w:rFonts w:ascii="Times New Roman" w:hAnsi="Times New Roman"/>
                <w:b w:val="0"/>
                <w:sz w:val="20"/>
              </w:rPr>
              <w:t>K</w:t>
            </w:r>
          </w:p>
        </w:tc>
        <w:tc>
          <w:tcPr>
            <w:tcW w:type="dxa" w:w="1500"/>
          </w:tcPr>
          <w:p>
            <w:r>
              <w:rPr>
                <w:rFonts w:ascii="Times New Roman" w:hAnsi="Times New Roman"/>
                <w:b w:val="0"/>
                <w:sz w:val="20"/>
              </w:rPr>
              <w:t>1</w:t>
            </w:r>
          </w:p>
        </w:tc>
        <w:tc>
          <w:tcPr>
            <w:tcW w:type="dxa" w:w="1500"/>
          </w:tcPr>
          <w:p>
            <w:r>
              <w:rPr>
                <w:rFonts w:ascii="Times New Roman" w:hAnsi="Times New Roman"/>
                <w:b w:val="0"/>
                <w:sz w:val="20"/>
              </w:rPr>
              <w:t>1</w:t>
            </w:r>
          </w:p>
        </w:tc>
        <w:tc>
          <w:tcPr>
            <w:tcW w:type="dxa" w:w="1500"/>
          </w:tcPr>
          <w:p>
            <w:r>
              <w:rPr>
                <w:rFonts w:ascii="Times New Roman" w:hAnsi="Times New Roman"/>
                <w:b w:val="0"/>
                <w:sz w:val="20"/>
              </w:rPr>
              <w:t>2</w:t>
            </w:r>
          </w:p>
        </w:tc>
        <w:tc>
          <w:tcPr>
            <w:tcW w:type="dxa" w:w="1500"/>
          </w:tcPr>
          <w:p>
            <w:r>
              <w:rPr>
                <w:rFonts w:ascii="Times New Roman" w:hAnsi="Times New Roman"/>
                <w:b w:val="0"/>
                <w:sz w:val="20"/>
              </w:rPr>
              <w:t>1.2</w:t>
            </w:r>
          </w:p>
        </w:tc>
      </w:tr>
    </w:tbl>
    <w:p>
      <w:pPr>
        <w:spacing w:before="80" w:after="120"/>
        <w:jc w:val="center"/>
      </w:pPr>
      <w:r>
        <w:rPr>
          <w:rFonts w:ascii="Times New Roman" w:hAnsi="Times New Roman"/>
          <w:b/>
          <w:i w:val="0"/>
          <w:sz w:val="24"/>
        </w:rPr>
        <w:t>Critical Path: A → B → H → J → K → L  (Total ≈ 10.8 weeks)</w:t>
      </w:r>
    </w:p>
    <w:p>
      <w:pPr>
        <w:spacing w:before="120" w:after="120"/>
        <w:jc w:val="center"/>
      </w:pPr>
      <w:r>
        <w:rPr>
          <w:rFonts w:ascii="Times New Roman" w:hAnsi="Times New Roman"/>
          <w:b w:val="0"/>
          <w:i w:val="0"/>
          <w:sz w:val="20"/>
        </w:rPr>
        <w:t>[Fig 3.14 – PERT Chart]</w:t>
      </w:r>
    </w:p>
    <w:p>
      <w:r>
        <w:br w:type="page"/>
      </w:r>
    </w:p>
    <w:p>
      <w:pPr>
        <w:spacing w:before="200" w:after="120"/>
      </w:pPr>
      <w:r>
        <w:rPr>
          <w:rFonts w:ascii="Times New Roman" w:hAnsi="Times New Roman"/>
          <w:b/>
          <w:sz w:val="26"/>
        </w:rPr>
        <w:t>3.8.2  Gantt Chart</w:t>
      </w:r>
    </w:p>
    <w:p>
      <w:pPr>
        <w:spacing w:before="80" w:after="120"/>
        <w:jc w:val="left"/>
      </w:pPr>
      <w:r>
        <w:rPr>
          <w:rFonts w:ascii="Times New Roman" w:hAnsi="Times New Roman"/>
          <w:b w:val="0"/>
          <w:i w:val="0"/>
          <w:sz w:val="24"/>
        </w:rPr>
        <w:t>16-week project schedule. ██ = active weeks.</w:t>
      </w:r>
    </w:p>
    <w:tbl>
      <w:tblPr>
        <w:tblStyle w:val="TableGrid"/>
        <w:tblW w:type="auto" w:w="0"/>
        <w:tblLook w:firstColumn="1" w:firstRow="1" w:lastColumn="0" w:lastRow="0" w:noHBand="0" w:noVBand="1" w:val="04A0"/>
      </w:tblPr>
      <w:tblGrid>
        <w:gridCol w:w="529"/>
        <w:gridCol w:w="529"/>
        <w:gridCol w:w="529"/>
        <w:gridCol w:w="529"/>
        <w:gridCol w:w="529"/>
        <w:gridCol w:w="529"/>
        <w:gridCol w:w="529"/>
        <w:gridCol w:w="529"/>
        <w:gridCol w:w="529"/>
        <w:gridCol w:w="529"/>
        <w:gridCol w:w="529"/>
        <w:gridCol w:w="529"/>
        <w:gridCol w:w="529"/>
        <w:gridCol w:w="529"/>
        <w:gridCol w:w="529"/>
        <w:gridCol w:w="529"/>
        <w:gridCol w:w="529"/>
      </w:tblGrid>
      <w:tr>
        <w:tc>
          <w:tcPr>
            <w:tcW w:type="dxa" w:w="529"/>
          </w:tcPr>
          <w:p>
            <w:r>
              <w:rPr>
                <w:rFonts w:ascii="Times New Roman" w:hAnsi="Times New Roman"/>
                <w:b/>
                <w:sz w:val="20"/>
              </w:rPr>
              <w:t>Activity</w:t>
            </w:r>
          </w:p>
        </w:tc>
        <w:tc>
          <w:tcPr>
            <w:tcW w:type="dxa" w:w="529"/>
          </w:tcPr>
          <w:p>
            <w:r>
              <w:rPr>
                <w:rFonts w:ascii="Times New Roman" w:hAnsi="Times New Roman"/>
                <w:b/>
                <w:sz w:val="20"/>
              </w:rPr>
              <w:t>W1</w:t>
            </w:r>
          </w:p>
        </w:tc>
        <w:tc>
          <w:tcPr>
            <w:tcW w:type="dxa" w:w="529"/>
          </w:tcPr>
          <w:p>
            <w:r>
              <w:rPr>
                <w:rFonts w:ascii="Times New Roman" w:hAnsi="Times New Roman"/>
                <w:b/>
                <w:sz w:val="20"/>
              </w:rPr>
              <w:t>W2</w:t>
            </w:r>
          </w:p>
        </w:tc>
        <w:tc>
          <w:tcPr>
            <w:tcW w:type="dxa" w:w="529"/>
          </w:tcPr>
          <w:p>
            <w:r>
              <w:rPr>
                <w:rFonts w:ascii="Times New Roman" w:hAnsi="Times New Roman"/>
                <w:b/>
                <w:sz w:val="20"/>
              </w:rPr>
              <w:t>W3</w:t>
            </w:r>
          </w:p>
        </w:tc>
        <w:tc>
          <w:tcPr>
            <w:tcW w:type="dxa" w:w="529"/>
          </w:tcPr>
          <w:p>
            <w:r>
              <w:rPr>
                <w:rFonts w:ascii="Times New Roman" w:hAnsi="Times New Roman"/>
                <w:b/>
                <w:sz w:val="20"/>
              </w:rPr>
              <w:t>W4</w:t>
            </w:r>
          </w:p>
        </w:tc>
        <w:tc>
          <w:tcPr>
            <w:tcW w:type="dxa" w:w="529"/>
          </w:tcPr>
          <w:p>
            <w:r>
              <w:rPr>
                <w:rFonts w:ascii="Times New Roman" w:hAnsi="Times New Roman"/>
                <w:b/>
                <w:sz w:val="20"/>
              </w:rPr>
              <w:t>W5</w:t>
            </w:r>
          </w:p>
        </w:tc>
        <w:tc>
          <w:tcPr>
            <w:tcW w:type="dxa" w:w="529"/>
          </w:tcPr>
          <w:p>
            <w:r>
              <w:rPr>
                <w:rFonts w:ascii="Times New Roman" w:hAnsi="Times New Roman"/>
                <w:b/>
                <w:sz w:val="20"/>
              </w:rPr>
              <w:t>W6</w:t>
            </w:r>
          </w:p>
        </w:tc>
        <w:tc>
          <w:tcPr>
            <w:tcW w:type="dxa" w:w="529"/>
          </w:tcPr>
          <w:p>
            <w:r>
              <w:rPr>
                <w:rFonts w:ascii="Times New Roman" w:hAnsi="Times New Roman"/>
                <w:b/>
                <w:sz w:val="20"/>
              </w:rPr>
              <w:t>W7</w:t>
            </w:r>
          </w:p>
        </w:tc>
        <w:tc>
          <w:tcPr>
            <w:tcW w:type="dxa" w:w="529"/>
          </w:tcPr>
          <w:p>
            <w:r>
              <w:rPr>
                <w:rFonts w:ascii="Times New Roman" w:hAnsi="Times New Roman"/>
                <w:b/>
                <w:sz w:val="20"/>
              </w:rPr>
              <w:t>W8</w:t>
            </w:r>
          </w:p>
        </w:tc>
        <w:tc>
          <w:tcPr>
            <w:tcW w:type="dxa" w:w="529"/>
          </w:tcPr>
          <w:p>
            <w:r>
              <w:rPr>
                <w:rFonts w:ascii="Times New Roman" w:hAnsi="Times New Roman"/>
                <w:b/>
                <w:sz w:val="20"/>
              </w:rPr>
              <w:t>W9</w:t>
            </w:r>
          </w:p>
        </w:tc>
        <w:tc>
          <w:tcPr>
            <w:tcW w:type="dxa" w:w="529"/>
          </w:tcPr>
          <w:p>
            <w:r>
              <w:rPr>
                <w:rFonts w:ascii="Times New Roman" w:hAnsi="Times New Roman"/>
                <w:b/>
                <w:sz w:val="20"/>
              </w:rPr>
              <w:t>W10</w:t>
            </w:r>
          </w:p>
        </w:tc>
        <w:tc>
          <w:tcPr>
            <w:tcW w:type="dxa" w:w="529"/>
          </w:tcPr>
          <w:p>
            <w:r>
              <w:rPr>
                <w:rFonts w:ascii="Times New Roman" w:hAnsi="Times New Roman"/>
                <w:b/>
                <w:sz w:val="20"/>
              </w:rPr>
              <w:t>W11</w:t>
            </w:r>
          </w:p>
        </w:tc>
        <w:tc>
          <w:tcPr>
            <w:tcW w:type="dxa" w:w="529"/>
          </w:tcPr>
          <w:p>
            <w:r>
              <w:rPr>
                <w:rFonts w:ascii="Times New Roman" w:hAnsi="Times New Roman"/>
                <w:b/>
                <w:sz w:val="20"/>
              </w:rPr>
              <w:t>W12</w:t>
            </w:r>
          </w:p>
        </w:tc>
        <w:tc>
          <w:tcPr>
            <w:tcW w:type="dxa" w:w="529"/>
          </w:tcPr>
          <w:p>
            <w:r>
              <w:rPr>
                <w:rFonts w:ascii="Times New Roman" w:hAnsi="Times New Roman"/>
                <w:b/>
                <w:sz w:val="20"/>
              </w:rPr>
              <w:t>W13</w:t>
            </w:r>
          </w:p>
        </w:tc>
        <w:tc>
          <w:tcPr>
            <w:tcW w:type="dxa" w:w="529"/>
          </w:tcPr>
          <w:p>
            <w:r>
              <w:rPr>
                <w:rFonts w:ascii="Times New Roman" w:hAnsi="Times New Roman"/>
                <w:b/>
                <w:sz w:val="20"/>
              </w:rPr>
              <w:t>W14</w:t>
            </w:r>
          </w:p>
        </w:tc>
        <w:tc>
          <w:tcPr>
            <w:tcW w:type="dxa" w:w="529"/>
          </w:tcPr>
          <w:p>
            <w:r>
              <w:rPr>
                <w:rFonts w:ascii="Times New Roman" w:hAnsi="Times New Roman"/>
                <w:b/>
                <w:sz w:val="20"/>
              </w:rPr>
              <w:t>W15</w:t>
            </w:r>
          </w:p>
        </w:tc>
        <w:tc>
          <w:tcPr>
            <w:tcW w:type="dxa" w:w="529"/>
          </w:tcPr>
          <w:p>
            <w:r>
              <w:rPr>
                <w:rFonts w:ascii="Times New Roman" w:hAnsi="Times New Roman"/>
                <w:b/>
                <w:sz w:val="20"/>
              </w:rPr>
              <w:t>W16</w:t>
            </w:r>
          </w:p>
        </w:tc>
      </w:tr>
      <w:tr>
        <w:tc>
          <w:tcPr>
            <w:tcW w:type="dxa" w:w="529"/>
          </w:tcPr>
          <w:p>
            <w:r>
              <w:rPr>
                <w:rFonts w:ascii="Times New Roman" w:hAnsi="Times New Roman"/>
                <w:b w:val="0"/>
                <w:sz w:val="20"/>
              </w:rPr>
              <w:t>Requirements &amp; Planning</w:t>
            </w:r>
          </w:p>
        </w:tc>
        <w:tc>
          <w:tcPr>
            <w:tcW w:type="dxa" w:w="529"/>
          </w:tcPr>
          <w:p>
            <w:r>
              <w:rPr>
                <w:rFonts w:ascii="Times New Roman" w:hAnsi="Times New Roman"/>
                <w:b w:val="0"/>
                <w:sz w:val="20"/>
              </w:rPr>
              <w:t>██</w:t>
            </w:r>
          </w:p>
        </w:tc>
        <w:tc>
          <w:tcPr>
            <w:tcW w:type="dxa" w:w="529"/>
          </w:tcPr>
          <w:p>
            <w:r>
              <w:rPr>
                <w:rFonts w:ascii="Times New Roman" w:hAnsi="Times New Roman"/>
                <w:b w:val="0"/>
                <w:sz w:val="20"/>
              </w:rPr>
              <w:t>██</w:t>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r>
      <w:tr>
        <w:tc>
          <w:tcPr>
            <w:tcW w:type="dxa" w:w="529"/>
          </w:tcPr>
          <w:p>
            <w:r>
              <w:rPr>
                <w:rFonts w:ascii="Times New Roman" w:hAnsi="Times New Roman"/>
                <w:b w:val="0"/>
                <w:sz w:val="20"/>
              </w:rPr>
              <w:t>AWS Infrastructure</w:t>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t>██</w:t>
            </w:r>
          </w:p>
        </w:tc>
        <w:tc>
          <w:tcPr>
            <w:tcW w:type="dxa" w:w="529"/>
          </w:tcPr>
          <w:p>
            <w:r>
              <w:rPr>
                <w:rFonts w:ascii="Times New Roman" w:hAnsi="Times New Roman"/>
                <w:b w:val="0"/>
                <w:sz w:val="20"/>
              </w:rPr>
              <w:t>██</w:t>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r>
      <w:tr>
        <w:tc>
          <w:tcPr>
            <w:tcW w:type="dxa" w:w="529"/>
          </w:tcPr>
          <w:p>
            <w:r>
              <w:rPr>
                <w:rFonts w:ascii="Times New Roman" w:hAnsi="Times New Roman"/>
                <w:b w:val="0"/>
                <w:sz w:val="20"/>
              </w:rPr>
              <w:t>DB Schema Design</w:t>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t>██</w:t>
            </w:r>
          </w:p>
        </w:tc>
        <w:tc>
          <w:tcPr>
            <w:tcW w:type="dxa" w:w="529"/>
          </w:tcPr>
          <w:p>
            <w:r>
              <w:rPr>
                <w:rFonts w:ascii="Times New Roman" w:hAnsi="Times New Roman"/>
                <w:b w:val="0"/>
                <w:sz w:val="20"/>
              </w:rPr>
              <w:t>██</w:t>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r>
      <w:tr>
        <w:tc>
          <w:tcPr>
            <w:tcW w:type="dxa" w:w="529"/>
          </w:tcPr>
          <w:p>
            <w:r>
              <w:rPr>
                <w:rFonts w:ascii="Times New Roman" w:hAnsi="Times New Roman"/>
                <w:b w:val="0"/>
                <w:sz w:val="20"/>
              </w:rPr>
              <w:t>Player SDK Dev</w:t>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t>██</w:t>
            </w:r>
          </w:p>
        </w:tc>
        <w:tc>
          <w:tcPr>
            <w:tcW w:type="dxa" w:w="529"/>
          </w:tcPr>
          <w:p>
            <w:r>
              <w:rPr>
                <w:rFonts w:ascii="Times New Roman" w:hAnsi="Times New Roman"/>
                <w:b w:val="0"/>
                <w:sz w:val="20"/>
              </w:rPr>
              <w:t>██</w:t>
            </w:r>
          </w:p>
        </w:tc>
        <w:tc>
          <w:tcPr>
            <w:tcW w:type="dxa" w:w="529"/>
          </w:tcPr>
          <w:p>
            <w:r>
              <w:rPr>
                <w:rFonts w:ascii="Times New Roman" w:hAnsi="Times New Roman"/>
                <w:b w:val="0"/>
                <w:sz w:val="20"/>
              </w:rPr>
              <w:t>██</w:t>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r>
      <w:tr>
        <w:tc>
          <w:tcPr>
            <w:tcW w:type="dxa" w:w="529"/>
          </w:tcPr>
          <w:p>
            <w:r>
              <w:rPr>
                <w:rFonts w:ascii="Times New Roman" w:hAnsi="Times New Roman"/>
                <w:b w:val="0"/>
                <w:sz w:val="20"/>
              </w:rPr>
              <w:t>Player Client SDK Dev</w:t>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t>██</w:t>
            </w:r>
          </w:p>
        </w:tc>
        <w:tc>
          <w:tcPr>
            <w:tcW w:type="dxa" w:w="529"/>
          </w:tcPr>
          <w:p>
            <w:r>
              <w:rPr>
                <w:rFonts w:ascii="Times New Roman" w:hAnsi="Times New Roman"/>
                <w:b w:val="0"/>
                <w:sz w:val="20"/>
              </w:rPr>
              <w:t>██</w:t>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r>
      <w:tr>
        <w:tc>
          <w:tcPr>
            <w:tcW w:type="dxa" w:w="529"/>
          </w:tcPr>
          <w:p>
            <w:r>
              <w:rPr>
                <w:rFonts w:ascii="Times New Roman" w:hAnsi="Times New Roman"/>
                <w:b w:val="0"/>
                <w:sz w:val="20"/>
              </w:rPr>
              <w:t>Admin Player SDK Dev</w:t>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t>██</w:t>
            </w:r>
          </w:p>
        </w:tc>
        <w:tc>
          <w:tcPr>
            <w:tcW w:type="dxa" w:w="529"/>
          </w:tcPr>
          <w:p>
            <w:r>
              <w:rPr>
                <w:rFonts w:ascii="Times New Roman" w:hAnsi="Times New Roman"/>
                <w:b w:val="0"/>
                <w:sz w:val="20"/>
              </w:rPr>
              <w:t>██</w:t>
            </w:r>
          </w:p>
        </w:tc>
        <w:tc>
          <w:tcPr>
            <w:tcW w:type="dxa" w:w="529"/>
          </w:tcPr>
          <w:p>
            <w:r>
              <w:rPr>
                <w:rFonts w:ascii="Times New Roman" w:hAnsi="Times New Roman"/>
                <w:b w:val="0"/>
                <w:sz w:val="20"/>
              </w:rPr>
              <w:t>██</w:t>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r>
      <w:tr>
        <w:tc>
          <w:tcPr>
            <w:tcW w:type="dxa" w:w="529"/>
          </w:tcPr>
          <w:p>
            <w:r>
              <w:rPr>
                <w:rFonts w:ascii="Times New Roman" w:hAnsi="Times New Roman"/>
                <w:b w:val="0"/>
                <w:sz w:val="20"/>
              </w:rPr>
              <w:t>Admin Dashboard Dev</w:t>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t>██</w:t>
            </w:r>
          </w:p>
        </w:tc>
        <w:tc>
          <w:tcPr>
            <w:tcW w:type="dxa" w:w="529"/>
          </w:tcPr>
          <w:p>
            <w:r>
              <w:rPr>
                <w:rFonts w:ascii="Times New Roman" w:hAnsi="Times New Roman"/>
                <w:b w:val="0"/>
                <w:sz w:val="20"/>
              </w:rPr>
              <w:t>██</w:t>
            </w:r>
          </w:p>
        </w:tc>
        <w:tc>
          <w:tcPr>
            <w:tcW w:type="dxa" w:w="529"/>
          </w:tcPr>
          <w:p>
            <w:r>
              <w:rPr>
                <w:rFonts w:ascii="Times New Roman" w:hAnsi="Times New Roman"/>
                <w:b w:val="0"/>
                <w:sz w:val="20"/>
              </w:rPr>
              <w:t>██</w:t>
            </w:r>
          </w:p>
        </w:tc>
        <w:tc>
          <w:tcPr>
            <w:tcW w:type="dxa" w:w="529"/>
          </w:tcPr>
          <w:p>
            <w:r>
              <w:rPr>
                <w:rFonts w:ascii="Times New Roman" w:hAnsi="Times New Roman"/>
                <w:b w:val="0"/>
                <w:sz w:val="20"/>
              </w:rPr>
              <w:t>██</w:t>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r>
      <w:tr>
        <w:tc>
          <w:tcPr>
            <w:tcW w:type="dxa" w:w="529"/>
          </w:tcPr>
          <w:p>
            <w:r>
              <w:rPr>
                <w:rFonts w:ascii="Times New Roman" w:hAnsi="Times New Roman"/>
                <w:b w:val="0"/>
                <w:sz w:val="20"/>
              </w:rPr>
              <w:t>Containerisation</w:t>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t>██</w:t>
            </w:r>
          </w:p>
        </w:tc>
        <w:tc>
          <w:tcPr>
            <w:tcW w:type="dxa" w:w="529"/>
          </w:tcPr>
          <w:p>
            <w:r>
              <w:rPr>
                <w:rFonts w:ascii="Times New Roman" w:hAnsi="Times New Roman"/>
                <w:b w:val="0"/>
                <w:sz w:val="20"/>
              </w:rPr>
              <w:t>██</w:t>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r>
      <w:tr>
        <w:tc>
          <w:tcPr>
            <w:tcW w:type="dxa" w:w="529"/>
          </w:tcPr>
          <w:p>
            <w:r>
              <w:rPr>
                <w:rFonts w:ascii="Times New Roman" w:hAnsi="Times New Roman"/>
                <w:b w:val="0"/>
                <w:sz w:val="20"/>
              </w:rPr>
              <w:t>ALB + CloudFront + DNS</w:t>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t>██</w:t>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r>
      <w:tr>
        <w:tc>
          <w:tcPr>
            <w:tcW w:type="dxa" w:w="529"/>
          </w:tcPr>
          <w:p>
            <w:r>
              <w:rPr>
                <w:rFonts w:ascii="Times New Roman" w:hAnsi="Times New Roman"/>
                <w:b w:val="0"/>
                <w:sz w:val="20"/>
              </w:rPr>
              <w:t>CI/CD Pipeline Setup</w:t>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t>██</w:t>
            </w:r>
          </w:p>
        </w:tc>
        <w:tc>
          <w:tcPr>
            <w:tcW w:type="dxa" w:w="529"/>
          </w:tcPr>
          <w:p>
            <w:r>
              <w:rPr>
                <w:rFonts w:ascii="Times New Roman" w:hAnsi="Times New Roman"/>
                <w:b w:val="0"/>
                <w:sz w:val="20"/>
              </w:rPr>
              <w:t>██</w:t>
            </w:r>
          </w:p>
        </w:tc>
        <w:tc>
          <w:tcPr>
            <w:tcW w:type="dxa" w:w="529"/>
          </w:tcPr>
          <w:p>
            <w:r>
              <w:rPr>
                <w:rFonts w:ascii="Times New Roman" w:hAnsi="Times New Roman"/>
                <w:b w:val="0"/>
                <w:sz w:val="20"/>
              </w:rPr>
            </w:r>
          </w:p>
        </w:tc>
      </w:tr>
      <w:tr>
        <w:tc>
          <w:tcPr>
            <w:tcW w:type="dxa" w:w="529"/>
          </w:tcPr>
          <w:p>
            <w:r>
              <w:rPr>
                <w:rFonts w:ascii="Times New Roman" w:hAnsi="Times New Roman"/>
                <w:b w:val="0"/>
                <w:sz w:val="20"/>
              </w:rPr>
              <w:t>Integration Testing</w:t>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t>██</w:t>
            </w:r>
          </w:p>
        </w:tc>
        <w:tc>
          <w:tcPr>
            <w:tcW w:type="dxa" w:w="529"/>
          </w:tcPr>
          <w:p>
            <w:r>
              <w:rPr>
                <w:rFonts w:ascii="Times New Roman" w:hAnsi="Times New Roman"/>
                <w:b w:val="0"/>
                <w:sz w:val="20"/>
              </w:rPr>
            </w:r>
          </w:p>
        </w:tc>
      </w:tr>
      <w:tr>
        <w:tc>
          <w:tcPr>
            <w:tcW w:type="dxa" w:w="529"/>
          </w:tcPr>
          <w:p>
            <w:r>
              <w:rPr>
                <w:rFonts w:ascii="Times New Roman" w:hAnsi="Times New Roman"/>
                <w:b w:val="0"/>
                <w:sz w:val="20"/>
              </w:rPr>
              <w:t>Go-Live &amp; Documentation</w:t>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r>
          </w:p>
        </w:tc>
        <w:tc>
          <w:tcPr>
            <w:tcW w:type="dxa" w:w="529"/>
          </w:tcPr>
          <w:p>
            <w:r>
              <w:rPr>
                <w:rFonts w:ascii="Times New Roman" w:hAnsi="Times New Roman"/>
                <w:b w:val="0"/>
                <w:sz w:val="20"/>
              </w:rPr>
              <w:t>██</w:t>
            </w:r>
          </w:p>
        </w:tc>
      </w:tr>
    </w:tbl>
    <w:p>
      <w:pPr>
        <w:spacing w:before="120" w:after="120"/>
        <w:jc w:val="center"/>
      </w:pPr>
      <w:r>
        <w:rPr>
          <w:rFonts w:ascii="Times New Roman" w:hAnsi="Times New Roman"/>
          <w:b w:val="0"/>
          <w:i w:val="0"/>
          <w:sz w:val="20"/>
        </w:rPr>
        <w:t>[Fig 3.15 – Gantt Chart – 16-Week Schedule]</w:t>
      </w:r>
    </w:p>
    <w:p>
      <w:r>
        <w:br w:type="page"/>
      </w:r>
    </w:p>
    <w:p>
      <w:pPr>
        <w:spacing w:before="200" w:after="120"/>
      </w:pPr>
      <w:r>
        <w:rPr>
          <w:rFonts w:ascii="Times New Roman" w:hAnsi="Times New Roman"/>
          <w:b/>
          <w:sz w:val="26"/>
        </w:rPr>
        <w:t>3.9  Input and Output Screen Design Preview</w:t>
      </w:r>
    </w:p>
    <w:p>
      <w:pPr>
        <w:spacing w:before="200" w:after="120"/>
      </w:pPr>
      <w:r>
        <w:rPr>
          <w:rFonts w:ascii="Times New Roman" w:hAnsi="Times New Roman"/>
          <w:b/>
          <w:sz w:val="24"/>
        </w:rPr>
        <w:t xml:space="preserve">  Screen 1 – Admin Dashboard (Platform Admin)</w:t>
      </w:r>
    </w:p>
    <w:p>
      <w:pPr>
        <w:pStyle w:val="ListBullet"/>
        <w:spacing w:before="60" w:after="60"/>
        <w:ind w:left="432"/>
      </w:pPr>
      <w:r>
        <w:rPr>
          <w:rFonts w:ascii="Times New Roman" w:hAnsi="Times New Roman"/>
          <w:sz w:val="24"/>
        </w:rPr>
        <w:t>Overview Panel: Total clients, active API keys, total API calls today/this month</w:t>
      </w:r>
    </w:p>
    <w:p>
      <w:pPr>
        <w:pStyle w:val="ListBullet"/>
        <w:spacing w:before="60" w:after="60"/>
        <w:ind w:left="432"/>
      </w:pPr>
      <w:r>
        <w:rPr>
          <w:rFonts w:ascii="Times New Roman" w:hAnsi="Times New Roman"/>
          <w:sz w:val="24"/>
        </w:rPr>
        <w:t>Client Table: List with status, plan type, creation date, action buttons</w:t>
      </w:r>
    </w:p>
    <w:p>
      <w:pPr>
        <w:pStyle w:val="ListBullet"/>
        <w:spacing w:before="60" w:after="60"/>
        <w:ind w:left="432"/>
      </w:pPr>
      <w:r>
        <w:rPr>
          <w:rFonts w:ascii="Times New Roman" w:hAnsi="Times New Roman"/>
          <w:sz w:val="24"/>
        </w:rPr>
        <w:t>Client Detail: Usage graph (API calls/day), per-endpoint breakdown, response times</w:t>
      </w:r>
    </w:p>
    <w:p>
      <w:pPr>
        <w:pStyle w:val="ListBullet"/>
        <w:spacing w:before="60" w:after="60"/>
        <w:ind w:left="432"/>
      </w:pPr>
      <w:r>
        <w:rPr>
          <w:rFonts w:ascii="Times New Roman" w:hAnsi="Times New Roman"/>
          <w:sz w:val="24"/>
        </w:rPr>
        <w:t>API Key Management: Generate, revoke, set expiry, assign type (sdk/admin/dashboard)</w:t>
      </w:r>
    </w:p>
    <w:p>
      <w:pPr>
        <w:pStyle w:val="ListBullet"/>
        <w:spacing w:before="60" w:after="60"/>
        <w:ind w:left="432"/>
      </w:pPr>
      <w:r>
        <w:rPr>
          <w:rFonts w:ascii="Times New Roman" w:hAnsi="Times New Roman"/>
          <w:sz w:val="24"/>
        </w:rPr>
        <w:t>Rate Limit Config: Per-client requests per minute/hour settings</w:t>
      </w:r>
    </w:p>
    <w:p>
      <w:pPr>
        <w:pStyle w:val="ListBullet"/>
        <w:spacing w:before="60" w:after="60"/>
        <w:ind w:left="432"/>
      </w:pPr>
      <w:r>
        <w:rPr>
          <w:rFonts w:ascii="Times New Roman" w:hAnsi="Times New Roman"/>
          <w:sz w:val="24"/>
        </w:rPr>
        <w:t>System Health: Container status, DB pool connections, Redis ping latency</w:t>
      </w:r>
    </w:p>
    <w:p>
      <w:pPr>
        <w:spacing w:before="120" w:after="120"/>
        <w:jc w:val="center"/>
      </w:pPr>
      <w:r>
        <w:rPr>
          <w:rFonts w:ascii="Times New Roman" w:hAnsi="Times New Roman"/>
          <w:b w:val="0"/>
          <w:i w:val="0"/>
          <w:sz w:val="20"/>
        </w:rPr>
        <w:t>[Fig 3.16 – Admin Dashboard UI Preview]</w:t>
      </w:r>
    </w:p>
    <w:p>
      <w:pPr>
        <w:spacing w:before="200" w:after="120"/>
      </w:pPr>
      <w:r>
        <w:rPr>
          <w:rFonts w:ascii="Times New Roman" w:hAnsi="Times New Roman"/>
          <w:b/>
          <w:sz w:val="24"/>
        </w:rPr>
        <w:t xml:space="preserve">  Screen 2 – Player SDK (OTT Client Browser)</w:t>
      </w:r>
    </w:p>
    <w:p>
      <w:pPr>
        <w:pStyle w:val="ListBullet"/>
        <w:spacing w:before="60" w:after="60"/>
        <w:ind w:left="432"/>
      </w:pPr>
      <w:r>
        <w:rPr>
          <w:rFonts w:ascii="Times New Roman" w:hAnsi="Times New Roman"/>
          <w:sz w:val="24"/>
        </w:rPr>
        <w:t>Player Container: Responsive 16:9 div with configurable aspect ratio</w:t>
      </w:r>
    </w:p>
    <w:p>
      <w:pPr>
        <w:pStyle w:val="ListBullet"/>
        <w:spacing w:before="60" w:after="60"/>
        <w:ind w:left="432"/>
      </w:pPr>
      <w:r>
        <w:rPr>
          <w:rFonts w:ascii="Times New Roman" w:hAnsi="Times New Roman"/>
          <w:sz w:val="24"/>
        </w:rPr>
        <w:t>Branding: Client logo overlay, primary colour theme, custom font</w:t>
      </w:r>
    </w:p>
    <w:p>
      <w:pPr>
        <w:pStyle w:val="ListBullet"/>
        <w:spacing w:before="60" w:after="60"/>
        <w:ind w:left="432"/>
      </w:pPr>
      <w:r>
        <w:rPr>
          <w:rFonts w:ascii="Times New Roman" w:hAnsi="Times New Roman"/>
          <w:sz w:val="24"/>
        </w:rPr>
        <w:t>Controls: Play/pause, volume, seek bar, quality selector, fullscreen, subtitles</w:t>
      </w:r>
    </w:p>
    <w:p>
      <w:pPr>
        <w:pStyle w:val="ListBullet"/>
        <w:spacing w:before="60" w:after="60"/>
        <w:ind w:left="432"/>
      </w:pPr>
      <w:r>
        <w:rPr>
          <w:rFonts w:ascii="Times New Roman" w:hAnsi="Times New Roman"/>
          <w:sz w:val="24"/>
        </w:rPr>
        <w:t>Quality Selector: Auto / 1080p / 720p / 480p / 360p from config</w:t>
      </w:r>
    </w:p>
    <w:p>
      <w:pPr>
        <w:pStyle w:val="ListBullet"/>
        <w:spacing w:before="60" w:after="60"/>
        <w:ind w:left="432"/>
      </w:pPr>
      <w:r>
        <w:rPr>
          <w:rFonts w:ascii="Times New Roman" w:hAnsi="Times New Roman"/>
          <w:sz w:val="24"/>
        </w:rPr>
        <w:t>Loading State: Branded spinner with client logo</w:t>
      </w:r>
    </w:p>
    <w:p>
      <w:pPr>
        <w:pStyle w:val="ListBullet"/>
        <w:spacing w:before="60" w:after="60"/>
        <w:ind w:left="432"/>
      </w:pPr>
      <w:r>
        <w:rPr>
          <w:rFonts w:ascii="Times New Roman" w:hAnsi="Times New Roman"/>
          <w:sz w:val="24"/>
        </w:rPr>
        <w:t>Error State: Custom message with retry button</w:t>
      </w:r>
    </w:p>
    <w:p>
      <w:pPr>
        <w:spacing w:before="120" w:after="120"/>
        <w:jc w:val="center"/>
      </w:pPr>
      <w:r>
        <w:rPr>
          <w:rFonts w:ascii="Times New Roman" w:hAnsi="Times New Roman"/>
          <w:b w:val="0"/>
          <w:i w:val="0"/>
          <w:sz w:val="20"/>
        </w:rPr>
        <w:t>[Fig 3.17 – Player SDK Integration Preview]</w:t>
      </w:r>
    </w:p>
    <w:p>
      <w:pPr>
        <w:spacing w:before="200" w:after="120"/>
      </w:pPr>
      <w:r>
        <w:rPr>
          <w:rFonts w:ascii="Times New Roman" w:hAnsi="Times New Roman"/>
          <w:b/>
          <w:sz w:val="24"/>
        </w:rPr>
        <w:t xml:space="preserve">  API Input/Output Example – Player SDK Init</w:t>
      </w:r>
    </w:p>
    <w:p>
      <w:pPr>
        <w:spacing w:before="40" w:after="40"/>
        <w:ind w:left="576"/>
      </w:pPr>
      <w:r>
        <w:rPr>
          <w:rFonts w:ascii="Courier New" w:hAnsi="Courier New"/>
          <w:sz w:val="18"/>
        </w:rPr>
        <w:t>POST /api/player-sdk/init</w:t>
        <w:br/>
        <w:t>Headers: x-api-key: sdk_xxxxxxxxxxxx</w:t>
        <w:br/>
        <w:t>Body: { "client_id": 101, "player_version": "2.1.0", "environment": "production" }</w:t>
      </w:r>
    </w:p>
    <w:p>
      <w:pPr>
        <w:spacing w:before="40" w:after="40"/>
        <w:ind w:left="576"/>
      </w:pPr>
      <w:r>
        <w:rPr>
          <w:rFonts w:ascii="Courier New" w:hAnsi="Courier New"/>
          <w:sz w:val="18"/>
        </w:rPr>
        <w:t>Response 200 OK:</w:t>
        <w:br/>
        <w:t>{ "status":"success", "config": { "autoplay":false, "mute_on_start":false,</w:t>
        <w:br/>
        <w:t xml:space="preserve">  "default_quality":"auto", "controls_visible":true, "theme_color":"#FF5733",</w:t>
        <w:br/>
        <w:t xml:space="preserve">  "logo_url":"https://cdn.client.com/logo.png",</w:t>
        <w:br/>
        <w:t xml:space="preserve">  "features": { "subtitles":true, "quality_selector":true } },</w:t>
        <w:br/>
        <w:t xml:space="preserve">  "session_token": "eyJhbGciOiJIUzI1NiJ9..." }</w:t>
      </w:r>
    </w:p>
    <w:p>
      <w:r>
        <w:br w:type="page"/>
      </w:r>
    </w:p>
    <w:p>
      <w:pPr>
        <w:spacing w:before="200" w:after="120"/>
      </w:pPr>
      <w:r>
        <w:rPr>
          <w:rFonts w:ascii="Times New Roman" w:hAnsi="Times New Roman"/>
          <w:b/>
          <w:sz w:val="30"/>
        </w:rPr>
        <w:t>CHAPTER 4</w:t>
      </w:r>
    </w:p>
    <w:p>
      <w:pPr>
        <w:spacing w:before="200" w:after="120"/>
      </w:pPr>
      <w:r>
        <w:rPr>
          <w:rFonts w:ascii="Times New Roman" w:hAnsi="Times New Roman"/>
          <w:b/>
          <w:sz w:val="30"/>
        </w:rPr>
        <w:t>CODING</w:t>
      </w:r>
    </w:p>
    <w:p>
      <w:pPr>
        <w:spacing w:before="120" w:after="120"/>
        <w:ind w:firstLine="720"/>
        <w:jc w:val="left"/>
      </w:pPr>
      <w:r>
        <w:rPr>
          <w:rFonts w:ascii="Times New Roman" w:hAnsi="Times New Roman"/>
          <w:b w:val="0"/>
          <w:i w:val="0"/>
          <w:sz w:val="24"/>
        </w:rPr>
        <w:t>This chapter presents representative code listings, algorithms, and flowcharts describing the key processing logic of the Media Player API Platform.</w:t>
      </w:r>
    </w:p>
    <w:p>
      <w:pPr>
        <w:spacing w:before="200" w:after="120"/>
      </w:pPr>
      <w:r>
        <w:rPr>
          <w:rFonts w:ascii="Times New Roman" w:hAnsi="Times New Roman"/>
          <w:b/>
          <w:sz w:val="26"/>
        </w:rPr>
        <w:t>4.1  Code / Program Listing</w:t>
      </w:r>
    </w:p>
    <w:p>
      <w:pPr>
        <w:spacing w:before="200" w:after="120"/>
      </w:pPr>
      <w:r>
        <w:rPr>
          <w:rFonts w:ascii="Times New Roman" w:hAnsi="Times New Roman"/>
          <w:b/>
          <w:sz w:val="24"/>
        </w:rPr>
        <w:t xml:space="preserve">  Listing 1 – Dockerfile (Common pattern for all services)</w:t>
      </w:r>
    </w:p>
    <w:p>
      <w:pPr>
        <w:spacing w:before="40" w:after="40"/>
        <w:ind w:left="576"/>
      </w:pPr>
      <w:r>
        <w:rPr>
          <w:rFonts w:ascii="Courier New" w:hAnsi="Courier New"/>
          <w:sz w:val="18"/>
        </w:rPr>
        <w:t>FROM node:24.0</w:t>
        <w:br/>
        <w:br/>
        <w:t>WORKDIR /app</w:t>
        <w:br/>
        <w:br/>
        <w:t>COPY package.json ./</w:t>
        <w:br/>
        <w:br/>
        <w:t>RUN npm install</w:t>
        <w:br/>
        <w:br/>
        <w:t>COPY . .</w:t>
        <w:br/>
        <w:br/>
        <w:t>EXPOSE 9000</w:t>
        <w:br/>
        <w:br/>
        <w:t>CMD ["node", "index.js"]</w:t>
      </w:r>
    </w:p>
    <w:p>
      <w:pPr>
        <w:spacing w:before="120" w:after="120"/>
        <w:ind w:firstLine="720"/>
        <w:jc w:val="left"/>
      </w:pPr>
      <w:r>
        <w:rPr>
          <w:rFonts w:ascii="Times New Roman" w:hAnsi="Times New Roman"/>
          <w:b w:val="0"/>
          <w:i w:val="0"/>
          <w:sz w:val="24"/>
        </w:rPr>
        <w:t>Each microservice has its own Dockerfile. Two-step COPY exploits Docker layer caching: npm install layer re-runs only when dependencies change, not on every source code change.</w:t>
      </w:r>
    </w:p>
    <w:p>
      <w:pPr>
        <w:spacing w:before="200" w:after="120"/>
      </w:pPr>
      <w:r>
        <w:rPr>
          <w:rFonts w:ascii="Times New Roman" w:hAnsi="Times New Roman"/>
          <w:b/>
          <w:sz w:val="24"/>
        </w:rPr>
        <w:t xml:space="preserve">  Listing 2 – Docker Compose (Abbreviated)</w:t>
      </w:r>
    </w:p>
    <w:p>
      <w:pPr>
        <w:spacing w:before="40" w:after="40"/>
        <w:ind w:left="576"/>
      </w:pPr>
      <w:r>
        <w:rPr>
          <w:rFonts w:ascii="Courier New" w:hAnsi="Courier New"/>
          <w:sz w:val="18"/>
        </w:rPr>
        <w:t>version: '3.8'</w:t>
        <w:br/>
        <w:t>networks:</w:t>
        <w:br/>
        <w:t xml:space="preserve">  media-bridge:</w:t>
        <w:br/>
        <w:t xml:space="preserve">    driver: bridge</w:t>
        <w:br/>
        <w:t>services:</w:t>
        <w:br/>
        <w:t xml:space="preserve">  player-sdk:</w:t>
        <w:br/>
        <w:t xml:space="preserve">    image: &lt;account&gt;.dkr.ecr.ap-south-1.amazonaws.com/player-sdk:${IMAGE_TAG}</w:t>
        <w:br/>
        <w:t xml:space="preserve">    ports: ["9001:9000"]</w:t>
        <w:br/>
        <w:t xml:space="preserve">    networks: [media-bridge]</w:t>
        <w:br/>
        <w:t xml:space="preserve">    env_file: .env.player-sdk</w:t>
        <w:br/>
        <w:t xml:space="preserve">    restart: unless-stopped</w:t>
        <w:br/>
        <w:t xml:space="preserve">  player-client-sdk:</w:t>
        <w:br/>
        <w:t xml:space="preserve">    image: &lt;account&gt;.dkr.ecr.ap-south-1.amazonaws.com/player-client-sdk:${IMAGE_TAG}</w:t>
        <w:br/>
        <w:t xml:space="preserve">    ports: ["9002:9000"]</w:t>
        <w:br/>
        <w:t xml:space="preserve">    networks: [media-bridge]</w:t>
        <w:br/>
        <w:t xml:space="preserve">    env_file: .env.player-client-sdk</w:t>
        <w:br/>
        <w:t xml:space="preserve">    restart: unless-stopped</w:t>
        <w:br/>
        <w:t xml:space="preserve">  admin-player-sdk:</w:t>
        <w:br/>
        <w:t xml:space="preserve">    image: &lt;account&gt;.dkr.ecr.ap-south-1.amazonaws.com/admin-player-sdk:${IMAGE_TAG}</w:t>
        <w:br/>
        <w:t xml:space="preserve">    ports: ["9003:9000"]</w:t>
        <w:br/>
        <w:t xml:space="preserve">    networks: [media-bridge]</w:t>
        <w:br/>
        <w:t xml:space="preserve">    env_file: .env.admin-player-sdk</w:t>
        <w:br/>
        <w:t xml:space="preserve">    restart: unless-stopped</w:t>
        <w:br/>
        <w:t xml:space="preserve">  admin-dashboard:</w:t>
        <w:br/>
        <w:t xml:space="preserve">    image: &lt;account&gt;.dkr.ecr.ap-south-1.amazonaws.com/admin-dashboard:${IMAGE_TAG}</w:t>
        <w:br/>
        <w:t xml:space="preserve">    ports: ["9004:9000"]</w:t>
        <w:br/>
        <w:t xml:space="preserve">    networks: [media-bridge]</w:t>
        <w:br/>
        <w:t xml:space="preserve">    env_file: .env.admin-dashboard</w:t>
        <w:br/>
        <w:t xml:space="preserve">    restart: unless-stopped</w:t>
      </w:r>
    </w:p>
    <w:p>
      <w:r>
        <w:br w:type="page"/>
      </w:r>
    </w:p>
    <w:p>
      <w:pPr>
        <w:spacing w:before="200" w:after="120"/>
      </w:pPr>
      <w:r>
        <w:rPr>
          <w:rFonts w:ascii="Times New Roman" w:hAnsi="Times New Roman"/>
          <w:b/>
          <w:sz w:val="24"/>
        </w:rPr>
        <w:t xml:space="preserve">  Listing 3 – Player SDK API – index.js (Express.js)</w:t>
      </w:r>
    </w:p>
    <w:p>
      <w:pPr>
        <w:spacing w:before="40" w:after="40"/>
        <w:ind w:left="576"/>
      </w:pPr>
      <w:r>
        <w:rPr>
          <w:rFonts w:ascii="Courier New" w:hAnsi="Courier New"/>
          <w:sz w:val="18"/>
        </w:rPr>
        <w:t>const express = require('express');</w:t>
        <w:br/>
        <w:t>const mysql   = require('mysql2/promise');</w:t>
        <w:br/>
        <w:t>const redis   = require('ioredis');</w:t>
        <w:br/>
        <w:t>const app     = express();</w:t>
        <w:br/>
        <w:t>app.use(express.json());</w:t>
        <w:br/>
        <w:br/>
        <w:t>const cache = new redis({</w:t>
        <w:br/>
        <w:t xml:space="preserve">  host: process.env.REDIS_HOST, port: 6379,</w:t>
        <w:br/>
        <w:t xml:space="preserve">  password: process.env.REDIS_PASSWORD, tls: {}</w:t>
        <w:br/>
        <w:t>});</w:t>
        <w:br/>
        <w:br/>
        <w:t>const pool = mysql.createPool({</w:t>
        <w:br/>
        <w:t xml:space="preserve">  host: process.env.DB_HOST,   user: process.env.DB_USER,</w:t>
        <w:br/>
        <w:t xml:space="preserve">  password: process.env.DB_PASSWORD, database: process.env.DB_NAME,</w:t>
        <w:br/>
        <w:t xml:space="preserve">  waitForConnections: true, connectionLimit: 10,</w:t>
        <w:br/>
        <w:t>});</w:t>
        <w:br/>
        <w:br/>
        <w:t>async function authMiddleware(req, res, next) {</w:t>
        <w:br/>
        <w:t xml:space="preserve">  const apiKey = req.headers['x-api-key'];</w:t>
        <w:br/>
        <w:t xml:space="preserve">  if (!apiKey) return res.status(401).json({ error: 'Missing API key' });</w:t>
        <w:br/>
        <w:t xml:space="preserve">  const cacheKey = `auth:${apiKey}`;</w:t>
        <w:br/>
        <w:t xml:space="preserve">  let clientId = await cache.get(cacheKey);</w:t>
        <w:br/>
        <w:t xml:space="preserve">  if (!clientId) {</w:t>
        <w:br/>
        <w:t xml:space="preserve">    const [rows] = await pool.execute(</w:t>
        <w:br/>
        <w:t xml:space="preserve">      'SELECT client_id FROM api_keys WHERE key_value=? AND is_active=1', [apiKey]</w:t>
        <w:br/>
        <w:t xml:space="preserve">    );</w:t>
        <w:br/>
        <w:t xml:space="preserve">    if (!rows.length) return res.status(403).json({ error: 'Invalid API key' });</w:t>
        <w:br/>
        <w:t xml:space="preserve">    clientId = rows[0].client_id;</w:t>
        <w:br/>
        <w:t xml:space="preserve">    await cache.set(cacheKey, clientId, 'EX', 3600);</w:t>
        <w:br/>
        <w:t xml:space="preserve">  }</w:t>
        <w:br/>
        <w:t xml:space="preserve">  req.clientId = parseInt(clientId); next();</w:t>
        <w:br/>
        <w:t>}</w:t>
        <w:br/>
        <w:br/>
        <w:t>app.post('/api/player-sdk/init', authMiddleware, async (req, res) =&gt; {</w:t>
        <w:br/>
        <w:t xml:space="preserve">  try {</w:t>
        <w:br/>
        <w:t xml:space="preserve">    const cacheKey = `config:${req.clientId}`;</w:t>
        <w:br/>
        <w:t xml:space="preserve">    let config = await cache.get(cacheKey);</w:t>
        <w:br/>
        <w:t xml:space="preserve">    if (config) return res.json({ status:'success', config: JSON.parse(config) });</w:t>
        <w:br/>
        <w:t xml:space="preserve">    const [rows] = await pool.execute(</w:t>
        <w:br/>
        <w:t xml:space="preserve">      'SELECT * FROM player_configs WHERE client_id=?', [req.clientId]</w:t>
        <w:br/>
        <w:t xml:space="preserve">    );</w:t>
        <w:br/>
        <w:t xml:space="preserve">    const cfg = rows.length ? rows[0] : getDefaultConfig();</w:t>
        <w:br/>
        <w:t xml:space="preserve">    await cache.set(cacheKey, JSON.stringify(cfg), 'EX', 300);</w:t>
        <w:br/>
        <w:t xml:space="preserve">    res.json({ status: 'success', config: cfg });</w:t>
        <w:br/>
        <w:t xml:space="preserve">  } catch(err) { res.status(500).json({ error: 'Internal server error' }); }</w:t>
        <w:br/>
        <w:t>});</w:t>
        <w:br/>
        <w:br/>
        <w:t>function getDefaultConfig() {</w:t>
        <w:br/>
        <w:t xml:space="preserve">  return { autoplay:false, mute_on_start:false, default_quality:'auto',</w:t>
        <w:br/>
        <w:t xml:space="preserve">           controls_visible:true, theme_color:'#000000', logo_url:null };</w:t>
        <w:br/>
        <w:t>}</w:t>
        <w:br/>
        <w:t>app.listen(process.env.PORT || 9000);</w:t>
      </w:r>
    </w:p>
    <w:p>
      <w:r>
        <w:br w:type="page"/>
      </w:r>
    </w:p>
    <w:p>
      <w:pPr>
        <w:spacing w:before="200" w:after="120"/>
      </w:pPr>
      <w:r>
        <w:rPr>
          <w:rFonts w:ascii="Times New Roman" w:hAnsi="Times New Roman"/>
          <w:b/>
          <w:sz w:val="24"/>
        </w:rPr>
        <w:t xml:space="preserve">  Listing 4 – GitHub Actions CI/CD Workflow (.github/workflows/deploy.yml)</w:t>
      </w:r>
    </w:p>
    <w:p>
      <w:pPr>
        <w:spacing w:before="40" w:after="40"/>
        <w:ind w:left="576"/>
      </w:pPr>
      <w:r>
        <w:rPr>
          <w:rFonts w:ascii="Courier New" w:hAnsi="Courier New"/>
          <w:sz w:val="18"/>
        </w:rPr>
        <w:t>name: Media Player API – CI/CD</w:t>
        <w:br/>
        <w:t>on:</w:t>
        <w:br/>
        <w:t xml:space="preserve">  push:</w:t>
        <w:br/>
        <w:t xml:space="preserve">    branches: [main]</w:t>
        <w:br/>
        <w:t>permissions:</w:t>
        <w:br/>
        <w:t xml:space="preserve">  id-token: write</w:t>
        <w:br/>
        <w:t xml:space="preserve">  contents: read</w:t>
        <w:br/>
        <w:t>jobs:</w:t>
        <w:br/>
        <w:t xml:space="preserve">  ci-cd:</w:t>
        <w:br/>
        <w:t xml:space="preserve">    runs-on: self-hosted</w:t>
        <w:br/>
        <w:t xml:space="preserve">    steps:</w:t>
        <w:br/>
        <w:t xml:space="preserve">      - name: Checkout Code</w:t>
        <w:br/>
        <w:t xml:space="preserve">        uses: actions/checkout@v4</w:t>
        <w:br/>
        <w:br/>
        <w:t xml:space="preserve">      - name: SonarQube Scan</w:t>
        <w:br/>
        <w:t xml:space="preserve">        uses: SonarSource/sonarqube-scan-action@v2</w:t>
        <w:br/>
        <w:t xml:space="preserve">        env:</w:t>
        <w:br/>
        <w:t xml:space="preserve">          SONAR_TOKEN: ${{ secrets.SONAR_TOKEN }}</w:t>
        <w:br/>
        <w:t xml:space="preserve">          SONAR_HOST_URL: ${{ secrets.SONAR_HOST }}</w:t>
        <w:br/>
        <w:br/>
        <w:t xml:space="preserve">      - name: Build Docker Image</w:t>
        <w:br/>
        <w:t xml:space="preserve">        run: docker build -t player-sdk:${{ github.sha }} ./player-sdk</w:t>
        <w:br/>
        <w:br/>
        <w:t xml:space="preserve">      - name: Trivy Vulnerability Scan</w:t>
        <w:br/>
        <w:t xml:space="preserve">        uses: aquasecurity/trivy-action@master</w:t>
        <w:br/>
        <w:t xml:space="preserve">        with:</w:t>
        <w:br/>
        <w:t xml:space="preserve">          image-ref: player-sdk:${{ github.sha }}</w:t>
        <w:br/>
        <w:t xml:space="preserve">          format: table</w:t>
        <w:br/>
        <w:t xml:space="preserve">          exit-code: '0'</w:t>
        <w:br/>
        <w:t xml:space="preserve">          severity: CRITICAL,HIGH</w:t>
        <w:br/>
        <w:br/>
        <w:t xml:space="preserve">      - name: Configure AWS Credentials (OIDC)</w:t>
        <w:br/>
        <w:t xml:space="preserve">        uses: aws-actions/configure-aws-credentials@v4</w:t>
        <w:br/>
        <w:t xml:space="preserve">        with:</w:t>
        <w:br/>
        <w:t xml:space="preserve">          role-to-assume: arn:aws:iam::${{ secrets.AWS_ACCOUNT_ID }}:role/github-oidc-role</w:t>
        <w:br/>
        <w:t xml:space="preserve">          aws-region: ap-south-1</w:t>
        <w:br/>
        <w:br/>
        <w:t xml:space="preserve">      - name: Login to ECR &amp; Push Image</w:t>
        <w:br/>
        <w:t xml:space="preserve">        run: |</w:t>
        <w:br/>
        <w:t xml:space="preserve">          aws ecr get-login-password | docker login --username AWS --password-stdin             ${{ secrets.ECR_REGISTRY }}</w:t>
        <w:br/>
        <w:t xml:space="preserve">          docker tag player-sdk:${{ github.sha }}             ${{ secrets.ECR_REGISTRY }}/player-sdk:${{ github.sha }}</w:t>
        <w:br/>
        <w:t xml:space="preserve">          docker push ${{ secrets.ECR_REGISTRY }}/player-sdk:${{ github.sha }}</w:t>
        <w:br/>
        <w:br/>
        <w:t xml:space="preserve">      - name: Deploy to Private EC2</w:t>
        <w:br/>
        <w:t xml:space="preserve">        run: |</w:t>
        <w:br/>
        <w:t xml:space="preserve">          ssh ec2-user@${{ secrets.EC2_IP }} &lt;&lt; 'EOF'</w:t>
        <w:br/>
        <w:t xml:space="preserve">            cd /opt/media-player</w:t>
        <w:br/>
        <w:t xml:space="preserve">            sed -i "s|player-sdk:.*|player-sdk:${{ github.sha }}|g" docker-compose.yml</w:t>
        <w:br/>
        <w:t xml:space="preserve">            docker compose pull player-sdk &amp;&amp; docker compose up -d player-sdk</w:t>
        <w:br/>
        <w:t xml:space="preserve">          EOF</w:t>
      </w:r>
    </w:p>
    <w:p>
      <w:r>
        <w:br w:type="page"/>
      </w:r>
    </w:p>
    <w:p>
      <w:pPr>
        <w:spacing w:before="200" w:after="120"/>
      </w:pPr>
      <w:r>
        <w:rPr>
          <w:rFonts w:ascii="Times New Roman" w:hAnsi="Times New Roman"/>
          <w:b/>
          <w:sz w:val="26"/>
        </w:rPr>
        <w:t>4.2  Algorithm / Flowchart</w:t>
      </w:r>
    </w:p>
    <w:p>
      <w:pPr>
        <w:spacing w:before="200" w:after="120"/>
      </w:pPr>
      <w:r>
        <w:rPr>
          <w:rFonts w:ascii="Times New Roman" w:hAnsi="Times New Roman"/>
          <w:b/>
          <w:sz w:val="24"/>
        </w:rPr>
        <w:t xml:space="preserve">  Algorithm 1 – Player Config Fetch with Redis Caching</w:t>
      </w:r>
    </w:p>
    <w:p>
      <w:pPr>
        <w:spacing w:before="20" w:after="20"/>
        <w:ind w:left="576"/>
      </w:pPr>
      <w:r>
        <w:rPr>
          <w:rFonts w:ascii="Courier New" w:hAnsi="Courier New"/>
          <w:b/>
          <w:sz w:val="20"/>
        </w:rPr>
        <w:t>Algorithm: PlayerConfigFetch</w:t>
      </w:r>
    </w:p>
    <w:p>
      <w:pPr>
        <w:spacing w:before="20" w:after="20"/>
        <w:ind w:left="576"/>
      </w:pPr>
      <w:r>
        <w:rPr>
          <w:rFonts w:ascii="Courier New" w:hAnsi="Courier New"/>
          <w:b w:val="0"/>
          <w:sz w:val="20"/>
        </w:rPr>
        <w:t>Input:  clientId (integer), apiKey (string)</w:t>
      </w:r>
    </w:p>
    <w:p>
      <w:pPr>
        <w:spacing w:before="20" w:after="20"/>
        <w:ind w:left="576"/>
      </w:pPr>
      <w:r>
        <w:rPr>
          <w:rFonts w:ascii="Courier New" w:hAnsi="Courier New"/>
          <w:b w:val="0"/>
          <w:sz w:val="20"/>
        </w:rPr>
        <w:t>Output: playerConfig (JSON object)</w:t>
      </w:r>
    </w:p>
    <w:p>
      <w:pPr>
        <w:spacing w:before="20" w:after="20"/>
        <w:ind w:left="576"/>
      </w:pPr>
      <w:r>
        <w:rPr>
          <w:rFonts w:ascii="Courier New" w:hAnsi="Courier New"/>
          <w:b w:val="0"/>
          <w:sz w:val="20"/>
        </w:rPr>
      </w:r>
    </w:p>
    <w:p>
      <w:pPr>
        <w:spacing w:before="20" w:after="20"/>
        <w:ind w:left="576"/>
      </w:pPr>
      <w:r>
        <w:rPr>
          <w:rFonts w:ascii="Courier New" w:hAnsi="Courier New"/>
          <w:b/>
          <w:sz w:val="20"/>
        </w:rPr>
        <w:t>BEGIN</w:t>
      </w:r>
    </w:p>
    <w:p>
      <w:pPr>
        <w:spacing w:before="20" w:after="20"/>
        <w:ind w:left="576"/>
      </w:pPr>
      <w:r>
        <w:rPr>
          <w:rFonts w:ascii="Courier New" w:hAnsi="Courier New"/>
          <w:b w:val="0"/>
          <w:sz w:val="20"/>
        </w:rPr>
        <w:t xml:space="preserve">  Step 1: Validate API Key</w:t>
      </w:r>
    </w:p>
    <w:p>
      <w:pPr>
        <w:spacing w:before="20" w:after="20"/>
        <w:ind w:left="576"/>
      </w:pPr>
      <w:r>
        <w:rPr>
          <w:rFonts w:ascii="Courier New" w:hAnsi="Courier New"/>
          <w:b w:val="0"/>
          <w:sz w:val="20"/>
        </w:rPr>
        <w:t xml:space="preserve">          cacheKey ← CONCAT('auth:', apiKey)</w:t>
      </w:r>
    </w:p>
    <w:p>
      <w:pPr>
        <w:spacing w:before="20" w:after="20"/>
        <w:ind w:left="576"/>
      </w:pPr>
      <w:r>
        <w:rPr>
          <w:rFonts w:ascii="Courier New" w:hAnsi="Courier New"/>
          <w:b w:val="0"/>
          <w:sz w:val="20"/>
        </w:rPr>
        <w:t xml:space="preserve">          clientIdCached ← REDIS.GET(cacheKey)</w:t>
      </w:r>
    </w:p>
    <w:p>
      <w:pPr>
        <w:spacing w:before="20" w:after="20"/>
        <w:ind w:left="576"/>
      </w:pPr>
      <w:r>
        <w:rPr>
          <w:rFonts w:ascii="Courier New" w:hAnsi="Courier New"/>
          <w:b w:val="0"/>
          <w:sz w:val="20"/>
        </w:rPr>
        <w:t xml:space="preserve">          IF clientIdCached IS NULL THEN</w:t>
      </w:r>
    </w:p>
    <w:p>
      <w:pPr>
        <w:spacing w:before="20" w:after="20"/>
        <w:ind w:left="576"/>
      </w:pPr>
      <w:r>
        <w:rPr>
          <w:rFonts w:ascii="Courier New" w:hAnsi="Courier New"/>
          <w:b w:val="0"/>
          <w:sz w:val="20"/>
        </w:rPr>
        <w:t xml:space="preserve">              row ← MYSQL.QUERY('SELECT client_id FROM api_keys</w:t>
      </w:r>
    </w:p>
    <w:p>
      <w:pPr>
        <w:spacing w:before="20" w:after="20"/>
        <w:ind w:left="576"/>
      </w:pPr>
      <w:r>
        <w:rPr>
          <w:rFonts w:ascii="Courier New" w:hAnsi="Courier New"/>
          <w:b w:val="0"/>
          <w:sz w:val="20"/>
        </w:rPr>
        <w:t xml:space="preserve">                                 WHERE key_value=? AND is_active=1', apiKey)</w:t>
      </w:r>
    </w:p>
    <w:p>
      <w:pPr>
        <w:spacing w:before="20" w:after="20"/>
        <w:ind w:left="576"/>
      </w:pPr>
      <w:r>
        <w:rPr>
          <w:rFonts w:ascii="Courier New" w:hAnsi="Courier New"/>
          <w:b w:val="0"/>
          <w:sz w:val="20"/>
        </w:rPr>
        <w:t xml:space="preserve">              IF row IS EMPTY THEN RETURN Error(403, 'Invalid API key')</w:t>
      </w:r>
    </w:p>
    <w:p>
      <w:pPr>
        <w:spacing w:before="20" w:after="20"/>
        <w:ind w:left="576"/>
      </w:pPr>
      <w:r>
        <w:rPr>
          <w:rFonts w:ascii="Courier New" w:hAnsi="Courier New"/>
          <w:b w:val="0"/>
          <w:sz w:val="20"/>
        </w:rPr>
        <w:t xml:space="preserve">              REDIS.SET(cacheKey, row.client_id, TTL=3600)</w:t>
      </w:r>
    </w:p>
    <w:p>
      <w:pPr>
        <w:spacing w:before="20" w:after="20"/>
        <w:ind w:left="576"/>
      </w:pPr>
      <w:r>
        <w:rPr>
          <w:rFonts w:ascii="Courier New" w:hAnsi="Courier New"/>
          <w:b w:val="0"/>
          <w:sz w:val="20"/>
        </w:rPr>
        <w:t xml:space="preserve">          END IF</w:t>
      </w:r>
    </w:p>
    <w:p>
      <w:pPr>
        <w:spacing w:before="20" w:after="20"/>
        <w:ind w:left="576"/>
      </w:pPr>
      <w:r>
        <w:rPr>
          <w:rFonts w:ascii="Courier New" w:hAnsi="Courier New"/>
          <w:b w:val="0"/>
          <w:sz w:val="20"/>
        </w:rPr>
      </w:r>
    </w:p>
    <w:p>
      <w:pPr>
        <w:spacing w:before="20" w:after="20"/>
        <w:ind w:left="576"/>
      </w:pPr>
      <w:r>
        <w:rPr>
          <w:rFonts w:ascii="Courier New" w:hAnsi="Courier New"/>
          <w:b w:val="0"/>
          <w:sz w:val="20"/>
        </w:rPr>
        <w:t xml:space="preserve">  Step 2: Fetch Player Configuration</w:t>
      </w:r>
    </w:p>
    <w:p>
      <w:pPr>
        <w:spacing w:before="20" w:after="20"/>
        <w:ind w:left="576"/>
      </w:pPr>
      <w:r>
        <w:rPr>
          <w:rFonts w:ascii="Courier New" w:hAnsi="Courier New"/>
          <w:b w:val="0"/>
          <w:sz w:val="20"/>
        </w:rPr>
        <w:t xml:space="preserve">          configKey ← CONCAT('config:', clientId)</w:t>
      </w:r>
    </w:p>
    <w:p>
      <w:pPr>
        <w:spacing w:before="20" w:after="20"/>
        <w:ind w:left="576"/>
      </w:pPr>
      <w:r>
        <w:rPr>
          <w:rFonts w:ascii="Courier New" w:hAnsi="Courier New"/>
          <w:b w:val="0"/>
          <w:sz w:val="20"/>
        </w:rPr>
        <w:t xml:space="preserve">          config ← REDIS.GET(configKey)</w:t>
      </w:r>
    </w:p>
    <w:p>
      <w:pPr>
        <w:spacing w:before="20" w:after="20"/>
        <w:ind w:left="576"/>
      </w:pPr>
      <w:r>
        <w:rPr>
          <w:rFonts w:ascii="Courier New" w:hAnsi="Courier New"/>
          <w:b w:val="0"/>
          <w:sz w:val="20"/>
        </w:rPr>
        <w:t xml:space="preserve">          IF config IS NOT NULL THEN</w:t>
      </w:r>
    </w:p>
    <w:p>
      <w:pPr>
        <w:spacing w:before="20" w:after="20"/>
        <w:ind w:left="576"/>
      </w:pPr>
      <w:r>
        <w:rPr>
          <w:rFonts w:ascii="Courier New" w:hAnsi="Courier New"/>
          <w:b w:val="0"/>
          <w:sz w:val="20"/>
        </w:rPr>
        <w:t xml:space="preserve">              RETURN JSON.PARSE(config)      // Cache HIT</w:t>
      </w:r>
    </w:p>
    <w:p>
      <w:pPr>
        <w:spacing w:before="20" w:after="20"/>
        <w:ind w:left="576"/>
      </w:pPr>
      <w:r>
        <w:rPr>
          <w:rFonts w:ascii="Courier New" w:hAnsi="Courier New"/>
          <w:b w:val="0"/>
          <w:sz w:val="20"/>
        </w:rPr>
        <w:t xml:space="preserve">          END IF</w:t>
      </w:r>
    </w:p>
    <w:p>
      <w:pPr>
        <w:spacing w:before="20" w:after="20"/>
        <w:ind w:left="576"/>
      </w:pPr>
      <w:r>
        <w:rPr>
          <w:rFonts w:ascii="Courier New" w:hAnsi="Courier New"/>
          <w:b w:val="0"/>
          <w:sz w:val="20"/>
        </w:rPr>
      </w:r>
    </w:p>
    <w:p>
      <w:pPr>
        <w:spacing w:before="20" w:after="20"/>
        <w:ind w:left="576"/>
      </w:pPr>
      <w:r>
        <w:rPr>
          <w:rFonts w:ascii="Courier New" w:hAnsi="Courier New"/>
          <w:b w:val="0"/>
          <w:sz w:val="20"/>
        </w:rPr>
        <w:t xml:space="preserve">  Step 3: Cache MISS – Query Database</w:t>
      </w:r>
    </w:p>
    <w:p>
      <w:pPr>
        <w:spacing w:before="20" w:after="20"/>
        <w:ind w:left="576"/>
      </w:pPr>
      <w:r>
        <w:rPr>
          <w:rFonts w:ascii="Courier New" w:hAnsi="Courier New"/>
          <w:b w:val="0"/>
          <w:sz w:val="20"/>
        </w:rPr>
        <w:t xml:space="preserve">          rows ← MYSQL.QUERY('SELECT * FROM player_configs</w:t>
      </w:r>
    </w:p>
    <w:p>
      <w:pPr>
        <w:spacing w:before="20" w:after="20"/>
        <w:ind w:left="576"/>
      </w:pPr>
      <w:r>
        <w:rPr>
          <w:rFonts w:ascii="Courier New" w:hAnsi="Courier New"/>
          <w:b w:val="0"/>
          <w:sz w:val="20"/>
        </w:rPr>
        <w:t xml:space="preserve">                              WHERE client_id=?', clientId)</w:t>
      </w:r>
    </w:p>
    <w:p>
      <w:pPr>
        <w:spacing w:before="20" w:after="20"/>
        <w:ind w:left="576"/>
      </w:pPr>
      <w:r>
        <w:rPr>
          <w:rFonts w:ascii="Courier New" w:hAnsi="Courier New"/>
          <w:b w:val="0"/>
          <w:sz w:val="20"/>
        </w:rPr>
        <w:t xml:space="preserve">          IF rows IS EMPTY THEN</w:t>
      </w:r>
    </w:p>
    <w:p>
      <w:pPr>
        <w:spacing w:before="20" w:after="20"/>
        <w:ind w:left="576"/>
      </w:pPr>
      <w:r>
        <w:rPr>
          <w:rFonts w:ascii="Courier New" w:hAnsi="Courier New"/>
          <w:b w:val="0"/>
          <w:sz w:val="20"/>
        </w:rPr>
        <w:t xml:space="preserve">              config ← DEFAULT_CONFIG()</w:t>
      </w:r>
    </w:p>
    <w:p>
      <w:pPr>
        <w:spacing w:before="20" w:after="20"/>
        <w:ind w:left="576"/>
      </w:pPr>
      <w:r>
        <w:rPr>
          <w:rFonts w:ascii="Courier New" w:hAnsi="Courier New"/>
          <w:b w:val="0"/>
          <w:sz w:val="20"/>
        </w:rPr>
        <w:t xml:space="preserve">          ELSE</w:t>
      </w:r>
    </w:p>
    <w:p>
      <w:pPr>
        <w:spacing w:before="20" w:after="20"/>
        <w:ind w:left="576"/>
      </w:pPr>
      <w:r>
        <w:rPr>
          <w:rFonts w:ascii="Courier New" w:hAnsi="Courier New"/>
          <w:b w:val="0"/>
          <w:sz w:val="20"/>
        </w:rPr>
        <w:t xml:space="preserve">              config ← rows[0]</w:t>
      </w:r>
    </w:p>
    <w:p>
      <w:pPr>
        <w:spacing w:before="20" w:after="20"/>
        <w:ind w:left="576"/>
      </w:pPr>
      <w:r>
        <w:rPr>
          <w:rFonts w:ascii="Courier New" w:hAnsi="Courier New"/>
          <w:b w:val="0"/>
          <w:sz w:val="20"/>
        </w:rPr>
        <w:t xml:space="preserve">          END IF</w:t>
      </w:r>
    </w:p>
    <w:p>
      <w:pPr>
        <w:spacing w:before="20" w:after="20"/>
        <w:ind w:left="576"/>
      </w:pPr>
      <w:r>
        <w:rPr>
          <w:rFonts w:ascii="Courier New" w:hAnsi="Courier New"/>
          <w:b w:val="0"/>
          <w:sz w:val="20"/>
        </w:rPr>
      </w:r>
    </w:p>
    <w:p>
      <w:pPr>
        <w:spacing w:before="20" w:after="20"/>
        <w:ind w:left="576"/>
      </w:pPr>
      <w:r>
        <w:rPr>
          <w:rFonts w:ascii="Courier New" w:hAnsi="Courier New"/>
          <w:b w:val="0"/>
          <w:sz w:val="20"/>
        </w:rPr>
        <w:t xml:space="preserve">  Step 4: Write to Redis Cache</w:t>
      </w:r>
    </w:p>
    <w:p>
      <w:pPr>
        <w:spacing w:before="20" w:after="20"/>
        <w:ind w:left="576"/>
      </w:pPr>
      <w:r>
        <w:rPr>
          <w:rFonts w:ascii="Courier New" w:hAnsi="Courier New"/>
          <w:b w:val="0"/>
          <w:sz w:val="20"/>
        </w:rPr>
        <w:t xml:space="preserve">          REDIS.SET(configKey, JSON.STRINGIFY(config), TTL=300)</w:t>
      </w:r>
    </w:p>
    <w:p>
      <w:pPr>
        <w:spacing w:before="20" w:after="20"/>
        <w:ind w:left="576"/>
      </w:pPr>
      <w:r>
        <w:rPr>
          <w:rFonts w:ascii="Courier New" w:hAnsi="Courier New"/>
          <w:b w:val="0"/>
          <w:sz w:val="20"/>
        </w:rPr>
      </w:r>
    </w:p>
    <w:p>
      <w:pPr>
        <w:spacing w:before="20" w:after="20"/>
        <w:ind w:left="576"/>
      </w:pPr>
      <w:r>
        <w:rPr>
          <w:rFonts w:ascii="Courier New" w:hAnsi="Courier New"/>
          <w:b w:val="0"/>
          <w:sz w:val="20"/>
        </w:rPr>
        <w:t xml:space="preserve">  Step 5: Return config to caller</w:t>
      </w:r>
    </w:p>
    <w:p>
      <w:pPr>
        <w:spacing w:before="20" w:after="20"/>
        <w:ind w:left="576"/>
      </w:pPr>
      <w:r>
        <w:rPr>
          <w:rFonts w:ascii="Courier New" w:hAnsi="Courier New"/>
          <w:b w:val="0"/>
          <w:sz w:val="20"/>
        </w:rPr>
        <w:t xml:space="preserve">          RETURN config</w:t>
      </w:r>
    </w:p>
    <w:p>
      <w:pPr>
        <w:spacing w:before="20" w:after="20"/>
        <w:ind w:left="576"/>
      </w:pPr>
      <w:r>
        <w:rPr>
          <w:rFonts w:ascii="Courier New" w:hAnsi="Courier New"/>
          <w:b/>
          <w:sz w:val="20"/>
        </w:rPr>
        <w:t>END</w:t>
      </w:r>
    </w:p>
    <w:p>
      <w:pPr>
        <w:spacing w:before="120" w:after="120"/>
        <w:jc w:val="center"/>
      </w:pPr>
      <w:r>
        <w:rPr>
          <w:rFonts w:ascii="Times New Roman" w:hAnsi="Times New Roman"/>
          <w:b w:val="0"/>
          <w:i w:val="0"/>
          <w:sz w:val="20"/>
        </w:rPr>
        <w:t>[Fig 4.1 – Algorithm – Player Config Fetch]</w:t>
      </w:r>
    </w:p>
    <w:p>
      <w:r>
        <w:br w:type="page"/>
      </w:r>
    </w:p>
    <w:p>
      <w:pPr>
        <w:spacing w:before="200" w:after="120"/>
      </w:pPr>
      <w:r>
        <w:rPr>
          <w:rFonts w:ascii="Times New Roman" w:hAnsi="Times New Roman"/>
          <w:b/>
          <w:sz w:val="24"/>
        </w:rPr>
        <w:t xml:space="preserve">  Algorithm 2 – CI/CD Docker Build &amp; Deploy</w:t>
      </w:r>
    </w:p>
    <w:p>
      <w:pPr>
        <w:spacing w:before="20" w:after="20"/>
        <w:ind w:left="576"/>
      </w:pPr>
      <w:r>
        <w:rPr>
          <w:rFonts w:ascii="Courier New" w:hAnsi="Courier New"/>
          <w:b/>
          <w:sz w:val="20"/>
        </w:rPr>
        <w:t>Algorithm: CICDPipeline</w:t>
      </w:r>
    </w:p>
    <w:p>
      <w:pPr>
        <w:spacing w:before="20" w:after="20"/>
        <w:ind w:left="576"/>
      </w:pPr>
      <w:r>
        <w:rPr>
          <w:rFonts w:ascii="Courier New" w:hAnsi="Courier New"/>
          <w:b w:val="0"/>
          <w:sz w:val="20"/>
        </w:rPr>
        <w:t>Input:  GitHubPushEvent(branch=main, sha=COMMIT_SHA)</w:t>
      </w:r>
    </w:p>
    <w:p>
      <w:pPr>
        <w:spacing w:before="20" w:after="20"/>
        <w:ind w:left="576"/>
      </w:pPr>
      <w:r>
        <w:rPr>
          <w:rFonts w:ascii="Courier New" w:hAnsi="Courier New"/>
          <w:b w:val="0"/>
          <w:sz w:val="20"/>
        </w:rPr>
        <w:t>Output: RunningContainers with latest image</w:t>
      </w:r>
    </w:p>
    <w:p>
      <w:pPr>
        <w:spacing w:before="20" w:after="20"/>
        <w:ind w:left="576"/>
      </w:pPr>
      <w:r>
        <w:rPr>
          <w:rFonts w:ascii="Courier New" w:hAnsi="Courier New"/>
          <w:b w:val="0"/>
          <w:sz w:val="20"/>
        </w:rPr>
      </w:r>
    </w:p>
    <w:p>
      <w:pPr>
        <w:spacing w:before="20" w:after="20"/>
        <w:ind w:left="576"/>
      </w:pPr>
      <w:r>
        <w:rPr>
          <w:rFonts w:ascii="Courier New" w:hAnsi="Courier New"/>
          <w:b/>
          <w:sz w:val="20"/>
        </w:rPr>
        <w:t>BEGIN</w:t>
      </w:r>
    </w:p>
    <w:p>
      <w:pPr>
        <w:spacing w:before="20" w:after="20"/>
        <w:ind w:left="576"/>
      </w:pPr>
      <w:r>
        <w:rPr>
          <w:rFonts w:ascii="Courier New" w:hAnsi="Courier New"/>
          <w:b w:val="0"/>
          <w:sz w:val="20"/>
        </w:rPr>
        <w:t xml:space="preserve">  Step 1: CheckoutCode(repository, COMMIT_SHA)</w:t>
      </w:r>
    </w:p>
    <w:p>
      <w:pPr>
        <w:spacing w:before="20" w:after="20"/>
        <w:ind w:left="576"/>
      </w:pPr>
      <w:r>
        <w:rPr>
          <w:rFonts w:ascii="Courier New" w:hAnsi="Courier New"/>
          <w:b w:val="0"/>
          <w:sz w:val="20"/>
        </w:rPr>
      </w:r>
    </w:p>
    <w:p>
      <w:pPr>
        <w:spacing w:before="20" w:after="20"/>
        <w:ind w:left="576"/>
      </w:pPr>
      <w:r>
        <w:rPr>
          <w:rFonts w:ascii="Courier New" w:hAnsi="Courier New"/>
          <w:b w:val="0"/>
          <w:sz w:val="20"/>
        </w:rPr>
        <w:t xml:space="preserve">  Step 2: qualityResult ← SonarQubeScan(sourceCode)</w:t>
      </w:r>
    </w:p>
    <w:p>
      <w:pPr>
        <w:spacing w:before="20" w:after="20"/>
        <w:ind w:left="576"/>
      </w:pPr>
      <w:r>
        <w:rPr>
          <w:rFonts w:ascii="Courier New" w:hAnsi="Courier New"/>
          <w:b w:val="0"/>
          <w:sz w:val="20"/>
        </w:rPr>
        <w:t xml:space="preserve">          IF qualityResult.gate == FAILED THEN</w:t>
      </w:r>
    </w:p>
    <w:p>
      <w:pPr>
        <w:spacing w:before="20" w:after="20"/>
        <w:ind w:left="576"/>
      </w:pPr>
      <w:r>
        <w:rPr>
          <w:rFonts w:ascii="Courier New" w:hAnsi="Courier New"/>
          <w:b w:val="0"/>
          <w:sz w:val="20"/>
        </w:rPr>
        <w:t xml:space="preserve">              SendReport(manager, qualityResult)</w:t>
      </w:r>
    </w:p>
    <w:p>
      <w:pPr>
        <w:spacing w:before="20" w:after="20"/>
        <w:ind w:left="576"/>
      </w:pPr>
      <w:r>
        <w:rPr>
          <w:rFonts w:ascii="Courier New" w:hAnsi="Courier New"/>
          <w:b w:val="0"/>
          <w:sz w:val="20"/>
        </w:rPr>
        <w:t xml:space="preserve">              STOP pipeline</w:t>
      </w:r>
    </w:p>
    <w:p>
      <w:pPr>
        <w:spacing w:before="20" w:after="20"/>
        <w:ind w:left="576"/>
      </w:pPr>
      <w:r>
        <w:rPr>
          <w:rFonts w:ascii="Courier New" w:hAnsi="Courier New"/>
          <w:b w:val="0"/>
          <w:sz w:val="20"/>
        </w:rPr>
        <w:t xml:space="preserve">          END IF</w:t>
      </w:r>
    </w:p>
    <w:p>
      <w:pPr>
        <w:spacing w:before="20" w:after="20"/>
        <w:ind w:left="576"/>
      </w:pPr>
      <w:r>
        <w:rPr>
          <w:rFonts w:ascii="Courier New" w:hAnsi="Courier New"/>
          <w:b w:val="0"/>
          <w:sz w:val="20"/>
        </w:rPr>
      </w:r>
    </w:p>
    <w:p>
      <w:pPr>
        <w:spacing w:before="20" w:after="20"/>
        <w:ind w:left="576"/>
      </w:pPr>
      <w:r>
        <w:rPr>
          <w:rFonts w:ascii="Courier New" w:hAnsi="Courier New"/>
          <w:b w:val="0"/>
          <w:sz w:val="20"/>
        </w:rPr>
        <w:t xml:space="preserve">  Step 3: image ← DockerBuild(Dockerfile, tag=COMMIT_SHA)</w:t>
      </w:r>
    </w:p>
    <w:p>
      <w:pPr>
        <w:spacing w:before="20" w:after="20"/>
        <w:ind w:left="576"/>
      </w:pPr>
      <w:r>
        <w:rPr>
          <w:rFonts w:ascii="Courier New" w:hAnsi="Courier New"/>
          <w:b w:val="0"/>
          <w:sz w:val="20"/>
        </w:rPr>
      </w:r>
    </w:p>
    <w:p>
      <w:pPr>
        <w:spacing w:before="20" w:after="20"/>
        <w:ind w:left="576"/>
      </w:pPr>
      <w:r>
        <w:rPr>
          <w:rFonts w:ascii="Courier New" w:hAnsi="Courier New"/>
          <w:b w:val="0"/>
          <w:sz w:val="20"/>
        </w:rPr>
        <w:t xml:space="preserve">  Step 4: scanResult ← TrivyScan(image)</w:t>
      </w:r>
    </w:p>
    <w:p>
      <w:pPr>
        <w:spacing w:before="20" w:after="20"/>
        <w:ind w:left="576"/>
      </w:pPr>
      <w:r>
        <w:rPr>
          <w:rFonts w:ascii="Courier New" w:hAnsi="Courier New"/>
          <w:b w:val="0"/>
          <w:sz w:val="20"/>
        </w:rPr>
        <w:t xml:space="preserve">          SendReport(manager, scanResult)</w:t>
      </w:r>
    </w:p>
    <w:p>
      <w:pPr>
        <w:spacing w:before="20" w:after="20"/>
        <w:ind w:left="576"/>
      </w:pPr>
      <w:r>
        <w:rPr>
          <w:rFonts w:ascii="Courier New" w:hAnsi="Courier New"/>
          <w:b w:val="0"/>
          <w:sz w:val="20"/>
        </w:rPr>
        <w:t xml:space="preserve">          IF scanResult.criticalCount &gt; 0 THEN STOP pipeline</w:t>
      </w:r>
    </w:p>
    <w:p>
      <w:pPr>
        <w:spacing w:before="20" w:after="20"/>
        <w:ind w:left="576"/>
      </w:pPr>
      <w:r>
        <w:rPr>
          <w:rFonts w:ascii="Courier New" w:hAnsi="Courier New"/>
          <w:b w:val="0"/>
          <w:sz w:val="20"/>
        </w:rPr>
      </w:r>
    </w:p>
    <w:p>
      <w:pPr>
        <w:spacing w:before="20" w:after="20"/>
        <w:ind w:left="576"/>
      </w:pPr>
      <w:r>
        <w:rPr>
          <w:rFonts w:ascii="Courier New" w:hAnsi="Courier New"/>
          <w:b w:val="0"/>
          <w:sz w:val="20"/>
        </w:rPr>
        <w:t xml:space="preserve">  Step 5: credentials ← AWS.AssumeRoleViaOIDC(githubOIDCRole)</w:t>
      </w:r>
    </w:p>
    <w:p>
      <w:pPr>
        <w:spacing w:before="20" w:after="20"/>
        <w:ind w:left="576"/>
      </w:pPr>
      <w:r>
        <w:rPr>
          <w:rFonts w:ascii="Courier New" w:hAnsi="Courier New"/>
          <w:b w:val="0"/>
          <w:sz w:val="20"/>
        </w:rPr>
      </w:r>
    </w:p>
    <w:p>
      <w:pPr>
        <w:spacing w:before="20" w:after="20"/>
        <w:ind w:left="576"/>
      </w:pPr>
      <w:r>
        <w:rPr>
          <w:rFonts w:ascii="Courier New" w:hAnsi="Courier New"/>
          <w:b w:val="0"/>
          <w:sz w:val="20"/>
        </w:rPr>
        <w:t xml:space="preserve">  Step 6: ECR.Login(credentials)</w:t>
      </w:r>
    </w:p>
    <w:p>
      <w:pPr>
        <w:spacing w:before="20" w:after="20"/>
        <w:ind w:left="576"/>
      </w:pPr>
      <w:r>
        <w:rPr>
          <w:rFonts w:ascii="Courier New" w:hAnsi="Courier New"/>
          <w:b w:val="0"/>
          <w:sz w:val="20"/>
        </w:rPr>
        <w:t xml:space="preserve">          ECR.Push(image, tag=COMMIT_SHA)</w:t>
      </w:r>
    </w:p>
    <w:p>
      <w:pPr>
        <w:spacing w:before="20" w:after="20"/>
        <w:ind w:left="576"/>
      </w:pPr>
      <w:r>
        <w:rPr>
          <w:rFonts w:ascii="Courier New" w:hAnsi="Courier New"/>
          <w:b w:val="0"/>
          <w:sz w:val="20"/>
        </w:rPr>
      </w:r>
    </w:p>
    <w:p>
      <w:pPr>
        <w:spacing w:before="20" w:after="20"/>
        <w:ind w:left="576"/>
      </w:pPr>
      <w:r>
        <w:rPr>
          <w:rFonts w:ascii="Courier New" w:hAnsi="Courier New"/>
          <w:b w:val="0"/>
          <w:sz w:val="20"/>
        </w:rPr>
        <w:t xml:space="preserve">  Step 7: SSH into private EC2</w:t>
      </w:r>
    </w:p>
    <w:p>
      <w:pPr>
        <w:spacing w:before="20" w:after="20"/>
        <w:ind w:left="576"/>
      </w:pPr>
      <w:r>
        <w:rPr>
          <w:rFonts w:ascii="Courier New" w:hAnsi="Courier New"/>
          <w:b w:val="0"/>
          <w:sz w:val="20"/>
        </w:rPr>
        <w:t xml:space="preserve">          UpdateDockerCompose(service, newTag=COMMIT_SHA)</w:t>
      </w:r>
    </w:p>
    <w:p>
      <w:pPr>
        <w:spacing w:before="20" w:after="20"/>
        <w:ind w:left="576"/>
      </w:pPr>
      <w:r>
        <w:rPr>
          <w:rFonts w:ascii="Courier New" w:hAnsi="Courier New"/>
          <w:b w:val="0"/>
          <w:sz w:val="20"/>
        </w:rPr>
        <w:t xml:space="preserve">          EC2.PullImage(ECR, service, COMMIT_SHA)</w:t>
      </w:r>
    </w:p>
    <w:p>
      <w:pPr>
        <w:spacing w:before="20" w:after="20"/>
        <w:ind w:left="576"/>
      </w:pPr>
      <w:r>
        <w:rPr>
          <w:rFonts w:ascii="Courier New" w:hAnsi="Courier New"/>
          <w:b w:val="0"/>
          <w:sz w:val="20"/>
        </w:rPr>
        <w:t xml:space="preserve">          DockerCompose.Up(service, detach=true)</w:t>
      </w:r>
    </w:p>
    <w:p>
      <w:pPr>
        <w:spacing w:before="20" w:after="20"/>
        <w:ind w:left="576"/>
      </w:pPr>
      <w:r>
        <w:rPr>
          <w:rFonts w:ascii="Courier New" w:hAnsi="Courier New"/>
          <w:b w:val="0"/>
          <w:sz w:val="20"/>
        </w:rPr>
      </w:r>
    </w:p>
    <w:p>
      <w:pPr>
        <w:spacing w:before="20" w:after="20"/>
        <w:ind w:left="576"/>
      </w:pPr>
      <w:r>
        <w:rPr>
          <w:rFonts w:ascii="Courier New" w:hAnsi="Courier New"/>
          <w:b w:val="0"/>
          <w:sz w:val="20"/>
        </w:rPr>
        <w:t xml:space="preserve">  Step 8: healthOK ← HealthCheck(service, port)</w:t>
      </w:r>
    </w:p>
    <w:p>
      <w:pPr>
        <w:spacing w:before="20" w:after="20"/>
        <w:ind w:left="576"/>
      </w:pPr>
      <w:r>
        <w:rPr>
          <w:rFonts w:ascii="Courier New" w:hAnsi="Courier New"/>
          <w:b w:val="0"/>
          <w:sz w:val="20"/>
        </w:rPr>
        <w:t xml:space="preserve">          IF NOT healthOK THEN Rollback(previousSHA)</w:t>
      </w:r>
    </w:p>
    <w:p>
      <w:pPr>
        <w:spacing w:before="20" w:after="20"/>
        <w:ind w:left="576"/>
      </w:pPr>
      <w:r>
        <w:rPr>
          <w:rFonts w:ascii="Courier New" w:hAnsi="Courier New"/>
          <w:b w:val="0"/>
          <w:sz w:val="20"/>
        </w:rPr>
      </w:r>
    </w:p>
    <w:p>
      <w:pPr>
        <w:spacing w:before="20" w:after="20"/>
        <w:ind w:left="576"/>
      </w:pPr>
      <w:r>
        <w:rPr>
          <w:rFonts w:ascii="Courier New" w:hAnsi="Courier New"/>
          <w:b w:val="0"/>
          <w:sz w:val="20"/>
        </w:rPr>
        <w:t xml:space="preserve">  Step 9: RETURN SUCCESS</w:t>
      </w:r>
    </w:p>
    <w:p>
      <w:pPr>
        <w:spacing w:before="20" w:after="20"/>
        <w:ind w:left="576"/>
      </w:pPr>
      <w:r>
        <w:rPr>
          <w:rFonts w:ascii="Courier New" w:hAnsi="Courier New"/>
          <w:b/>
          <w:sz w:val="20"/>
        </w:rPr>
        <w:t>END</w:t>
      </w:r>
    </w:p>
    <w:p>
      <w:pPr>
        <w:spacing w:before="120" w:after="120"/>
        <w:jc w:val="center"/>
      </w:pPr>
      <w:r>
        <w:rPr>
          <w:rFonts w:ascii="Times New Roman" w:hAnsi="Times New Roman"/>
          <w:b w:val="0"/>
          <w:i w:val="0"/>
          <w:sz w:val="20"/>
        </w:rPr>
        <w:t>[Fig 4.2 – Algorithm – CI/CD Pipeline]</w:t>
      </w:r>
    </w:p>
    <w:p>
      <w:r>
        <w:br w:type="page"/>
      </w:r>
    </w:p>
    <w:p>
      <w:pPr>
        <w:spacing w:before="200" w:after="120"/>
      </w:pPr>
      <w:r>
        <w:rPr>
          <w:rFonts w:ascii="Times New Roman" w:hAnsi="Times New Roman"/>
          <w:b/>
          <w:sz w:val="30"/>
        </w:rPr>
        <w:t>CHAPTER 5</w:t>
      </w:r>
    </w:p>
    <w:p>
      <w:pPr>
        <w:spacing w:before="200" w:after="120"/>
      </w:pPr>
      <w:r>
        <w:rPr>
          <w:rFonts w:ascii="Times New Roman" w:hAnsi="Times New Roman"/>
          <w:b/>
          <w:sz w:val="30"/>
        </w:rPr>
        <w:t>CONCLUSIONS</w:t>
      </w:r>
    </w:p>
    <w:p>
      <w:pPr>
        <w:spacing w:before="200" w:after="120"/>
      </w:pPr>
      <w:r>
        <w:rPr>
          <w:rFonts w:ascii="Times New Roman" w:hAnsi="Times New Roman"/>
          <w:b/>
          <w:sz w:val="26"/>
        </w:rPr>
        <w:t>5.1  Summary</w:t>
      </w:r>
    </w:p>
    <w:p>
      <w:pPr>
        <w:spacing w:before="160" w:after="120"/>
        <w:ind w:firstLine="720"/>
        <w:jc w:val="left"/>
      </w:pPr>
      <w:r>
        <w:rPr>
          <w:rFonts w:ascii="Times New Roman" w:hAnsi="Times New Roman"/>
          <w:b w:val="0"/>
          <w:i w:val="0"/>
          <w:sz w:val="24"/>
        </w:rPr>
        <w:t>This project presents the complete design, development, and deployment of the Media Player API Platform — a production-grade, cloud-native SaaS product built from scratch. The platform successfully achieves all stated objectives and is actively serving real OTT client integrations.</w:t>
      </w:r>
    </w:p>
    <w:p>
      <w:pPr>
        <w:spacing w:before="120" w:after="120"/>
        <w:ind w:firstLine="720"/>
        <w:jc w:val="left"/>
      </w:pPr>
      <w:r>
        <w:rPr>
          <w:rFonts w:ascii="Times New Roman" w:hAnsi="Times New Roman"/>
          <w:b w:val="0"/>
          <w:i w:val="0"/>
          <w:sz w:val="24"/>
        </w:rPr>
        <w:t>The microservices architecture with four independently deployable Node.js services provides clean separation of concerns. Player SDK and Player Client SDK deliver client-facing capabilities; Admin Player SDK empowers OTT clients to self-configure; Admin Dashboard gives the company full visibility and control.</w:t>
      </w:r>
    </w:p>
    <w:p>
      <w:pPr>
        <w:spacing w:before="120" w:after="120"/>
        <w:ind w:firstLine="720"/>
        <w:jc w:val="left"/>
      </w:pPr>
      <w:r>
        <w:rPr>
          <w:rFonts w:ascii="Times New Roman" w:hAnsi="Times New Roman"/>
          <w:b w:val="0"/>
          <w:i w:val="0"/>
          <w:sz w:val="24"/>
        </w:rPr>
        <w:t>From a DevOps perspective, this project demonstrates a complete real-world application of modern cloud engineering. The AWS infrastructure — custom VPC, multi-AZ subnets, private EC2, NAT Gateway, ALB, CloudFront CDN, and KMS encryption — reflects industry-standard security and availability principles.</w:t>
      </w:r>
    </w:p>
    <w:p>
      <w:pPr>
        <w:spacing w:before="120" w:after="80"/>
        <w:jc w:val="left"/>
      </w:pPr>
      <w:r>
        <w:rPr>
          <w:rFonts w:ascii="Times New Roman" w:hAnsi="Times New Roman"/>
          <w:b w:val="0"/>
          <w:i w:val="0"/>
          <w:sz w:val="24"/>
        </w:rPr>
        <w:t>Key technical achievements:</w:t>
      </w:r>
    </w:p>
    <w:p>
      <w:pPr>
        <w:pStyle w:val="ListBullet"/>
        <w:spacing w:before="60" w:after="60"/>
        <w:ind w:left="432"/>
      </w:pPr>
      <w:r>
        <w:rPr>
          <w:rFonts w:ascii="Times New Roman" w:hAnsi="Times New Roman"/>
          <w:sz w:val="24"/>
        </w:rPr>
        <w:t>Designed and provisioned a complete AWS VPC with 9 subnets across 3 AZs from scratch</w:t>
      </w:r>
    </w:p>
    <w:p>
      <w:pPr>
        <w:pStyle w:val="ListBullet"/>
        <w:spacing w:before="60" w:after="60"/>
        <w:ind w:left="432"/>
      </w:pPr>
      <w:r>
        <w:rPr>
          <w:rFonts w:ascii="Times New Roman" w:hAnsi="Times New Roman"/>
          <w:sz w:val="24"/>
        </w:rPr>
        <w:t>Containerised 4 Node.js microservices and orchestrated them on a single cost-efficient EC2</w:t>
      </w:r>
    </w:p>
    <w:p>
      <w:pPr>
        <w:pStyle w:val="ListBullet"/>
        <w:spacing w:before="60" w:after="60"/>
        <w:ind w:left="432"/>
      </w:pPr>
      <w:r>
        <w:rPr>
          <w:rFonts w:ascii="Times New Roman" w:hAnsi="Times New Roman"/>
          <w:sz w:val="24"/>
        </w:rPr>
        <w:t>Implemented Redis caching reducing DB load by ~70% for repeat config requests</w:t>
      </w:r>
    </w:p>
    <w:p>
      <w:pPr>
        <w:pStyle w:val="ListBullet"/>
        <w:spacing w:before="60" w:after="60"/>
        <w:ind w:left="432"/>
      </w:pPr>
      <w:r>
        <w:rPr>
          <w:rFonts w:ascii="Times New Roman" w:hAnsi="Times New Roman"/>
          <w:sz w:val="24"/>
        </w:rPr>
        <w:t>Built fully automated CI/CD with zero long-lived AWS credentials using OIDC</w:t>
      </w:r>
    </w:p>
    <w:p>
      <w:pPr>
        <w:pStyle w:val="ListBullet"/>
        <w:spacing w:before="60" w:after="60"/>
        <w:ind w:left="432"/>
      </w:pPr>
      <w:r>
        <w:rPr>
          <w:rFonts w:ascii="Times New Roman" w:hAnsi="Times New Roman"/>
          <w:sz w:val="24"/>
        </w:rPr>
        <w:t>Multi-layered HTTPS security: KMS at rest + ACM in transit + CloudFront WAF-ready</w:t>
      </w:r>
    </w:p>
    <w:p>
      <w:pPr>
        <w:pStyle w:val="ListBullet"/>
        <w:spacing w:before="60" w:after="60"/>
        <w:ind w:left="432"/>
      </w:pPr>
      <w:r>
        <w:rPr>
          <w:rFonts w:ascii="Times New Roman" w:hAnsi="Times New Roman"/>
          <w:sz w:val="24"/>
        </w:rPr>
        <w:t>Deployed Aurora MySQL cluster + ElastiCache Redis with auto-failover</w:t>
      </w:r>
    </w:p>
    <w:p>
      <w:pPr>
        <w:pStyle w:val="ListBullet"/>
        <w:spacing w:before="60" w:after="60"/>
        <w:ind w:left="432"/>
      </w:pPr>
      <w:r>
        <w:rPr>
          <w:rFonts w:ascii="Times New Roman" w:hAnsi="Times New Roman"/>
          <w:sz w:val="24"/>
        </w:rPr>
        <w:t>Path-based + host-based ALB routing for 4 microservices on a single domain</w:t>
      </w:r>
    </w:p>
    <w:p>
      <w:pPr>
        <w:pStyle w:val="ListBullet"/>
        <w:spacing w:before="60" w:after="60"/>
        <w:ind w:left="432"/>
      </w:pPr>
      <w:r>
        <w:rPr>
          <w:rFonts w:ascii="Times New Roman" w:hAnsi="Times New Roman"/>
          <w:sz w:val="24"/>
        </w:rPr>
        <w:t>Achieved production deployment actively used by real OTT clients</w:t>
      </w:r>
    </w:p>
    <w:p>
      <w:r>
        <w:br w:type="page"/>
      </w:r>
    </w:p>
    <w:p>
      <w:pPr>
        <w:spacing w:before="200" w:after="120"/>
      </w:pPr>
      <w:r>
        <w:rPr>
          <w:rFonts w:ascii="Times New Roman" w:hAnsi="Times New Roman"/>
          <w:b/>
          <w:sz w:val="26"/>
        </w:rPr>
        <w:t>5.2  Limitations of the Project</w:t>
      </w:r>
    </w:p>
    <w:p>
      <w:pPr>
        <w:spacing w:before="120" w:after="120"/>
        <w:ind w:firstLine="720"/>
        <w:jc w:val="left"/>
      </w:pPr>
      <w:r>
        <w:rPr>
          <w:rFonts w:ascii="Times New Roman" w:hAnsi="Times New Roman"/>
          <w:b w:val="0"/>
          <w:i w:val="0"/>
          <w:sz w:val="24"/>
        </w:rPr>
        <w:t>While the Media Player API Platform is a functional, production-deployed system, several limitations exist in its current form:</w:t>
      </w:r>
    </w:p>
    <w:p>
      <w:pPr>
        <w:spacing w:before="200" w:after="120"/>
      </w:pPr>
      <w:r>
        <w:rPr>
          <w:rFonts w:ascii="Times New Roman" w:hAnsi="Times New Roman"/>
          <w:b/>
          <w:sz w:val="24"/>
        </w:rPr>
        <w:t xml:space="preserve">  • Single EC2 – No Auto-Scaling</w:t>
      </w:r>
    </w:p>
    <w:p>
      <w:pPr>
        <w:spacing w:before="120" w:after="60"/>
        <w:ind w:firstLine="720"/>
        <w:jc w:val="left"/>
      </w:pPr>
      <w:r>
        <w:rPr>
          <w:rFonts w:ascii="Times New Roman" w:hAnsi="Times New Roman"/>
          <w:b w:val="0"/>
          <w:i w:val="0"/>
          <w:sz w:val="24"/>
        </w:rPr>
        <w:t>All four microservices run on a single t3a.medium EC2. If this instance becomes unavailable, all services are impacted. Auto Scaling Groups with multiple EC2 instances would resolve this.</w:t>
      </w:r>
    </w:p>
    <w:p>
      <w:pPr>
        <w:spacing w:before="200" w:after="120"/>
      </w:pPr>
      <w:r>
        <w:rPr>
          <w:rFonts w:ascii="Times New Roman" w:hAnsi="Times New Roman"/>
          <w:b/>
          <w:sz w:val="24"/>
        </w:rPr>
        <w:t xml:space="preserve">  • No Kubernetes Orchestration</w:t>
      </w:r>
    </w:p>
    <w:p>
      <w:pPr>
        <w:spacing w:before="120" w:after="60"/>
        <w:ind w:firstLine="720"/>
        <w:jc w:val="left"/>
      </w:pPr>
      <w:r>
        <w:rPr>
          <w:rFonts w:ascii="Times New Roman" w:hAnsi="Times New Roman"/>
          <w:b w:val="0"/>
          <w:i w:val="0"/>
          <w:sz w:val="24"/>
        </w:rPr>
        <w:t>Docker Compose lacks self-healing, horizontal pod autoscaling, and resource isolation of Kubernetes. Migration to Amazon EKS is a natural next step.</w:t>
      </w:r>
    </w:p>
    <w:p>
      <w:pPr>
        <w:spacing w:before="200" w:after="120"/>
      </w:pPr>
      <w:r>
        <w:rPr>
          <w:rFonts w:ascii="Times New Roman" w:hAnsi="Times New Roman"/>
          <w:b/>
          <w:sz w:val="24"/>
        </w:rPr>
        <w:t xml:space="preserve">  • Single NAT Gateway</w:t>
      </w:r>
    </w:p>
    <w:p>
      <w:pPr>
        <w:spacing w:before="120" w:after="60"/>
        <w:ind w:firstLine="720"/>
        <w:jc w:val="left"/>
      </w:pPr>
      <w:r>
        <w:rPr>
          <w:rFonts w:ascii="Times New Roman" w:hAnsi="Times New Roman"/>
          <w:b w:val="0"/>
          <w:i w:val="0"/>
          <w:sz w:val="24"/>
        </w:rPr>
        <w:t>One NAT Gateway in one AZ. If that AZ has an outage, private instances in other AZs lose outbound internet. Production setup should have one NAT Gateway per AZ.</w:t>
      </w:r>
    </w:p>
    <w:p>
      <w:pPr>
        <w:spacing w:before="200" w:after="120"/>
      </w:pPr>
      <w:r>
        <w:rPr>
          <w:rFonts w:ascii="Times New Roman" w:hAnsi="Times New Roman"/>
          <w:b/>
          <w:sz w:val="24"/>
        </w:rPr>
        <w:t xml:space="preserve">  • No DRM Server</w:t>
      </w:r>
    </w:p>
    <w:p>
      <w:pPr>
        <w:spacing w:before="120" w:after="60"/>
        <w:ind w:firstLine="720"/>
        <w:jc w:val="left"/>
      </w:pPr>
      <w:r>
        <w:rPr>
          <w:rFonts w:ascii="Times New Roman" w:hAnsi="Times New Roman"/>
          <w:b w:val="0"/>
          <w:i w:val="0"/>
          <w:sz w:val="24"/>
        </w:rPr>
        <w:t>No integrated DRM license server. Clients with premium content must integrate their own DRM solution separately.</w:t>
      </w:r>
    </w:p>
    <w:p>
      <w:pPr>
        <w:spacing w:before="200" w:after="120"/>
      </w:pPr>
      <w:r>
        <w:rPr>
          <w:rFonts w:ascii="Times New Roman" w:hAnsi="Times New Roman"/>
          <w:b/>
          <w:sz w:val="24"/>
        </w:rPr>
        <w:t xml:space="preserve">  • Web-only SDKs</w:t>
      </w:r>
    </w:p>
    <w:p>
      <w:pPr>
        <w:spacing w:before="120" w:after="60"/>
        <w:ind w:firstLine="720"/>
        <w:jc w:val="left"/>
      </w:pPr>
      <w:r>
        <w:rPr>
          <w:rFonts w:ascii="Times New Roman" w:hAnsi="Times New Roman"/>
          <w:b w:val="0"/>
          <w:i w:val="0"/>
          <w:sz w:val="24"/>
        </w:rPr>
        <w:t>SDKs are designed for web browsers only. Native iOS and Android SDKs are not available, limiting mobile-first OTT application integration.</w:t>
      </w:r>
    </w:p>
    <w:p>
      <w:pPr>
        <w:spacing w:before="200" w:after="120"/>
      </w:pPr>
      <w:r>
        <w:rPr>
          <w:rFonts w:ascii="Times New Roman" w:hAnsi="Times New Roman"/>
          <w:b/>
          <w:sz w:val="24"/>
        </w:rPr>
        <w:t xml:space="preserve">  • Manual ENV Management</w:t>
      </w:r>
    </w:p>
    <w:p>
      <w:pPr>
        <w:spacing w:before="120" w:after="60"/>
        <w:ind w:firstLine="720"/>
        <w:jc w:val="left"/>
      </w:pPr>
      <w:r>
        <w:rPr>
          <w:rFonts w:ascii="Times New Roman" w:hAnsi="Times New Roman"/>
          <w:b w:val="0"/>
          <w:i w:val="0"/>
          <w:sz w:val="24"/>
        </w:rPr>
        <w:t>Environment variables are .env files on EC2. AWS Secrets Manager integration would automate secret rotation.</w:t>
      </w:r>
    </w:p>
    <w:p>
      <w:pPr>
        <w:spacing w:before="200" w:after="120"/>
      </w:pPr>
      <w:r>
        <w:rPr>
          <w:rFonts w:ascii="Times New Roman" w:hAnsi="Times New Roman"/>
          <w:b/>
          <w:sz w:val="24"/>
        </w:rPr>
        <w:t xml:space="preserve">  • No Billing Integration</w:t>
      </w:r>
    </w:p>
    <w:p>
      <w:pPr>
        <w:spacing w:before="120" w:after="60"/>
        <w:ind w:firstLine="720"/>
        <w:jc w:val="left"/>
      </w:pPr>
      <w:r>
        <w:rPr>
          <w:rFonts w:ascii="Times New Roman" w:hAnsi="Times New Roman"/>
          <w:b w:val="0"/>
          <w:i w:val="0"/>
          <w:sz w:val="24"/>
        </w:rPr>
        <w:t>Admin Dashboard tracks usage but does not integrate with a payment gateway. Clients are billed manually.</w:t>
      </w:r>
    </w:p>
    <w:p>
      <w:pPr>
        <w:spacing w:before="200" w:after="120"/>
      </w:pPr>
      <w:r>
        <w:rPr>
          <w:rFonts w:ascii="Times New Roman" w:hAnsi="Times New Roman"/>
          <w:b/>
          <w:sz w:val="24"/>
        </w:rPr>
        <w:t xml:space="preserve">  • Single Region</w:t>
      </w:r>
    </w:p>
    <w:p>
      <w:pPr>
        <w:spacing w:before="120" w:after="60"/>
        <w:ind w:firstLine="720"/>
        <w:jc w:val="left"/>
      </w:pPr>
      <w:r>
        <w:rPr>
          <w:rFonts w:ascii="Times New Roman" w:hAnsi="Times New Roman"/>
          <w:b w:val="0"/>
          <w:i w:val="0"/>
          <w:sz w:val="24"/>
        </w:rPr>
        <w:t>Deployed only in ap-south-1 (Mumbai). Clients in Europe or North America experience higher latency. Multi-region deployment would address this.</w:t>
      </w:r>
    </w:p>
    <w:p>
      <w:r>
        <w:br w:type="page"/>
      </w:r>
    </w:p>
    <w:p>
      <w:pPr>
        <w:spacing w:before="200" w:after="120"/>
      </w:pPr>
      <w:r>
        <w:rPr>
          <w:rFonts w:ascii="Times New Roman" w:hAnsi="Times New Roman"/>
          <w:b/>
          <w:sz w:val="30"/>
        </w:rPr>
        <w:t>FUTURE SCOPE</w:t>
      </w:r>
    </w:p>
    <w:p>
      <w:pPr>
        <w:spacing w:before="120" w:after="120"/>
        <w:ind w:firstLine="720"/>
        <w:jc w:val="left"/>
      </w:pPr>
      <w:r>
        <w:rPr>
          <w:rFonts w:ascii="Times New Roman" w:hAnsi="Times New Roman"/>
          <w:b w:val="0"/>
          <w:i w:val="0"/>
          <w:sz w:val="24"/>
        </w:rPr>
        <w:t>The Media Player API Platform has a strong foundation for significant feature expansion and architectural evolution:</w:t>
      </w:r>
    </w:p>
    <w:p>
      <w:pPr>
        <w:spacing w:before="200" w:after="120"/>
      </w:pPr>
      <w:r>
        <w:rPr>
          <w:rFonts w:ascii="Times New Roman" w:hAnsi="Times New Roman"/>
          <w:b/>
          <w:sz w:val="24"/>
        </w:rPr>
        <w:t xml:space="preserve">  Auto-Scaling with Amazon EKS</w:t>
      </w:r>
    </w:p>
    <w:p>
      <w:pPr>
        <w:spacing w:before="120" w:after="120"/>
        <w:ind w:firstLine="720"/>
        <w:jc w:val="left"/>
      </w:pPr>
      <w:r>
        <w:rPr>
          <w:rFonts w:ascii="Times New Roman" w:hAnsi="Times New Roman"/>
          <w:b w:val="0"/>
          <w:i w:val="0"/>
          <w:sz w:val="24"/>
        </w:rPr>
        <w:t>Migrate to EKS enabling horizontal pod autoscaling, rolling deployments, self-healing restarts, and better resource isolation between services.</w:t>
      </w:r>
    </w:p>
    <w:p>
      <w:pPr>
        <w:spacing w:before="200" w:after="120"/>
      </w:pPr>
      <w:r>
        <w:rPr>
          <w:rFonts w:ascii="Times New Roman" w:hAnsi="Times New Roman"/>
          <w:b/>
          <w:sz w:val="24"/>
        </w:rPr>
        <w:t xml:space="preserve">  AWS Secrets Manager Integration</w:t>
      </w:r>
    </w:p>
    <w:p>
      <w:pPr>
        <w:spacing w:before="120" w:after="120"/>
        <w:ind w:firstLine="720"/>
        <w:jc w:val="left"/>
      </w:pPr>
      <w:r>
        <w:rPr>
          <w:rFonts w:ascii="Times New Roman" w:hAnsi="Times New Roman"/>
          <w:b w:val="0"/>
          <w:i w:val="0"/>
          <w:sz w:val="24"/>
        </w:rPr>
        <w:t>Replace .env file secrets with AWS Secrets Manager for automatic rotation without container restarts.</w:t>
      </w:r>
    </w:p>
    <w:p>
      <w:pPr>
        <w:spacing w:before="200" w:after="120"/>
      </w:pPr>
      <w:r>
        <w:rPr>
          <w:rFonts w:ascii="Times New Roman" w:hAnsi="Times New Roman"/>
          <w:b/>
          <w:sz w:val="24"/>
        </w:rPr>
        <w:t xml:space="preserve">  Multi-Region Active-Active Deployment</w:t>
      </w:r>
    </w:p>
    <w:p>
      <w:pPr>
        <w:spacing w:before="120" w:after="120"/>
        <w:ind w:firstLine="720"/>
        <w:jc w:val="left"/>
      </w:pPr>
      <w:r>
        <w:rPr>
          <w:rFonts w:ascii="Times New Roman" w:hAnsi="Times New Roman"/>
          <w:b w:val="0"/>
          <w:i w:val="0"/>
          <w:sz w:val="24"/>
        </w:rPr>
        <w:t>Deploy in ap-south-1, eu-west-1, and us-east-1 with CloudFront geolocation routing and Aurora Global Database for cross-region replication.</w:t>
      </w:r>
    </w:p>
    <w:p>
      <w:pPr>
        <w:spacing w:before="200" w:after="120"/>
      </w:pPr>
      <w:r>
        <w:rPr>
          <w:rFonts w:ascii="Times New Roman" w:hAnsi="Times New Roman"/>
          <w:b/>
          <w:sz w:val="24"/>
        </w:rPr>
        <w:t xml:space="preserve">  Native Mobile SDKs (iOS &amp; Android)</w:t>
      </w:r>
    </w:p>
    <w:p>
      <w:pPr>
        <w:spacing w:before="120" w:after="120"/>
        <w:ind w:firstLine="720"/>
        <w:jc w:val="left"/>
      </w:pPr>
      <w:r>
        <w:rPr>
          <w:rFonts w:ascii="Times New Roman" w:hAnsi="Times New Roman"/>
          <w:b w:val="0"/>
          <w:i w:val="0"/>
          <w:sz w:val="24"/>
        </w:rPr>
        <w:t>Develop Swift/Kotlin SDKs exposing the same player configuration and event reporting APIs for mobile-first OTT applications.</w:t>
      </w:r>
    </w:p>
    <w:p>
      <w:pPr>
        <w:spacing w:before="200" w:after="120"/>
      </w:pPr>
      <w:r>
        <w:rPr>
          <w:rFonts w:ascii="Times New Roman" w:hAnsi="Times New Roman"/>
          <w:b/>
          <w:sz w:val="24"/>
        </w:rPr>
        <w:t xml:space="preserve">  DRM License Server Integration</w:t>
      </w:r>
    </w:p>
    <w:p>
      <w:pPr>
        <w:spacing w:before="120" w:after="120"/>
        <w:ind w:firstLine="720"/>
        <w:jc w:val="left"/>
      </w:pPr>
      <w:r>
        <w:rPr>
          <w:rFonts w:ascii="Times New Roman" w:hAnsi="Times New Roman"/>
          <w:b w:val="0"/>
          <w:i w:val="0"/>
          <w:sz w:val="24"/>
        </w:rPr>
        <w:t>Integrate Widevine, FairPlay, and PlayReady license acquisition to provide end-to-end content protection for premium content clients.</w:t>
      </w:r>
    </w:p>
    <w:p>
      <w:r>
        <w:br w:type="page"/>
      </w:r>
    </w:p>
    <w:p>
      <w:pPr>
        <w:spacing w:before="200" w:after="120"/>
      </w:pPr>
      <w:r>
        <w:rPr>
          <w:rFonts w:ascii="Times New Roman" w:hAnsi="Times New Roman"/>
          <w:b/>
          <w:sz w:val="24"/>
        </w:rPr>
        <w:t xml:space="preserve">  Real-Time Analytics Dashboard</w:t>
      </w:r>
    </w:p>
    <w:p>
      <w:pPr>
        <w:spacing w:before="120" w:after="160"/>
        <w:ind w:firstLine="720"/>
        <w:jc w:val="left"/>
      </w:pPr>
      <w:r>
        <w:rPr>
          <w:rFonts w:ascii="Times New Roman" w:hAnsi="Times New Roman"/>
          <w:b w:val="0"/>
          <w:i w:val="0"/>
          <w:sz w:val="24"/>
        </w:rPr>
        <w:t>Extend the Admin Dashboard with real-time stream analytics: concurrent viewers, buffering ratio, quality distribution, geographic heatmaps using Kinesis Data Streams.</w:t>
      </w:r>
    </w:p>
    <w:p>
      <w:pPr>
        <w:spacing w:before="200" w:after="120"/>
      </w:pPr>
      <w:r>
        <w:rPr>
          <w:rFonts w:ascii="Times New Roman" w:hAnsi="Times New Roman"/>
          <w:b/>
          <w:sz w:val="24"/>
        </w:rPr>
        <w:t xml:space="preserve">  Billing &amp; Subscription Management</w:t>
      </w:r>
    </w:p>
    <w:p>
      <w:pPr>
        <w:spacing w:before="120" w:after="160"/>
        <w:ind w:firstLine="720"/>
        <w:jc w:val="left"/>
      </w:pPr>
      <w:r>
        <w:rPr>
          <w:rFonts w:ascii="Times New Roman" w:hAnsi="Times New Roman"/>
          <w:b w:val="0"/>
          <w:i w:val="0"/>
          <w:sz w:val="24"/>
        </w:rPr>
        <w:t>Integrate with Stripe or Razorpay to automate billing based on usage_logs. Implement plan-based rate limiting and automated invoice generation.</w:t>
      </w:r>
    </w:p>
    <w:p>
      <w:pPr>
        <w:spacing w:before="200" w:after="120"/>
      </w:pPr>
      <w:r>
        <w:rPr>
          <w:rFonts w:ascii="Times New Roman" w:hAnsi="Times New Roman"/>
          <w:b/>
          <w:sz w:val="24"/>
        </w:rPr>
        <w:t xml:space="preserve">  AWS WAF Integration</w:t>
      </w:r>
    </w:p>
    <w:p>
      <w:pPr>
        <w:spacing w:before="120" w:after="160"/>
        <w:ind w:firstLine="720"/>
        <w:jc w:val="left"/>
      </w:pPr>
      <w:r>
        <w:rPr>
          <w:rFonts w:ascii="Times New Roman" w:hAnsi="Times New Roman"/>
          <w:b w:val="0"/>
          <w:i w:val="0"/>
          <w:sz w:val="24"/>
        </w:rPr>
        <w:t>Add AWS Web Application Firewall rules to CloudFront to protect against OWASP Top 10, SQL injection, XSS, and automated bot traffic.</w:t>
      </w:r>
    </w:p>
    <w:p>
      <w:pPr>
        <w:spacing w:before="200" w:after="120"/>
      </w:pPr>
      <w:r>
        <w:rPr>
          <w:rFonts w:ascii="Times New Roman" w:hAnsi="Times New Roman"/>
          <w:b/>
          <w:sz w:val="24"/>
        </w:rPr>
        <w:t xml:space="preserve">  Terraform Infrastructure as Code</w:t>
      </w:r>
    </w:p>
    <w:p>
      <w:pPr>
        <w:spacing w:before="120" w:after="160"/>
        <w:ind w:firstLine="720"/>
        <w:jc w:val="left"/>
      </w:pPr>
      <w:r>
        <w:rPr>
          <w:rFonts w:ascii="Times New Roman" w:hAnsi="Times New Roman"/>
          <w:b w:val="0"/>
          <w:i w:val="0"/>
          <w:sz w:val="24"/>
        </w:rPr>
        <w:t>Codify all AWS infrastructure using Terraform for reproducible provisioning, version-controlled infrastructure, and disaster recovery capability.</w:t>
      </w:r>
    </w:p>
    <w:p>
      <w:pPr>
        <w:spacing w:before="200" w:after="120"/>
      </w:pPr>
      <w:r>
        <w:rPr>
          <w:rFonts w:ascii="Times New Roman" w:hAnsi="Times New Roman"/>
          <w:b/>
          <w:sz w:val="24"/>
        </w:rPr>
        <w:t xml:space="preserve">  OpenTelemetry + Grafana Observability</w:t>
      </w:r>
    </w:p>
    <w:p>
      <w:pPr>
        <w:spacing w:before="120" w:after="160"/>
        <w:ind w:firstLine="720"/>
        <w:jc w:val="left"/>
      </w:pPr>
      <w:r>
        <w:rPr>
          <w:rFonts w:ascii="Times New Roman" w:hAnsi="Times New Roman"/>
          <w:b w:val="0"/>
          <w:i w:val="0"/>
          <w:sz w:val="24"/>
        </w:rPr>
        <w:t>Implement distributed tracing with OpenTelemetry, forwarding to AWS X-Ray. Grafana dashboards for CPU, memory, request rate, error rate, and P99 latency.</w:t>
      </w:r>
    </w:p>
    <w:p>
      <w:r>
        <w:br w:type="page"/>
      </w:r>
    </w:p>
    <w:p>
      <w:pPr>
        <w:spacing w:before="200" w:after="120"/>
      </w:pPr>
      <w:r>
        <w:rPr>
          <w:rFonts w:ascii="Times New Roman" w:hAnsi="Times New Roman"/>
          <w:b/>
          <w:sz w:val="30"/>
        </w:rPr>
        <w:t>REFERENCES</w:t>
      </w:r>
    </w:p>
    <w:p>
      <w:pPr>
        <w:spacing w:before="60" w:after="60"/>
        <w:ind w:left="432" w:hanging="432"/>
      </w:pPr>
      <w:r>
        <w:rPr>
          <w:rFonts w:ascii="Times New Roman" w:hAnsi="Times New Roman"/>
          <w:sz w:val="22"/>
        </w:rPr>
        <w:t>[1]  Amazon Web Services, "Amazon VPC User Guide," AWS Documentation, 2024. [Online]. Available: https://docs.aws.amazon.com/vpc/</w:t>
      </w:r>
    </w:p>
    <w:p>
      <w:pPr>
        <w:spacing w:before="60" w:after="60"/>
        <w:ind w:left="432" w:hanging="432"/>
      </w:pPr>
      <w:r>
        <w:rPr>
          <w:rFonts w:ascii="Times New Roman" w:hAnsi="Times New Roman"/>
          <w:sz w:val="22"/>
        </w:rPr>
        <w:t>[2]  Amazon Web Services, "Amazon RDS Aurora MySQL," AWS Documentation, 2024. [Online]. Available: https://docs.aws.amazon.com/AmazonRDS/</w:t>
      </w:r>
    </w:p>
    <w:p>
      <w:pPr>
        <w:spacing w:before="60" w:after="60"/>
        <w:ind w:left="432" w:hanging="432"/>
      </w:pPr>
      <w:r>
        <w:rPr>
          <w:rFonts w:ascii="Times New Roman" w:hAnsi="Times New Roman"/>
          <w:sz w:val="22"/>
        </w:rPr>
        <w:t>[3]  Amazon Web Services, "Amazon ElastiCache for Redis," AWS Documentation, 2024. [Online]. Available: https://docs.aws.amazon.com/AmazonElastiCache/</w:t>
      </w:r>
    </w:p>
    <w:p>
      <w:pPr>
        <w:spacing w:before="60" w:after="60"/>
        <w:ind w:left="432" w:hanging="432"/>
      </w:pPr>
      <w:r>
        <w:rPr>
          <w:rFonts w:ascii="Times New Roman" w:hAnsi="Times New Roman"/>
          <w:sz w:val="22"/>
        </w:rPr>
        <w:t>[4]  Amazon Web Services, "AWS Application Load Balancer," AWS Documentation, 2024. [Online]. Available: https://docs.aws.amazon.com/elasticloadbalancing/</w:t>
      </w:r>
    </w:p>
    <w:p>
      <w:pPr>
        <w:spacing w:before="60" w:after="60"/>
        <w:ind w:left="432" w:hanging="432"/>
      </w:pPr>
      <w:r>
        <w:rPr>
          <w:rFonts w:ascii="Times New Roman" w:hAnsi="Times New Roman"/>
          <w:sz w:val="22"/>
        </w:rPr>
        <w:t>[5]  Amazon Web Services, "Amazon CloudFront Developer Guide," AWS Documentation, 2024.</w:t>
      </w:r>
    </w:p>
    <w:p>
      <w:pPr>
        <w:spacing w:before="60" w:after="60"/>
        <w:ind w:left="432" w:hanging="432"/>
      </w:pPr>
      <w:r>
        <w:rPr>
          <w:rFonts w:ascii="Times New Roman" w:hAnsi="Times New Roman"/>
          <w:sz w:val="22"/>
        </w:rPr>
        <w:t>[6]  Amazon Web Services, "Using OIDC Identity Providers with GitHub Actions," AWS Blog, 2023.</w:t>
      </w:r>
    </w:p>
    <w:p>
      <w:pPr>
        <w:spacing w:before="60" w:after="60"/>
        <w:ind w:left="432" w:hanging="432"/>
      </w:pPr>
      <w:r>
        <w:rPr>
          <w:rFonts w:ascii="Times New Roman" w:hAnsi="Times New Roman"/>
          <w:sz w:val="22"/>
        </w:rPr>
        <w:t>[7]  Amazon Web Services, "AWS Key Management Service Developer Guide," AWS Documentation, 2024.</w:t>
      </w:r>
    </w:p>
    <w:p>
      <w:pPr>
        <w:spacing w:before="60" w:after="60"/>
        <w:ind w:left="432" w:hanging="432"/>
      </w:pPr>
      <w:r>
        <w:rPr>
          <w:rFonts w:ascii="Times New Roman" w:hAnsi="Times New Roman"/>
          <w:sz w:val="22"/>
        </w:rPr>
        <w:t>[8]  Amazon Web Services, "Amazon ECR User Guide," AWS Documentation, 2024.</w:t>
      </w:r>
    </w:p>
    <w:p>
      <w:pPr>
        <w:spacing w:before="60" w:after="60"/>
        <w:ind w:left="432" w:hanging="432"/>
      </w:pPr>
      <w:r>
        <w:rPr>
          <w:rFonts w:ascii="Times New Roman" w:hAnsi="Times New Roman"/>
          <w:sz w:val="22"/>
        </w:rPr>
        <w:t>[9]  Docker Inc., "Docker Documentation," 2024. [Online]. Available: https://docs.docker.com/</w:t>
      </w:r>
    </w:p>
    <w:p>
      <w:pPr>
        <w:spacing w:before="60" w:after="60"/>
        <w:ind w:left="432" w:hanging="432"/>
      </w:pPr>
      <w:r>
        <w:rPr>
          <w:rFonts w:ascii="Times New Roman" w:hAnsi="Times New Roman"/>
          <w:sz w:val="22"/>
        </w:rPr>
        <w:t>[10] Docker Inc., "Docker Compose Reference," 2024. [Online]. Available: https://docs.docker.com/compose/</w:t>
      </w:r>
    </w:p>
    <w:p>
      <w:pPr>
        <w:spacing w:before="60" w:after="60"/>
        <w:ind w:left="432" w:hanging="432"/>
      </w:pPr>
      <w:r>
        <w:rPr>
          <w:rFonts w:ascii="Times New Roman" w:hAnsi="Times New Roman"/>
          <w:sz w:val="22"/>
        </w:rPr>
        <w:t>[11] Node.js Foundation, "Node.js v24 Documentation," 2024. [Online]. Available: https://nodejs.org/docs/</w:t>
      </w:r>
    </w:p>
    <w:p>
      <w:pPr>
        <w:spacing w:before="60" w:after="60"/>
        <w:ind w:left="432" w:hanging="432"/>
      </w:pPr>
      <w:r>
        <w:rPr>
          <w:rFonts w:ascii="Times New Roman" w:hAnsi="Times New Roman"/>
          <w:sz w:val="22"/>
        </w:rPr>
        <w:t>[12] GitHub, Inc., "GitHub Actions Documentation," 2024. [Online]. Available: https://docs.github.com/actions</w:t>
      </w:r>
    </w:p>
    <w:p>
      <w:pPr>
        <w:spacing w:before="60" w:after="60"/>
        <w:ind w:left="432" w:hanging="432"/>
      </w:pPr>
      <w:r>
        <w:rPr>
          <w:rFonts w:ascii="Times New Roman" w:hAnsi="Times New Roman"/>
          <w:sz w:val="22"/>
        </w:rPr>
        <w:t>[13] SonarSource, "SonarQube Documentation," 2024. [Online]. Available: https://docs.sonarsource.com/sonarqube/</w:t>
      </w:r>
    </w:p>
    <w:p>
      <w:r>
        <w:br w:type="page"/>
      </w:r>
    </w:p>
    <w:p>
      <w:pPr>
        <w:spacing w:before="60" w:after="60"/>
        <w:ind w:left="432" w:hanging="432"/>
      </w:pPr>
      <w:r>
        <w:rPr>
          <w:rFonts w:ascii="Times New Roman" w:hAnsi="Times New Roman"/>
          <w:sz w:val="22"/>
        </w:rPr>
        <w:t>[14] Aqua Security, "Trivy Vulnerability Scanner," 2024. [Online]. Available: https://aquasecurity.github.io/trivy/</w:t>
      </w:r>
    </w:p>
    <w:p>
      <w:pPr>
        <w:spacing w:before="60" w:after="60"/>
        <w:ind w:left="432" w:hanging="432"/>
      </w:pPr>
      <w:r>
        <w:rPr>
          <w:rFonts w:ascii="Times New Roman" w:hAnsi="Times New Roman"/>
          <w:sz w:val="22"/>
        </w:rPr>
        <w:t>[15] Redis Ltd., "Redis Documentation," 2024. [Online]. Available: https://redis.io/documentation</w:t>
      </w:r>
    </w:p>
    <w:p>
      <w:pPr>
        <w:spacing w:before="60" w:after="60"/>
        <w:ind w:left="432" w:hanging="432"/>
      </w:pPr>
      <w:r>
        <w:rPr>
          <w:rFonts w:ascii="Times New Roman" w:hAnsi="Times New Roman"/>
          <w:sz w:val="22"/>
        </w:rPr>
        <w:t>[16] MySQL, "MySQL 8.0 Reference Manual," Oracle Corporation, 2024.</w:t>
      </w:r>
    </w:p>
    <w:p>
      <w:pPr>
        <w:spacing w:before="60" w:after="60"/>
        <w:ind w:left="432" w:hanging="432"/>
      </w:pPr>
      <w:r>
        <w:rPr>
          <w:rFonts w:ascii="Times New Roman" w:hAnsi="Times New Roman"/>
          <w:sz w:val="22"/>
        </w:rPr>
        <w:t>[17] I. Sommerville, "Software Engineering," 10th ed., Pearson Education, 2016.</w:t>
      </w:r>
    </w:p>
    <w:p>
      <w:pPr>
        <w:spacing w:before="60" w:after="60"/>
        <w:ind w:left="432" w:hanging="432"/>
      </w:pPr>
      <w:r>
        <w:rPr>
          <w:rFonts w:ascii="Times New Roman" w:hAnsi="Times New Roman"/>
          <w:sz w:val="22"/>
        </w:rPr>
        <w:t>[18] M. Fowler, "Microservices," martinfowler.com, 2014. [Online]. Available: https://martinfowler.com/articles/microservices.html</w:t>
      </w:r>
    </w:p>
    <w:p>
      <w:pPr>
        <w:spacing w:before="60" w:after="60"/>
        <w:ind w:left="432" w:hanging="432"/>
      </w:pPr>
      <w:r>
        <w:rPr>
          <w:rFonts w:ascii="Times New Roman" w:hAnsi="Times New Roman"/>
          <w:sz w:val="22"/>
        </w:rPr>
        <w:t>[19] Express.js, "Express.js API Reference," 2024. [Online]. Available: https://expressjs.com/</w:t>
      </w:r>
    </w:p>
    <w:p>
      <w:pPr>
        <w:spacing w:before="60" w:after="60"/>
        <w:ind w:left="432" w:hanging="432"/>
      </w:pPr>
      <w:r>
        <w:rPr>
          <w:rFonts w:ascii="Times New Roman" w:hAnsi="Times New Roman"/>
          <w:sz w:val="22"/>
        </w:rPr>
        <w:t>[20] ioredis, "ioredis – Redis Client for Node.js," GitHub, 2024. [Online]. Available: https://github.com/redis/ioredis</w:t>
      </w:r>
    </w:p>
    <w:p>
      <w:pPr>
        <w:spacing w:before="60" w:after="60"/>
        <w:ind w:left="432" w:hanging="432"/>
      </w:pPr>
      <w:r>
        <w:rPr>
          <w:rFonts w:ascii="Times New Roman" w:hAnsi="Times New Roman"/>
          <w:sz w:val="22"/>
        </w:rPr>
        <w:t>[21] mysql2, "mysql2 – MySQL Client for Node.js," GitHub, 2024. [Online]. Available: https://github.com/sidorares/node-mysql2</w:t>
      </w:r>
    </w:p>
    <w:p>
      <w:pPr>
        <w:spacing w:before="60" w:after="60"/>
        <w:ind w:left="432" w:hanging="432"/>
      </w:pPr>
      <w:r>
        <w:rPr>
          <w:rFonts w:ascii="Times New Roman" w:hAnsi="Times New Roman"/>
          <w:sz w:val="22"/>
        </w:rPr>
        <w:t>[22] OWASP Foundation, "OWASP Top Ten," 2021. [Online]. Available: https://owasp.org/www-project-top-ten/</w:t>
      </w:r>
    </w:p>
    <w:p>
      <w:pPr>
        <w:spacing w:before="60" w:after="60"/>
        <w:ind w:left="432" w:hanging="432"/>
      </w:pPr>
      <w:r>
        <w:rPr>
          <w:rFonts w:ascii="Times New Roman" w:hAnsi="Times New Roman"/>
          <w:sz w:val="22"/>
        </w:rPr>
        <w:t>[23] K. Schwaber, J. Sutherland, "The Scrum Guide," Scrum.org, 2020.</w:t>
      </w:r>
    </w:p>
    <w:p>
      <w:pPr>
        <w:spacing w:before="60" w:after="60"/>
        <w:ind w:left="432" w:hanging="432"/>
      </w:pPr>
      <w:r>
        <w:rPr>
          <w:rFonts w:ascii="Times New Roman" w:hAnsi="Times New Roman"/>
          <w:sz w:val="22"/>
        </w:rPr>
        <w:t>[24] B. Burns et al., "Kubernetes: Up and Running," 3rd ed., O'Reilly Media, 2022.</w:t>
      </w:r>
    </w:p>
    <w:p>
      <w:pPr>
        <w:spacing w:before="60" w:after="60"/>
        <w:ind w:left="432" w:hanging="432"/>
      </w:pPr>
      <w:r>
        <w:rPr>
          <w:rFonts w:ascii="Times New Roman" w:hAnsi="Times New Roman"/>
          <w:sz w:val="22"/>
        </w:rPr>
        <w:t>[25] A. Mouat, "Using Docker," O'Reilly Media, 2015.</w:t>
      </w:r>
    </w:p>
    <w:p>
      <w:r>
        <w:br w:type="page"/>
      </w:r>
    </w:p>
    <w:p>
      <w:pPr>
        <w:spacing w:before="200" w:after="120"/>
      </w:pPr>
      <w:r>
        <w:rPr>
          <w:rFonts w:ascii="Times New Roman" w:hAnsi="Times New Roman"/>
          <w:b/>
          <w:sz w:val="28"/>
        </w:rPr>
        <w:t>APPENDIX A – AWS Infrastructure Configuration</w:t>
      </w:r>
    </w:p>
    <w:p>
      <w:pPr>
        <w:spacing w:before="200" w:after="120"/>
      </w:pPr>
      <w:r>
        <w:rPr>
          <w:rFonts w:ascii="Times New Roman" w:hAnsi="Times New Roman"/>
          <w:b/>
          <w:sz w:val="26"/>
        </w:rPr>
        <w:t>A.1  VPC and Subnet Configuration</w:t>
      </w:r>
    </w:p>
    <w:tbl>
      <w:tblPr>
        <w:tblStyle w:val="TableGrid"/>
        <w:tblW w:type="auto" w:w="0"/>
        <w:tblLook w:firstColumn="1" w:firstRow="1" w:lastColumn="0" w:lastRow="0" w:noHBand="0" w:noVBand="1" w:val="04A0"/>
      </w:tblPr>
      <w:tblGrid>
        <w:gridCol w:w="4500"/>
        <w:gridCol w:w="4500"/>
      </w:tblGrid>
      <w:tr>
        <w:tc>
          <w:tcPr>
            <w:tcW w:type="dxa" w:w="4500"/>
          </w:tcPr>
          <w:p>
            <w:r>
              <w:rPr>
                <w:rFonts w:ascii="Times New Roman" w:hAnsi="Times New Roman"/>
                <w:b/>
                <w:sz w:val="20"/>
              </w:rPr>
              <w:t>Parameter</w:t>
            </w:r>
          </w:p>
        </w:tc>
        <w:tc>
          <w:tcPr>
            <w:tcW w:type="dxa" w:w="4500"/>
          </w:tcPr>
          <w:p>
            <w:r>
              <w:rPr>
                <w:rFonts w:ascii="Times New Roman" w:hAnsi="Times New Roman"/>
                <w:b/>
                <w:sz w:val="20"/>
              </w:rPr>
              <w:t>Value</w:t>
            </w:r>
          </w:p>
        </w:tc>
      </w:tr>
      <w:tr>
        <w:tc>
          <w:tcPr>
            <w:tcW w:type="dxa" w:w="4500"/>
          </w:tcPr>
          <w:p>
            <w:r>
              <w:rPr>
                <w:rFonts w:ascii="Times New Roman" w:hAnsi="Times New Roman"/>
                <w:b w:val="0"/>
                <w:sz w:val="20"/>
              </w:rPr>
              <w:t>VPC Name</w:t>
            </w:r>
          </w:p>
        </w:tc>
        <w:tc>
          <w:tcPr>
            <w:tcW w:type="dxa" w:w="4500"/>
          </w:tcPr>
          <w:p>
            <w:r>
              <w:rPr>
                <w:rFonts w:ascii="Times New Roman" w:hAnsi="Times New Roman"/>
                <w:b w:val="0"/>
                <w:sz w:val="20"/>
              </w:rPr>
              <w:t>Dev_Media_Player</w:t>
            </w:r>
          </w:p>
        </w:tc>
      </w:tr>
      <w:tr>
        <w:tc>
          <w:tcPr>
            <w:tcW w:type="dxa" w:w="4500"/>
          </w:tcPr>
          <w:p>
            <w:r>
              <w:rPr>
                <w:rFonts w:ascii="Times New Roman" w:hAnsi="Times New Roman"/>
                <w:b w:val="0"/>
                <w:sz w:val="20"/>
              </w:rPr>
              <w:t>VPC CIDR</w:t>
            </w:r>
          </w:p>
        </w:tc>
        <w:tc>
          <w:tcPr>
            <w:tcW w:type="dxa" w:w="4500"/>
          </w:tcPr>
          <w:p>
            <w:r>
              <w:rPr>
                <w:rFonts w:ascii="Times New Roman" w:hAnsi="Times New Roman"/>
                <w:b w:val="0"/>
                <w:sz w:val="20"/>
              </w:rPr>
              <w:t>10.4.0.0/16</w:t>
            </w:r>
          </w:p>
        </w:tc>
      </w:tr>
      <w:tr>
        <w:tc>
          <w:tcPr>
            <w:tcW w:type="dxa" w:w="4500"/>
          </w:tcPr>
          <w:p>
            <w:r>
              <w:rPr>
                <w:rFonts w:ascii="Times New Roman" w:hAnsi="Times New Roman"/>
                <w:b w:val="0"/>
                <w:sz w:val="20"/>
              </w:rPr>
              <w:t>Region</w:t>
            </w:r>
          </w:p>
        </w:tc>
        <w:tc>
          <w:tcPr>
            <w:tcW w:type="dxa" w:w="4500"/>
          </w:tcPr>
          <w:p>
            <w:r>
              <w:rPr>
                <w:rFonts w:ascii="Times New Roman" w:hAnsi="Times New Roman"/>
                <w:b w:val="0"/>
                <w:sz w:val="20"/>
              </w:rPr>
              <w:t>ap-south-1 (Mumbai)</w:t>
            </w:r>
          </w:p>
        </w:tc>
      </w:tr>
      <w:tr>
        <w:tc>
          <w:tcPr>
            <w:tcW w:type="dxa" w:w="4500"/>
          </w:tcPr>
          <w:p>
            <w:r>
              <w:rPr>
                <w:rFonts w:ascii="Times New Roman" w:hAnsi="Times New Roman"/>
                <w:b w:val="0"/>
                <w:sz w:val="20"/>
              </w:rPr>
              <w:t>Public Subnet 1</w:t>
            </w:r>
          </w:p>
        </w:tc>
        <w:tc>
          <w:tcPr>
            <w:tcW w:type="dxa" w:w="4500"/>
          </w:tcPr>
          <w:p>
            <w:r>
              <w:rPr>
                <w:rFonts w:ascii="Times New Roman" w:hAnsi="Times New Roman"/>
                <w:b w:val="0"/>
                <w:sz w:val="20"/>
              </w:rPr>
              <w:t>10.4.0.0/20 – ap-south-1a</w:t>
            </w:r>
          </w:p>
        </w:tc>
      </w:tr>
      <w:tr>
        <w:tc>
          <w:tcPr>
            <w:tcW w:type="dxa" w:w="4500"/>
          </w:tcPr>
          <w:p>
            <w:r>
              <w:rPr>
                <w:rFonts w:ascii="Times New Roman" w:hAnsi="Times New Roman"/>
                <w:b w:val="0"/>
                <w:sz w:val="20"/>
              </w:rPr>
              <w:t>Public Subnet 2</w:t>
            </w:r>
          </w:p>
        </w:tc>
        <w:tc>
          <w:tcPr>
            <w:tcW w:type="dxa" w:w="4500"/>
          </w:tcPr>
          <w:p>
            <w:r>
              <w:rPr>
                <w:rFonts w:ascii="Times New Roman" w:hAnsi="Times New Roman"/>
                <w:b w:val="0"/>
                <w:sz w:val="20"/>
              </w:rPr>
              <w:t>10.4.16.0/20 – ap-south-1b</w:t>
            </w:r>
          </w:p>
        </w:tc>
      </w:tr>
      <w:tr>
        <w:tc>
          <w:tcPr>
            <w:tcW w:type="dxa" w:w="4500"/>
          </w:tcPr>
          <w:p>
            <w:r>
              <w:rPr>
                <w:rFonts w:ascii="Times New Roman" w:hAnsi="Times New Roman"/>
                <w:b w:val="0"/>
                <w:sz w:val="20"/>
              </w:rPr>
              <w:t>Public Subnet 3</w:t>
            </w:r>
          </w:p>
        </w:tc>
        <w:tc>
          <w:tcPr>
            <w:tcW w:type="dxa" w:w="4500"/>
          </w:tcPr>
          <w:p>
            <w:r>
              <w:rPr>
                <w:rFonts w:ascii="Times New Roman" w:hAnsi="Times New Roman"/>
                <w:b w:val="0"/>
                <w:sz w:val="20"/>
              </w:rPr>
              <w:t>10.4.32.0/20 – ap-south-1c</w:t>
            </w:r>
          </w:p>
        </w:tc>
      </w:tr>
      <w:tr>
        <w:tc>
          <w:tcPr>
            <w:tcW w:type="dxa" w:w="4500"/>
          </w:tcPr>
          <w:p>
            <w:r>
              <w:rPr>
                <w:rFonts w:ascii="Times New Roman" w:hAnsi="Times New Roman"/>
                <w:b w:val="0"/>
                <w:sz w:val="20"/>
              </w:rPr>
              <w:t>Private App Subnet 1</w:t>
            </w:r>
          </w:p>
        </w:tc>
        <w:tc>
          <w:tcPr>
            <w:tcW w:type="dxa" w:w="4500"/>
          </w:tcPr>
          <w:p>
            <w:r>
              <w:rPr>
                <w:rFonts w:ascii="Times New Roman" w:hAnsi="Times New Roman"/>
                <w:b w:val="0"/>
                <w:sz w:val="20"/>
              </w:rPr>
              <w:t>10.4.48.0/20 – ap-south-1a</w:t>
            </w:r>
          </w:p>
        </w:tc>
      </w:tr>
      <w:tr>
        <w:tc>
          <w:tcPr>
            <w:tcW w:type="dxa" w:w="4500"/>
          </w:tcPr>
          <w:p>
            <w:r>
              <w:rPr>
                <w:rFonts w:ascii="Times New Roman" w:hAnsi="Times New Roman"/>
                <w:b w:val="0"/>
                <w:sz w:val="20"/>
              </w:rPr>
              <w:t>Private App Subnet 2</w:t>
            </w:r>
          </w:p>
        </w:tc>
        <w:tc>
          <w:tcPr>
            <w:tcW w:type="dxa" w:w="4500"/>
          </w:tcPr>
          <w:p>
            <w:r>
              <w:rPr>
                <w:rFonts w:ascii="Times New Roman" w:hAnsi="Times New Roman"/>
                <w:b w:val="0"/>
                <w:sz w:val="20"/>
              </w:rPr>
              <w:t>10.4.64.0/20 – ap-south-1b</w:t>
            </w:r>
          </w:p>
        </w:tc>
      </w:tr>
      <w:tr>
        <w:tc>
          <w:tcPr>
            <w:tcW w:type="dxa" w:w="4500"/>
          </w:tcPr>
          <w:p>
            <w:r>
              <w:rPr>
                <w:rFonts w:ascii="Times New Roman" w:hAnsi="Times New Roman"/>
                <w:b w:val="0"/>
                <w:sz w:val="20"/>
              </w:rPr>
              <w:t>Private App Subnet 3</w:t>
            </w:r>
          </w:p>
        </w:tc>
        <w:tc>
          <w:tcPr>
            <w:tcW w:type="dxa" w:w="4500"/>
          </w:tcPr>
          <w:p>
            <w:r>
              <w:rPr>
                <w:rFonts w:ascii="Times New Roman" w:hAnsi="Times New Roman"/>
                <w:b w:val="0"/>
                <w:sz w:val="20"/>
              </w:rPr>
              <w:t>10.4.80.0/20 – ap-south-1c</w:t>
            </w:r>
          </w:p>
        </w:tc>
      </w:tr>
      <w:tr>
        <w:tc>
          <w:tcPr>
            <w:tcW w:type="dxa" w:w="4500"/>
          </w:tcPr>
          <w:p>
            <w:r>
              <w:rPr>
                <w:rFonts w:ascii="Times New Roman" w:hAnsi="Times New Roman"/>
                <w:b w:val="0"/>
                <w:sz w:val="20"/>
              </w:rPr>
              <w:t>Private DB Subnet 1</w:t>
            </w:r>
          </w:p>
        </w:tc>
        <w:tc>
          <w:tcPr>
            <w:tcW w:type="dxa" w:w="4500"/>
          </w:tcPr>
          <w:p>
            <w:r>
              <w:rPr>
                <w:rFonts w:ascii="Times New Roman" w:hAnsi="Times New Roman"/>
                <w:b w:val="0"/>
                <w:sz w:val="20"/>
              </w:rPr>
              <w:t>10.4.96.0/20 – ap-south-1a</w:t>
            </w:r>
          </w:p>
        </w:tc>
      </w:tr>
      <w:tr>
        <w:tc>
          <w:tcPr>
            <w:tcW w:type="dxa" w:w="4500"/>
          </w:tcPr>
          <w:p>
            <w:r>
              <w:rPr>
                <w:rFonts w:ascii="Times New Roman" w:hAnsi="Times New Roman"/>
                <w:b w:val="0"/>
                <w:sz w:val="20"/>
              </w:rPr>
              <w:t>Private DB Subnet 2</w:t>
            </w:r>
          </w:p>
        </w:tc>
        <w:tc>
          <w:tcPr>
            <w:tcW w:type="dxa" w:w="4500"/>
          </w:tcPr>
          <w:p>
            <w:r>
              <w:rPr>
                <w:rFonts w:ascii="Times New Roman" w:hAnsi="Times New Roman"/>
                <w:b w:val="0"/>
                <w:sz w:val="20"/>
              </w:rPr>
              <w:t>10.4.112.0/20 – ap-south-1b</w:t>
            </w:r>
          </w:p>
        </w:tc>
      </w:tr>
      <w:tr>
        <w:tc>
          <w:tcPr>
            <w:tcW w:type="dxa" w:w="4500"/>
          </w:tcPr>
          <w:p>
            <w:r>
              <w:rPr>
                <w:rFonts w:ascii="Times New Roman" w:hAnsi="Times New Roman"/>
                <w:b w:val="0"/>
                <w:sz w:val="20"/>
              </w:rPr>
              <w:t>Private DB Subnet 3</w:t>
            </w:r>
          </w:p>
        </w:tc>
        <w:tc>
          <w:tcPr>
            <w:tcW w:type="dxa" w:w="4500"/>
          </w:tcPr>
          <w:p>
            <w:r>
              <w:rPr>
                <w:rFonts w:ascii="Times New Roman" w:hAnsi="Times New Roman"/>
                <w:b w:val="0"/>
                <w:sz w:val="20"/>
              </w:rPr>
              <w:t>10.4.128.0/20 – ap-south-1c</w:t>
            </w:r>
          </w:p>
        </w:tc>
      </w:tr>
      <w:tr>
        <w:tc>
          <w:tcPr>
            <w:tcW w:type="dxa" w:w="4500"/>
          </w:tcPr>
          <w:p>
            <w:r>
              <w:rPr>
                <w:rFonts w:ascii="Times New Roman" w:hAnsi="Times New Roman"/>
                <w:b w:val="0"/>
                <w:sz w:val="20"/>
              </w:rPr>
              <w:t>NAT Gateway</w:t>
            </w:r>
          </w:p>
        </w:tc>
        <w:tc>
          <w:tcPr>
            <w:tcW w:type="dxa" w:w="4500"/>
          </w:tcPr>
          <w:p>
            <w:r>
              <w:rPr>
                <w:rFonts w:ascii="Times New Roman" w:hAnsi="Times New Roman"/>
                <w:b w:val="0"/>
                <w:sz w:val="20"/>
              </w:rPr>
              <w:t>Zonal – Public Subnet ap-south-1a, with Elastic IP</w:t>
            </w:r>
          </w:p>
        </w:tc>
      </w:tr>
      <w:tr>
        <w:tc>
          <w:tcPr>
            <w:tcW w:type="dxa" w:w="4500"/>
          </w:tcPr>
          <w:p>
            <w:r>
              <w:rPr>
                <w:rFonts w:ascii="Times New Roman" w:hAnsi="Times New Roman"/>
                <w:b w:val="0"/>
                <w:sz w:val="20"/>
              </w:rPr>
              <w:t>Public Route Table</w:t>
            </w:r>
          </w:p>
        </w:tc>
        <w:tc>
          <w:tcPr>
            <w:tcW w:type="dxa" w:w="4500"/>
          </w:tcPr>
          <w:p>
            <w:r>
              <w:rPr>
                <w:rFonts w:ascii="Times New Roman" w:hAnsi="Times New Roman"/>
                <w:b w:val="0"/>
                <w:sz w:val="20"/>
              </w:rPr>
              <w:t>0.0.0.0/0 → Internet Gateway</w:t>
            </w:r>
          </w:p>
        </w:tc>
      </w:tr>
      <w:tr>
        <w:tc>
          <w:tcPr>
            <w:tcW w:type="dxa" w:w="4500"/>
          </w:tcPr>
          <w:p>
            <w:r>
              <w:rPr>
                <w:rFonts w:ascii="Times New Roman" w:hAnsi="Times New Roman"/>
                <w:b w:val="0"/>
                <w:sz w:val="20"/>
              </w:rPr>
              <w:t>Private Route Table</w:t>
            </w:r>
          </w:p>
        </w:tc>
        <w:tc>
          <w:tcPr>
            <w:tcW w:type="dxa" w:w="4500"/>
          </w:tcPr>
          <w:p>
            <w:r>
              <w:rPr>
                <w:rFonts w:ascii="Times New Roman" w:hAnsi="Times New Roman"/>
                <w:b w:val="0"/>
                <w:sz w:val="20"/>
              </w:rPr>
              <w:t>0.0.0.0/0 → NAT Gateway</w:t>
            </w:r>
          </w:p>
        </w:tc>
      </w:tr>
      <w:tr>
        <w:tc>
          <w:tcPr>
            <w:tcW w:type="dxa" w:w="4500"/>
          </w:tcPr>
          <w:p>
            <w:r>
              <w:rPr>
                <w:rFonts w:ascii="Times New Roman" w:hAnsi="Times New Roman"/>
                <w:b w:val="0"/>
                <w:sz w:val="20"/>
              </w:rPr>
              <w:t>DB Route Table</w:t>
            </w:r>
          </w:p>
        </w:tc>
        <w:tc>
          <w:tcPr>
            <w:tcW w:type="dxa" w:w="4500"/>
          </w:tcPr>
          <w:p>
            <w:r>
              <w:rPr>
                <w:rFonts w:ascii="Times New Roman" w:hAnsi="Times New Roman"/>
                <w:b w:val="0"/>
                <w:sz w:val="20"/>
              </w:rPr>
              <w:t>Local routes only – no internet</w:t>
            </w:r>
          </w:p>
        </w:tc>
      </w:tr>
      <w:tr>
        <w:tc>
          <w:tcPr>
            <w:tcW w:type="dxa" w:w="4500"/>
          </w:tcPr>
          <w:p>
            <w:r>
              <w:rPr>
                <w:rFonts w:ascii="Times New Roman" w:hAnsi="Times New Roman"/>
                <w:b w:val="0"/>
                <w:sz w:val="20"/>
              </w:rPr>
              <w:t>EC2 Connect Endpoint</w:t>
            </w:r>
          </w:p>
        </w:tc>
        <w:tc>
          <w:tcPr>
            <w:tcW w:type="dxa" w:w="4500"/>
          </w:tcPr>
          <w:p>
            <w:r>
              <w:rPr>
                <w:rFonts w:ascii="Times New Roman" w:hAnsi="Times New Roman"/>
                <w:b w:val="0"/>
                <w:sz w:val="20"/>
              </w:rPr>
              <w:t>Private App Subnet – IAM-authenticated SSH</w:t>
            </w:r>
          </w:p>
        </w:tc>
      </w:tr>
    </w:tbl>
    <w:p>
      <w:r>
        <w:br w:type="page"/>
      </w:r>
    </w:p>
    <w:p>
      <w:pPr>
        <w:spacing w:before="200" w:after="120"/>
      </w:pPr>
      <w:r>
        <w:rPr>
          <w:rFonts w:ascii="Times New Roman" w:hAnsi="Times New Roman"/>
          <w:b/>
          <w:sz w:val="26"/>
        </w:rPr>
        <w:t>A.2  RDS Aurora MySQL Configuration</w:t>
      </w:r>
    </w:p>
    <w:tbl>
      <w:tblPr>
        <w:tblStyle w:val="TableGrid"/>
        <w:tblW w:type="auto" w:w="0"/>
        <w:tblLook w:firstColumn="1" w:firstRow="1" w:lastColumn="0" w:lastRow="0" w:noHBand="0" w:noVBand="1" w:val="04A0"/>
      </w:tblPr>
      <w:tblGrid>
        <w:gridCol w:w="4500"/>
        <w:gridCol w:w="4500"/>
      </w:tblGrid>
      <w:tr>
        <w:tc>
          <w:tcPr>
            <w:tcW w:type="dxa" w:w="4500"/>
          </w:tcPr>
          <w:p>
            <w:r>
              <w:rPr>
                <w:rFonts w:ascii="Times New Roman" w:hAnsi="Times New Roman"/>
                <w:b/>
                <w:sz w:val="20"/>
              </w:rPr>
              <w:t>Parameter</w:t>
            </w:r>
          </w:p>
        </w:tc>
        <w:tc>
          <w:tcPr>
            <w:tcW w:type="dxa" w:w="4500"/>
          </w:tcPr>
          <w:p>
            <w:r>
              <w:rPr>
                <w:rFonts w:ascii="Times New Roman" w:hAnsi="Times New Roman"/>
                <w:b/>
                <w:sz w:val="20"/>
              </w:rPr>
              <w:t>Value</w:t>
            </w:r>
          </w:p>
        </w:tc>
      </w:tr>
      <w:tr>
        <w:tc>
          <w:tcPr>
            <w:tcW w:type="dxa" w:w="4500"/>
          </w:tcPr>
          <w:p>
            <w:r>
              <w:rPr>
                <w:rFonts w:ascii="Times New Roman" w:hAnsi="Times New Roman"/>
                <w:b w:val="0"/>
                <w:sz w:val="20"/>
              </w:rPr>
              <w:t>Engine</w:t>
            </w:r>
          </w:p>
        </w:tc>
        <w:tc>
          <w:tcPr>
            <w:tcW w:type="dxa" w:w="4500"/>
          </w:tcPr>
          <w:p>
            <w:r>
              <w:rPr>
                <w:rFonts w:ascii="Times New Roman" w:hAnsi="Times New Roman"/>
                <w:b w:val="0"/>
                <w:sz w:val="20"/>
              </w:rPr>
              <w:t>Amazon Aurora MySQL 8.0-compatible</w:t>
            </w:r>
          </w:p>
        </w:tc>
      </w:tr>
      <w:tr>
        <w:tc>
          <w:tcPr>
            <w:tcW w:type="dxa" w:w="4500"/>
          </w:tcPr>
          <w:p>
            <w:r>
              <w:rPr>
                <w:rFonts w:ascii="Times New Roman" w:hAnsi="Times New Roman"/>
                <w:b w:val="0"/>
                <w:sz w:val="20"/>
              </w:rPr>
              <w:t>DB Instance Class</w:t>
            </w:r>
          </w:p>
        </w:tc>
        <w:tc>
          <w:tcPr>
            <w:tcW w:type="dxa" w:w="4500"/>
          </w:tcPr>
          <w:p>
            <w:r>
              <w:rPr>
                <w:rFonts w:ascii="Times New Roman" w:hAnsi="Times New Roman"/>
                <w:b w:val="0"/>
                <w:sz w:val="20"/>
              </w:rPr>
              <w:t>db.t3.medium</w:t>
            </w:r>
          </w:p>
        </w:tc>
      </w:tr>
      <w:tr>
        <w:tc>
          <w:tcPr>
            <w:tcW w:type="dxa" w:w="4500"/>
          </w:tcPr>
          <w:p>
            <w:r>
              <w:rPr>
                <w:rFonts w:ascii="Times New Roman" w:hAnsi="Times New Roman"/>
                <w:b w:val="0"/>
                <w:sz w:val="20"/>
              </w:rPr>
              <w:t>Multi-AZ</w:t>
            </w:r>
          </w:p>
        </w:tc>
        <w:tc>
          <w:tcPr>
            <w:tcW w:type="dxa" w:w="4500"/>
          </w:tcPr>
          <w:p>
            <w:r>
              <w:rPr>
                <w:rFonts w:ascii="Times New Roman" w:hAnsi="Times New Roman"/>
                <w:b w:val="0"/>
                <w:sz w:val="20"/>
              </w:rPr>
              <w:t>Enabled (writer + reader in separate AZs)</w:t>
            </w:r>
          </w:p>
        </w:tc>
      </w:tr>
      <w:tr>
        <w:tc>
          <w:tcPr>
            <w:tcW w:type="dxa" w:w="4500"/>
          </w:tcPr>
          <w:p>
            <w:r>
              <w:rPr>
                <w:rFonts w:ascii="Times New Roman" w:hAnsi="Times New Roman"/>
                <w:b w:val="0"/>
                <w:sz w:val="20"/>
              </w:rPr>
              <w:t>DB Subnet Group</w:t>
            </w:r>
          </w:p>
        </w:tc>
        <w:tc>
          <w:tcPr>
            <w:tcW w:type="dxa" w:w="4500"/>
          </w:tcPr>
          <w:p>
            <w:r>
              <w:rPr>
                <w:rFonts w:ascii="Times New Roman" w:hAnsi="Times New Roman"/>
                <w:b w:val="0"/>
                <w:sz w:val="20"/>
              </w:rPr>
              <w:t>Private DB Subnets (3 AZs)</w:t>
            </w:r>
          </w:p>
        </w:tc>
      </w:tr>
      <w:tr>
        <w:tc>
          <w:tcPr>
            <w:tcW w:type="dxa" w:w="4500"/>
          </w:tcPr>
          <w:p>
            <w:r>
              <w:rPr>
                <w:rFonts w:ascii="Times New Roman" w:hAnsi="Times New Roman"/>
                <w:b w:val="0"/>
                <w:sz w:val="20"/>
              </w:rPr>
              <w:t>Database Name</w:t>
            </w:r>
          </w:p>
        </w:tc>
        <w:tc>
          <w:tcPr>
            <w:tcW w:type="dxa" w:w="4500"/>
          </w:tcPr>
          <w:p>
            <w:r>
              <w:rPr>
                <w:rFonts w:ascii="Times New Roman" w:hAnsi="Times New Roman"/>
                <w:b w:val="0"/>
                <w:sz w:val="20"/>
              </w:rPr>
              <w:t>dev_media_player_db</w:t>
            </w:r>
          </w:p>
        </w:tc>
      </w:tr>
      <w:tr>
        <w:tc>
          <w:tcPr>
            <w:tcW w:type="dxa" w:w="4500"/>
          </w:tcPr>
          <w:p>
            <w:r>
              <w:rPr>
                <w:rFonts w:ascii="Times New Roman" w:hAnsi="Times New Roman"/>
                <w:b w:val="0"/>
                <w:sz w:val="20"/>
              </w:rPr>
              <w:t>DB User</w:t>
            </w:r>
          </w:p>
        </w:tc>
        <w:tc>
          <w:tcPr>
            <w:tcW w:type="dxa" w:w="4500"/>
          </w:tcPr>
          <w:p>
            <w:r>
              <w:rPr>
                <w:rFonts w:ascii="Times New Roman" w:hAnsi="Times New Roman"/>
                <w:b w:val="0"/>
                <w:sz w:val="20"/>
              </w:rPr>
              <w:t>dev-media-api</w:t>
            </w:r>
          </w:p>
        </w:tc>
      </w:tr>
      <w:tr>
        <w:tc>
          <w:tcPr>
            <w:tcW w:type="dxa" w:w="4500"/>
          </w:tcPr>
          <w:p>
            <w:r>
              <w:rPr>
                <w:rFonts w:ascii="Times New Roman" w:hAnsi="Times New Roman"/>
                <w:b w:val="0"/>
                <w:sz w:val="20"/>
              </w:rPr>
              <w:t>Port</w:t>
            </w:r>
          </w:p>
        </w:tc>
        <w:tc>
          <w:tcPr>
            <w:tcW w:type="dxa" w:w="4500"/>
          </w:tcPr>
          <w:p>
            <w:r>
              <w:rPr>
                <w:rFonts w:ascii="Times New Roman" w:hAnsi="Times New Roman"/>
                <w:b w:val="0"/>
                <w:sz w:val="20"/>
              </w:rPr>
              <w:t>3306</w:t>
            </w:r>
          </w:p>
        </w:tc>
      </w:tr>
      <w:tr>
        <w:tc>
          <w:tcPr>
            <w:tcW w:type="dxa" w:w="4500"/>
          </w:tcPr>
          <w:p>
            <w:r>
              <w:rPr>
                <w:rFonts w:ascii="Times New Roman" w:hAnsi="Times New Roman"/>
                <w:b w:val="0"/>
                <w:sz w:val="20"/>
              </w:rPr>
              <w:t>Encryption at Rest</w:t>
            </w:r>
          </w:p>
        </w:tc>
        <w:tc>
          <w:tcPr>
            <w:tcW w:type="dxa" w:w="4500"/>
          </w:tcPr>
          <w:p>
            <w:r>
              <w:rPr>
                <w:rFonts w:ascii="Times New Roman" w:hAnsi="Times New Roman"/>
                <w:b w:val="0"/>
                <w:sz w:val="20"/>
              </w:rPr>
              <w:t>AWS KMS customer-managed key</w:t>
            </w:r>
          </w:p>
        </w:tc>
      </w:tr>
      <w:tr>
        <w:tc>
          <w:tcPr>
            <w:tcW w:type="dxa" w:w="4500"/>
          </w:tcPr>
          <w:p>
            <w:r>
              <w:rPr>
                <w:rFonts w:ascii="Times New Roman" w:hAnsi="Times New Roman"/>
                <w:b w:val="0"/>
                <w:sz w:val="20"/>
              </w:rPr>
              <w:t>Automated Backups</w:t>
            </w:r>
          </w:p>
        </w:tc>
        <w:tc>
          <w:tcPr>
            <w:tcW w:type="dxa" w:w="4500"/>
          </w:tcPr>
          <w:p>
            <w:r>
              <w:rPr>
                <w:rFonts w:ascii="Times New Roman" w:hAnsi="Times New Roman"/>
                <w:b w:val="0"/>
                <w:sz w:val="20"/>
              </w:rPr>
              <w:t>7-day retention</w:t>
            </w:r>
          </w:p>
        </w:tc>
      </w:tr>
      <w:tr>
        <w:tc>
          <w:tcPr>
            <w:tcW w:type="dxa" w:w="4500"/>
          </w:tcPr>
          <w:p>
            <w:r>
              <w:rPr>
                <w:rFonts w:ascii="Times New Roman" w:hAnsi="Times New Roman"/>
                <w:b w:val="0"/>
                <w:sz w:val="20"/>
              </w:rPr>
              <w:t>Public Accessibility</w:t>
            </w:r>
          </w:p>
        </w:tc>
        <w:tc>
          <w:tcPr>
            <w:tcW w:type="dxa" w:w="4500"/>
          </w:tcPr>
          <w:p>
            <w:r>
              <w:rPr>
                <w:rFonts w:ascii="Times New Roman" w:hAnsi="Times New Roman"/>
                <w:b w:val="0"/>
                <w:sz w:val="20"/>
              </w:rPr>
              <w:t>No</w:t>
            </w:r>
          </w:p>
        </w:tc>
      </w:tr>
      <w:tr>
        <w:tc>
          <w:tcPr>
            <w:tcW w:type="dxa" w:w="4500"/>
          </w:tcPr>
          <w:p>
            <w:r>
              <w:rPr>
                <w:rFonts w:ascii="Times New Roman" w:hAnsi="Times New Roman"/>
                <w:b w:val="0"/>
                <w:sz w:val="20"/>
              </w:rPr>
              <w:t>Connection Pool</w:t>
            </w:r>
          </w:p>
        </w:tc>
        <w:tc>
          <w:tcPr>
            <w:tcW w:type="dxa" w:w="4500"/>
          </w:tcPr>
          <w:p>
            <w:r>
              <w:rPr>
                <w:rFonts w:ascii="Times New Roman" w:hAnsi="Times New Roman"/>
                <w:b w:val="0"/>
                <w:sz w:val="20"/>
              </w:rPr>
              <w:t>10 max connections (mysql2)</w:t>
            </w:r>
          </w:p>
        </w:tc>
      </w:tr>
    </w:tbl>
    <w:p>
      <w:pPr>
        <w:spacing w:before="200" w:after="120"/>
      </w:pPr>
      <w:r>
        <w:rPr>
          <w:rFonts w:ascii="Times New Roman" w:hAnsi="Times New Roman"/>
          <w:b/>
          <w:sz w:val="26"/>
        </w:rPr>
        <w:t>A.3  ElastiCache Redis Configuration</w:t>
      </w:r>
    </w:p>
    <w:tbl>
      <w:tblPr>
        <w:tblStyle w:val="TableGrid"/>
        <w:tblW w:type="auto" w:w="0"/>
        <w:tblLook w:firstColumn="1" w:firstRow="1" w:lastColumn="0" w:lastRow="0" w:noHBand="0" w:noVBand="1" w:val="04A0"/>
      </w:tblPr>
      <w:tblGrid>
        <w:gridCol w:w="4500"/>
        <w:gridCol w:w="4500"/>
      </w:tblGrid>
      <w:tr>
        <w:tc>
          <w:tcPr>
            <w:tcW w:type="dxa" w:w="4500"/>
          </w:tcPr>
          <w:p>
            <w:r>
              <w:rPr>
                <w:rFonts w:ascii="Times New Roman" w:hAnsi="Times New Roman"/>
                <w:b/>
                <w:sz w:val="20"/>
              </w:rPr>
              <w:t>Parameter</w:t>
            </w:r>
          </w:p>
        </w:tc>
        <w:tc>
          <w:tcPr>
            <w:tcW w:type="dxa" w:w="4500"/>
          </w:tcPr>
          <w:p>
            <w:r>
              <w:rPr>
                <w:rFonts w:ascii="Times New Roman" w:hAnsi="Times New Roman"/>
                <w:b/>
                <w:sz w:val="20"/>
              </w:rPr>
              <w:t>Value</w:t>
            </w:r>
          </w:p>
        </w:tc>
      </w:tr>
      <w:tr>
        <w:tc>
          <w:tcPr>
            <w:tcW w:type="dxa" w:w="4500"/>
          </w:tcPr>
          <w:p>
            <w:r>
              <w:rPr>
                <w:rFonts w:ascii="Times New Roman" w:hAnsi="Times New Roman"/>
                <w:b w:val="0"/>
                <w:sz w:val="20"/>
              </w:rPr>
              <w:t>Engine</w:t>
            </w:r>
          </w:p>
        </w:tc>
        <w:tc>
          <w:tcPr>
            <w:tcW w:type="dxa" w:w="4500"/>
          </w:tcPr>
          <w:p>
            <w:r>
              <w:rPr>
                <w:rFonts w:ascii="Times New Roman" w:hAnsi="Times New Roman"/>
                <w:b w:val="0"/>
                <w:sz w:val="20"/>
              </w:rPr>
              <w:t>Redis 7.0</w:t>
            </w:r>
          </w:p>
        </w:tc>
      </w:tr>
      <w:tr>
        <w:tc>
          <w:tcPr>
            <w:tcW w:type="dxa" w:w="4500"/>
          </w:tcPr>
          <w:p>
            <w:r>
              <w:rPr>
                <w:rFonts w:ascii="Times New Roman" w:hAnsi="Times New Roman"/>
                <w:b w:val="0"/>
                <w:sz w:val="20"/>
              </w:rPr>
              <w:t>Cluster Mode</w:t>
            </w:r>
          </w:p>
        </w:tc>
        <w:tc>
          <w:tcPr>
            <w:tcW w:type="dxa" w:w="4500"/>
          </w:tcPr>
          <w:p>
            <w:r>
              <w:rPr>
                <w:rFonts w:ascii="Times New Roman" w:hAnsi="Times New Roman"/>
                <w:b w:val="0"/>
                <w:sz w:val="20"/>
              </w:rPr>
              <w:t>Disabled</w:t>
            </w:r>
          </w:p>
        </w:tc>
      </w:tr>
      <w:tr>
        <w:tc>
          <w:tcPr>
            <w:tcW w:type="dxa" w:w="4500"/>
          </w:tcPr>
          <w:p>
            <w:r>
              <w:rPr>
                <w:rFonts w:ascii="Times New Roman" w:hAnsi="Times New Roman"/>
                <w:b w:val="0"/>
                <w:sz w:val="20"/>
              </w:rPr>
              <w:t>Auto-Failover</w:t>
            </w:r>
          </w:p>
        </w:tc>
        <w:tc>
          <w:tcPr>
            <w:tcW w:type="dxa" w:w="4500"/>
          </w:tcPr>
          <w:p>
            <w:r>
              <w:rPr>
                <w:rFonts w:ascii="Times New Roman" w:hAnsi="Times New Roman"/>
                <w:b w:val="0"/>
                <w:sz w:val="20"/>
              </w:rPr>
              <w:t>Enabled</w:t>
            </w:r>
          </w:p>
        </w:tc>
      </w:tr>
      <w:tr>
        <w:tc>
          <w:tcPr>
            <w:tcW w:type="dxa" w:w="4500"/>
          </w:tcPr>
          <w:p>
            <w:r>
              <w:rPr>
                <w:rFonts w:ascii="Times New Roman" w:hAnsi="Times New Roman"/>
                <w:b w:val="0"/>
                <w:sz w:val="20"/>
              </w:rPr>
              <w:t>Read Replica</w:t>
            </w:r>
          </w:p>
        </w:tc>
        <w:tc>
          <w:tcPr>
            <w:tcW w:type="dxa" w:w="4500"/>
          </w:tcPr>
          <w:p>
            <w:r>
              <w:rPr>
                <w:rFonts w:ascii="Times New Roman" w:hAnsi="Times New Roman"/>
                <w:b w:val="0"/>
                <w:sz w:val="20"/>
              </w:rPr>
              <w:t>1 replica in separate AZ</w:t>
            </w:r>
          </w:p>
        </w:tc>
      </w:tr>
      <w:tr>
        <w:tc>
          <w:tcPr>
            <w:tcW w:type="dxa" w:w="4500"/>
          </w:tcPr>
          <w:p>
            <w:r>
              <w:rPr>
                <w:rFonts w:ascii="Times New Roman" w:hAnsi="Times New Roman"/>
                <w:b w:val="0"/>
                <w:sz w:val="20"/>
              </w:rPr>
              <w:t>Node Type</w:t>
            </w:r>
          </w:p>
        </w:tc>
        <w:tc>
          <w:tcPr>
            <w:tcW w:type="dxa" w:w="4500"/>
          </w:tcPr>
          <w:p>
            <w:r>
              <w:rPr>
                <w:rFonts w:ascii="Times New Roman" w:hAnsi="Times New Roman"/>
                <w:b w:val="0"/>
                <w:sz w:val="20"/>
              </w:rPr>
              <w:t>cache.t3.micro</w:t>
            </w:r>
          </w:p>
        </w:tc>
      </w:tr>
      <w:tr>
        <w:tc>
          <w:tcPr>
            <w:tcW w:type="dxa" w:w="4500"/>
          </w:tcPr>
          <w:p>
            <w:r>
              <w:rPr>
                <w:rFonts w:ascii="Times New Roman" w:hAnsi="Times New Roman"/>
                <w:b w:val="0"/>
                <w:sz w:val="20"/>
              </w:rPr>
              <w:t>Encryption at Rest</w:t>
            </w:r>
          </w:p>
        </w:tc>
        <w:tc>
          <w:tcPr>
            <w:tcW w:type="dxa" w:w="4500"/>
          </w:tcPr>
          <w:p>
            <w:r>
              <w:rPr>
                <w:rFonts w:ascii="Times New Roman" w:hAnsi="Times New Roman"/>
                <w:b w:val="0"/>
                <w:sz w:val="20"/>
              </w:rPr>
              <w:t>AWS KMS</w:t>
            </w:r>
          </w:p>
        </w:tc>
      </w:tr>
      <w:tr>
        <w:tc>
          <w:tcPr>
            <w:tcW w:type="dxa" w:w="4500"/>
          </w:tcPr>
          <w:p>
            <w:r>
              <w:rPr>
                <w:rFonts w:ascii="Times New Roman" w:hAnsi="Times New Roman"/>
                <w:b w:val="0"/>
                <w:sz w:val="20"/>
              </w:rPr>
              <w:t>In-Transit TLS</w:t>
            </w:r>
          </w:p>
        </w:tc>
        <w:tc>
          <w:tcPr>
            <w:tcW w:type="dxa" w:w="4500"/>
          </w:tcPr>
          <w:p>
            <w:r>
              <w:rPr>
                <w:rFonts w:ascii="Times New Roman" w:hAnsi="Times New Roman"/>
                <w:b w:val="0"/>
                <w:sz w:val="20"/>
              </w:rPr>
              <w:t>Enabled</w:t>
            </w:r>
          </w:p>
        </w:tc>
      </w:tr>
      <w:tr>
        <w:tc>
          <w:tcPr>
            <w:tcW w:type="dxa" w:w="4500"/>
          </w:tcPr>
          <w:p>
            <w:r>
              <w:rPr>
                <w:rFonts w:ascii="Times New Roman" w:hAnsi="Times New Roman"/>
                <w:b w:val="0"/>
                <w:sz w:val="20"/>
              </w:rPr>
              <w:t>Eviction Policy</w:t>
            </w:r>
          </w:p>
        </w:tc>
        <w:tc>
          <w:tcPr>
            <w:tcW w:type="dxa" w:w="4500"/>
          </w:tcPr>
          <w:p>
            <w:r>
              <w:rPr>
                <w:rFonts w:ascii="Times New Roman" w:hAnsi="Times New Roman"/>
                <w:b w:val="0"/>
                <w:sz w:val="20"/>
              </w:rPr>
              <w:t>allkeys-lru</w:t>
            </w:r>
          </w:p>
        </w:tc>
      </w:tr>
      <w:tr>
        <w:tc>
          <w:tcPr>
            <w:tcW w:type="dxa" w:w="4500"/>
          </w:tcPr>
          <w:p>
            <w:r>
              <w:rPr>
                <w:rFonts w:ascii="Times New Roman" w:hAnsi="Times New Roman"/>
                <w:b w:val="0"/>
                <w:sz w:val="20"/>
              </w:rPr>
              <w:t>Security Group</w:t>
            </w:r>
          </w:p>
        </w:tc>
        <w:tc>
          <w:tcPr>
            <w:tcW w:type="dxa" w:w="4500"/>
          </w:tcPr>
          <w:p>
            <w:r>
              <w:rPr>
                <w:rFonts w:ascii="Times New Roman" w:hAnsi="Times New Roman"/>
                <w:b w:val="0"/>
                <w:sz w:val="20"/>
              </w:rPr>
              <w:t>Port 6379 from App EC2 SG only</w:t>
            </w:r>
          </w:p>
        </w:tc>
      </w:tr>
    </w:tbl>
    <w:p>
      <w:r>
        <w:br w:type="page"/>
      </w:r>
    </w:p>
    <w:p>
      <w:pPr>
        <w:spacing w:before="200" w:after="120"/>
      </w:pPr>
      <w:r>
        <w:rPr>
          <w:rFonts w:ascii="Times New Roman" w:hAnsi="Times New Roman"/>
          <w:b/>
          <w:sz w:val="26"/>
        </w:rPr>
        <w:t>A.4  ALB Listener Routing Rules</w:t>
      </w:r>
    </w:p>
    <w:tbl>
      <w:tblPr>
        <w:tblStyle w:val="TableGrid"/>
        <w:tblW w:type="auto" w:w="0"/>
        <w:tblLook w:firstColumn="1" w:firstRow="1" w:lastColumn="0" w:lastRow="0" w:noHBand="0" w:noVBand="1" w:val="04A0"/>
      </w:tblPr>
      <w:tblGrid>
        <w:gridCol w:w="2250"/>
        <w:gridCol w:w="2250"/>
        <w:gridCol w:w="2250"/>
        <w:gridCol w:w="2250"/>
      </w:tblGrid>
      <w:tr>
        <w:tc>
          <w:tcPr>
            <w:tcW w:type="dxa" w:w="2250"/>
          </w:tcPr>
          <w:p>
            <w:r>
              <w:rPr>
                <w:rFonts w:ascii="Times New Roman" w:hAnsi="Times New Roman"/>
                <w:b/>
                <w:sz w:val="20"/>
              </w:rPr>
              <w:t>Priority</w:t>
            </w:r>
          </w:p>
        </w:tc>
        <w:tc>
          <w:tcPr>
            <w:tcW w:type="dxa" w:w="2250"/>
          </w:tcPr>
          <w:p>
            <w:r>
              <w:rPr>
                <w:rFonts w:ascii="Times New Roman" w:hAnsi="Times New Roman"/>
                <w:b/>
                <w:sz w:val="20"/>
              </w:rPr>
              <w:t>URL Path / Condition</w:t>
            </w:r>
          </w:p>
        </w:tc>
        <w:tc>
          <w:tcPr>
            <w:tcW w:type="dxa" w:w="2250"/>
          </w:tcPr>
          <w:p>
            <w:r>
              <w:rPr>
                <w:rFonts w:ascii="Times New Roman" w:hAnsi="Times New Roman"/>
                <w:b/>
                <w:sz w:val="20"/>
              </w:rPr>
              <w:t>Target Group</w:t>
            </w:r>
          </w:p>
        </w:tc>
        <w:tc>
          <w:tcPr>
            <w:tcW w:type="dxa" w:w="2250"/>
          </w:tcPr>
          <w:p>
            <w:r>
              <w:rPr>
                <w:rFonts w:ascii="Times New Roman" w:hAnsi="Times New Roman"/>
                <w:b/>
                <w:sz w:val="20"/>
              </w:rPr>
              <w:t>EC2 Port</w:t>
            </w:r>
          </w:p>
        </w:tc>
      </w:tr>
      <w:tr>
        <w:tc>
          <w:tcPr>
            <w:tcW w:type="dxa" w:w="2250"/>
          </w:tcPr>
          <w:p>
            <w:r>
              <w:rPr>
                <w:rFonts w:ascii="Times New Roman" w:hAnsi="Times New Roman"/>
                <w:b w:val="0"/>
                <w:sz w:val="20"/>
              </w:rPr>
              <w:t>1</w:t>
            </w:r>
          </w:p>
        </w:tc>
        <w:tc>
          <w:tcPr>
            <w:tcW w:type="dxa" w:w="2250"/>
          </w:tcPr>
          <w:p>
            <w:r>
              <w:rPr>
                <w:rFonts w:ascii="Times New Roman" w:hAnsi="Times New Roman"/>
                <w:b w:val="0"/>
                <w:sz w:val="20"/>
              </w:rPr>
              <w:t>/admin/*</w:t>
            </w:r>
          </w:p>
        </w:tc>
        <w:tc>
          <w:tcPr>
            <w:tcW w:type="dxa" w:w="2250"/>
          </w:tcPr>
          <w:p>
            <w:r>
              <w:rPr>
                <w:rFonts w:ascii="Times New Roman" w:hAnsi="Times New Roman"/>
                <w:b w:val="0"/>
                <w:sz w:val="20"/>
              </w:rPr>
              <w:t>admin-dashboard-tg</w:t>
            </w:r>
          </w:p>
        </w:tc>
        <w:tc>
          <w:tcPr>
            <w:tcW w:type="dxa" w:w="2250"/>
          </w:tcPr>
          <w:p>
            <w:r>
              <w:rPr>
                <w:rFonts w:ascii="Times New Roman" w:hAnsi="Times New Roman"/>
                <w:b w:val="0"/>
                <w:sz w:val="20"/>
              </w:rPr>
              <w:t>9004</w:t>
            </w:r>
          </w:p>
        </w:tc>
      </w:tr>
      <w:tr>
        <w:tc>
          <w:tcPr>
            <w:tcW w:type="dxa" w:w="2250"/>
          </w:tcPr>
          <w:p>
            <w:r>
              <w:rPr>
                <w:rFonts w:ascii="Times New Roman" w:hAnsi="Times New Roman"/>
                <w:b w:val="0"/>
                <w:sz w:val="20"/>
              </w:rPr>
              <w:t>2</w:t>
            </w:r>
          </w:p>
        </w:tc>
        <w:tc>
          <w:tcPr>
            <w:tcW w:type="dxa" w:w="2250"/>
          </w:tcPr>
          <w:p>
            <w:r>
              <w:rPr>
                <w:rFonts w:ascii="Times New Roman" w:hAnsi="Times New Roman"/>
                <w:b w:val="0"/>
                <w:sz w:val="20"/>
              </w:rPr>
              <w:t>/api/player-admin/*</w:t>
            </w:r>
          </w:p>
        </w:tc>
        <w:tc>
          <w:tcPr>
            <w:tcW w:type="dxa" w:w="2250"/>
          </w:tcPr>
          <w:p>
            <w:r>
              <w:rPr>
                <w:rFonts w:ascii="Times New Roman" w:hAnsi="Times New Roman"/>
                <w:b w:val="0"/>
                <w:sz w:val="20"/>
              </w:rPr>
              <w:t>admin-player-sdk-tg</w:t>
            </w:r>
          </w:p>
        </w:tc>
        <w:tc>
          <w:tcPr>
            <w:tcW w:type="dxa" w:w="2250"/>
          </w:tcPr>
          <w:p>
            <w:r>
              <w:rPr>
                <w:rFonts w:ascii="Times New Roman" w:hAnsi="Times New Roman"/>
                <w:b w:val="0"/>
                <w:sz w:val="20"/>
              </w:rPr>
              <w:t>9003</w:t>
            </w:r>
          </w:p>
        </w:tc>
      </w:tr>
      <w:tr>
        <w:tc>
          <w:tcPr>
            <w:tcW w:type="dxa" w:w="2250"/>
          </w:tcPr>
          <w:p>
            <w:r>
              <w:rPr>
                <w:rFonts w:ascii="Times New Roman" w:hAnsi="Times New Roman"/>
                <w:b w:val="0"/>
                <w:sz w:val="20"/>
              </w:rPr>
              <w:t>3</w:t>
            </w:r>
          </w:p>
        </w:tc>
        <w:tc>
          <w:tcPr>
            <w:tcW w:type="dxa" w:w="2250"/>
          </w:tcPr>
          <w:p>
            <w:r>
              <w:rPr>
                <w:rFonts w:ascii="Times New Roman" w:hAnsi="Times New Roman"/>
                <w:b w:val="0"/>
                <w:sz w:val="20"/>
              </w:rPr>
              <w:t>/api/player-client/*</w:t>
            </w:r>
          </w:p>
        </w:tc>
        <w:tc>
          <w:tcPr>
            <w:tcW w:type="dxa" w:w="2250"/>
          </w:tcPr>
          <w:p>
            <w:r>
              <w:rPr>
                <w:rFonts w:ascii="Times New Roman" w:hAnsi="Times New Roman"/>
                <w:b w:val="0"/>
                <w:sz w:val="20"/>
              </w:rPr>
              <w:t>player-client-sdk-tg</w:t>
            </w:r>
          </w:p>
        </w:tc>
        <w:tc>
          <w:tcPr>
            <w:tcW w:type="dxa" w:w="2250"/>
          </w:tcPr>
          <w:p>
            <w:r>
              <w:rPr>
                <w:rFonts w:ascii="Times New Roman" w:hAnsi="Times New Roman"/>
                <w:b w:val="0"/>
                <w:sz w:val="20"/>
              </w:rPr>
              <w:t>9002</w:t>
            </w:r>
          </w:p>
        </w:tc>
      </w:tr>
      <w:tr>
        <w:tc>
          <w:tcPr>
            <w:tcW w:type="dxa" w:w="2250"/>
          </w:tcPr>
          <w:p>
            <w:r>
              <w:rPr>
                <w:rFonts w:ascii="Times New Roman" w:hAnsi="Times New Roman"/>
                <w:b w:val="0"/>
                <w:sz w:val="20"/>
              </w:rPr>
              <w:t>4</w:t>
            </w:r>
          </w:p>
        </w:tc>
        <w:tc>
          <w:tcPr>
            <w:tcW w:type="dxa" w:w="2250"/>
          </w:tcPr>
          <w:p>
            <w:r>
              <w:rPr>
                <w:rFonts w:ascii="Times New Roman" w:hAnsi="Times New Roman"/>
                <w:b w:val="0"/>
                <w:sz w:val="20"/>
              </w:rPr>
              <w:t>/api/player-sdk/*</w:t>
            </w:r>
          </w:p>
        </w:tc>
        <w:tc>
          <w:tcPr>
            <w:tcW w:type="dxa" w:w="2250"/>
          </w:tcPr>
          <w:p>
            <w:r>
              <w:rPr>
                <w:rFonts w:ascii="Times New Roman" w:hAnsi="Times New Roman"/>
                <w:b w:val="0"/>
                <w:sz w:val="20"/>
              </w:rPr>
              <w:t>player-sdk-tg</w:t>
            </w:r>
          </w:p>
        </w:tc>
        <w:tc>
          <w:tcPr>
            <w:tcW w:type="dxa" w:w="2250"/>
          </w:tcPr>
          <w:p>
            <w:r>
              <w:rPr>
                <w:rFonts w:ascii="Times New Roman" w:hAnsi="Times New Roman"/>
                <w:b w:val="0"/>
                <w:sz w:val="20"/>
              </w:rPr>
              <w:t>9001</w:t>
            </w:r>
          </w:p>
        </w:tc>
      </w:tr>
      <w:tr>
        <w:tc>
          <w:tcPr>
            <w:tcW w:type="dxa" w:w="2250"/>
          </w:tcPr>
          <w:p>
            <w:r>
              <w:rPr>
                <w:rFonts w:ascii="Times New Roman" w:hAnsi="Times New Roman"/>
                <w:b w:val="0"/>
                <w:sz w:val="20"/>
              </w:rPr>
              <w:t>Default</w:t>
            </w:r>
          </w:p>
        </w:tc>
        <w:tc>
          <w:tcPr>
            <w:tcW w:type="dxa" w:w="2250"/>
          </w:tcPr>
          <w:p>
            <w:r>
              <w:rPr>
                <w:rFonts w:ascii="Times New Roman" w:hAnsi="Times New Roman"/>
                <w:b w:val="0"/>
                <w:sz w:val="20"/>
              </w:rPr>
              <w:t>All other paths</w:t>
            </w:r>
          </w:p>
        </w:tc>
        <w:tc>
          <w:tcPr>
            <w:tcW w:type="dxa" w:w="2250"/>
          </w:tcPr>
          <w:p>
            <w:r>
              <w:rPr>
                <w:rFonts w:ascii="Times New Roman" w:hAnsi="Times New Roman"/>
                <w:b w:val="0"/>
                <w:sz w:val="20"/>
              </w:rPr>
              <w:t>player-sdk-tg</w:t>
            </w:r>
          </w:p>
        </w:tc>
        <w:tc>
          <w:tcPr>
            <w:tcW w:type="dxa" w:w="2250"/>
          </w:tcPr>
          <w:p>
            <w:r>
              <w:rPr>
                <w:rFonts w:ascii="Times New Roman" w:hAnsi="Times New Roman"/>
                <w:b w:val="0"/>
                <w:sz w:val="20"/>
              </w:rPr>
              <w:t>9001</w:t>
            </w:r>
          </w:p>
        </w:tc>
      </w:tr>
    </w:tbl>
    <w:p>
      <w:pPr>
        <w:spacing w:before="200" w:after="120"/>
      </w:pPr>
      <w:r>
        <w:rPr>
          <w:rFonts w:ascii="Times New Roman" w:hAnsi="Times New Roman"/>
          <w:b/>
          <w:sz w:val="26"/>
        </w:rPr>
        <w:t>A.5  CloudFront Distribution Configuration</w:t>
      </w:r>
    </w:p>
    <w:tbl>
      <w:tblPr>
        <w:tblStyle w:val="TableGrid"/>
        <w:tblW w:type="auto" w:w="0"/>
        <w:tblLook w:firstColumn="1" w:firstRow="1" w:lastColumn="0" w:lastRow="0" w:noHBand="0" w:noVBand="1" w:val="04A0"/>
      </w:tblPr>
      <w:tblGrid>
        <w:gridCol w:w="4500"/>
        <w:gridCol w:w="4500"/>
      </w:tblGrid>
      <w:tr>
        <w:tc>
          <w:tcPr>
            <w:tcW w:type="dxa" w:w="4500"/>
          </w:tcPr>
          <w:p>
            <w:r>
              <w:rPr>
                <w:rFonts w:ascii="Times New Roman" w:hAnsi="Times New Roman"/>
                <w:b/>
                <w:sz w:val="20"/>
              </w:rPr>
              <w:t>Parameter</w:t>
            </w:r>
          </w:p>
        </w:tc>
        <w:tc>
          <w:tcPr>
            <w:tcW w:type="dxa" w:w="4500"/>
          </w:tcPr>
          <w:p>
            <w:r>
              <w:rPr>
                <w:rFonts w:ascii="Times New Roman" w:hAnsi="Times New Roman"/>
                <w:b/>
                <w:sz w:val="20"/>
              </w:rPr>
              <w:t>Value</w:t>
            </w:r>
          </w:p>
        </w:tc>
      </w:tr>
      <w:tr>
        <w:tc>
          <w:tcPr>
            <w:tcW w:type="dxa" w:w="4500"/>
          </w:tcPr>
          <w:p>
            <w:r>
              <w:rPr>
                <w:rFonts w:ascii="Times New Roman" w:hAnsi="Times New Roman"/>
                <w:b w:val="0"/>
                <w:sz w:val="20"/>
              </w:rPr>
              <w:t>Distribution Region</w:t>
            </w:r>
          </w:p>
        </w:tc>
        <w:tc>
          <w:tcPr>
            <w:tcW w:type="dxa" w:w="4500"/>
          </w:tcPr>
          <w:p>
            <w:r>
              <w:rPr>
                <w:rFonts w:ascii="Times New Roman" w:hAnsi="Times New Roman"/>
                <w:b w:val="0"/>
                <w:sz w:val="20"/>
              </w:rPr>
              <w:t>us-east-1 (Global)</w:t>
            </w:r>
          </w:p>
        </w:tc>
      </w:tr>
      <w:tr>
        <w:tc>
          <w:tcPr>
            <w:tcW w:type="dxa" w:w="4500"/>
          </w:tcPr>
          <w:p>
            <w:r>
              <w:rPr>
                <w:rFonts w:ascii="Times New Roman" w:hAnsi="Times New Roman"/>
                <w:b w:val="0"/>
                <w:sz w:val="20"/>
              </w:rPr>
              <w:t>Origin</w:t>
            </w:r>
          </w:p>
        </w:tc>
        <w:tc>
          <w:tcPr>
            <w:tcW w:type="dxa" w:w="4500"/>
          </w:tcPr>
          <w:p>
            <w:r>
              <w:rPr>
                <w:rFonts w:ascii="Times New Roman" w:hAnsi="Times New Roman"/>
                <w:b w:val="0"/>
                <w:sz w:val="20"/>
              </w:rPr>
              <w:t>Application Load Balancer</w:t>
            </w:r>
          </w:p>
        </w:tc>
      </w:tr>
      <w:tr>
        <w:tc>
          <w:tcPr>
            <w:tcW w:type="dxa" w:w="4500"/>
          </w:tcPr>
          <w:p>
            <w:r>
              <w:rPr>
                <w:rFonts w:ascii="Times New Roman" w:hAnsi="Times New Roman"/>
                <w:b w:val="0"/>
                <w:sz w:val="20"/>
              </w:rPr>
              <w:t>Origin Protocol</w:t>
            </w:r>
          </w:p>
        </w:tc>
        <w:tc>
          <w:tcPr>
            <w:tcW w:type="dxa" w:w="4500"/>
          </w:tcPr>
          <w:p>
            <w:r>
              <w:rPr>
                <w:rFonts w:ascii="Times New Roman" w:hAnsi="Times New Roman"/>
                <w:b w:val="0"/>
                <w:sz w:val="20"/>
              </w:rPr>
              <w:t>HTTPS Only</w:t>
            </w:r>
          </w:p>
        </w:tc>
      </w:tr>
      <w:tr>
        <w:tc>
          <w:tcPr>
            <w:tcW w:type="dxa" w:w="4500"/>
          </w:tcPr>
          <w:p>
            <w:r>
              <w:rPr>
                <w:rFonts w:ascii="Times New Roman" w:hAnsi="Times New Roman"/>
                <w:b w:val="0"/>
                <w:sz w:val="20"/>
              </w:rPr>
              <w:t>Header Policy</w:t>
            </w:r>
          </w:p>
        </w:tc>
        <w:tc>
          <w:tcPr>
            <w:tcW w:type="dxa" w:w="4500"/>
          </w:tcPr>
          <w:p>
            <w:r>
              <w:rPr>
                <w:rFonts w:ascii="Times New Roman" w:hAnsi="Times New Roman"/>
                <w:b w:val="0"/>
                <w:sz w:val="20"/>
              </w:rPr>
              <w:t>All Viewer (forward all headers)</w:t>
            </w:r>
          </w:p>
        </w:tc>
      </w:tr>
      <w:tr>
        <w:tc>
          <w:tcPr>
            <w:tcW w:type="dxa" w:w="4500"/>
          </w:tcPr>
          <w:p>
            <w:r>
              <w:rPr>
                <w:rFonts w:ascii="Times New Roman" w:hAnsi="Times New Roman"/>
                <w:b w:val="0"/>
                <w:sz w:val="20"/>
              </w:rPr>
              <w:t>Cache Behaviour</w:t>
            </w:r>
          </w:p>
        </w:tc>
        <w:tc>
          <w:tcPr>
            <w:tcW w:type="dxa" w:w="4500"/>
          </w:tcPr>
          <w:p>
            <w:r>
              <w:rPr>
                <w:rFonts w:ascii="Times New Roman" w:hAnsi="Times New Roman"/>
                <w:b w:val="0"/>
                <w:sz w:val="20"/>
              </w:rPr>
              <w:t>Disabled for API (dynamic content)</w:t>
            </w:r>
          </w:p>
        </w:tc>
      </w:tr>
      <w:tr>
        <w:tc>
          <w:tcPr>
            <w:tcW w:type="dxa" w:w="4500"/>
          </w:tcPr>
          <w:p>
            <w:r>
              <w:rPr>
                <w:rFonts w:ascii="Times New Roman" w:hAnsi="Times New Roman"/>
                <w:b w:val="0"/>
                <w:sz w:val="20"/>
              </w:rPr>
              <w:t>SSL Certificate</w:t>
            </w:r>
          </w:p>
        </w:tc>
        <w:tc>
          <w:tcPr>
            <w:tcW w:type="dxa" w:w="4500"/>
          </w:tcPr>
          <w:p>
            <w:r>
              <w:rPr>
                <w:rFonts w:ascii="Times New Roman" w:hAnsi="Times New Roman"/>
                <w:b w:val="0"/>
                <w:sz w:val="20"/>
              </w:rPr>
              <w:t>AWS ACM – us-east-1</w:t>
            </w:r>
          </w:p>
        </w:tc>
      </w:tr>
      <w:tr>
        <w:tc>
          <w:tcPr>
            <w:tcW w:type="dxa" w:w="4500"/>
          </w:tcPr>
          <w:p>
            <w:r>
              <w:rPr>
                <w:rFonts w:ascii="Times New Roman" w:hAnsi="Times New Roman"/>
                <w:b w:val="0"/>
                <w:sz w:val="20"/>
              </w:rPr>
              <w:t>HTTP → HTTPS</w:t>
            </w:r>
          </w:p>
        </w:tc>
        <w:tc>
          <w:tcPr>
            <w:tcW w:type="dxa" w:w="4500"/>
          </w:tcPr>
          <w:p>
            <w:r>
              <w:rPr>
                <w:rFonts w:ascii="Times New Roman" w:hAnsi="Times New Roman"/>
                <w:b w:val="0"/>
                <w:sz w:val="20"/>
              </w:rPr>
              <w:t>Redirect enabled</w:t>
            </w:r>
          </w:p>
        </w:tc>
      </w:tr>
      <w:tr>
        <w:tc>
          <w:tcPr>
            <w:tcW w:type="dxa" w:w="4500"/>
          </w:tcPr>
          <w:p>
            <w:r>
              <w:rPr>
                <w:rFonts w:ascii="Times New Roman" w:hAnsi="Times New Roman"/>
                <w:b w:val="0"/>
                <w:sz w:val="20"/>
              </w:rPr>
              <w:t>IPv6</w:t>
            </w:r>
          </w:p>
        </w:tc>
        <w:tc>
          <w:tcPr>
            <w:tcW w:type="dxa" w:w="4500"/>
          </w:tcPr>
          <w:p>
            <w:r>
              <w:rPr>
                <w:rFonts w:ascii="Times New Roman" w:hAnsi="Times New Roman"/>
                <w:b w:val="0"/>
                <w:sz w:val="20"/>
              </w:rPr>
              <w:t>Enabled</w:t>
            </w:r>
          </w:p>
        </w:tc>
      </w:tr>
    </w:tbl>
    <w:p>
      <w:pPr>
        <w:spacing w:before="200" w:after="120"/>
      </w:pPr>
      <w:r>
        <w:rPr>
          <w:rFonts w:ascii="Times New Roman" w:hAnsi="Times New Roman"/>
          <w:b/>
          <w:sz w:val="26"/>
        </w:rPr>
        <w:t>A.6  Security Groups Summary</w:t>
      </w:r>
    </w:p>
    <w:tbl>
      <w:tblPr>
        <w:tblStyle w:val="TableGrid"/>
        <w:tblW w:type="auto" w:w="0"/>
        <w:tblLook w:firstColumn="1" w:firstRow="1" w:lastColumn="0" w:lastRow="0" w:noHBand="0" w:noVBand="1" w:val="04A0"/>
      </w:tblPr>
      <w:tblGrid>
        <w:gridCol w:w="3000"/>
        <w:gridCol w:w="3000"/>
        <w:gridCol w:w="3000"/>
      </w:tblGrid>
      <w:tr>
        <w:tc>
          <w:tcPr>
            <w:tcW w:type="dxa" w:w="3000"/>
          </w:tcPr>
          <w:p>
            <w:r>
              <w:rPr>
                <w:rFonts w:ascii="Times New Roman" w:hAnsi="Times New Roman"/>
                <w:b/>
                <w:sz w:val="20"/>
              </w:rPr>
              <w:t>Security Group</w:t>
            </w:r>
          </w:p>
        </w:tc>
        <w:tc>
          <w:tcPr>
            <w:tcW w:type="dxa" w:w="3000"/>
          </w:tcPr>
          <w:p>
            <w:r>
              <w:rPr>
                <w:rFonts w:ascii="Times New Roman" w:hAnsi="Times New Roman"/>
                <w:b/>
                <w:sz w:val="20"/>
              </w:rPr>
              <w:t>Inbound Rules</w:t>
            </w:r>
          </w:p>
        </w:tc>
        <w:tc>
          <w:tcPr>
            <w:tcW w:type="dxa" w:w="3000"/>
          </w:tcPr>
          <w:p>
            <w:r>
              <w:rPr>
                <w:rFonts w:ascii="Times New Roman" w:hAnsi="Times New Roman"/>
                <w:b/>
                <w:sz w:val="20"/>
              </w:rPr>
              <w:t>Attached To</w:t>
            </w:r>
          </w:p>
        </w:tc>
      </w:tr>
      <w:tr>
        <w:tc>
          <w:tcPr>
            <w:tcW w:type="dxa" w:w="3000"/>
          </w:tcPr>
          <w:p>
            <w:r>
              <w:rPr>
                <w:rFonts w:ascii="Times New Roman" w:hAnsi="Times New Roman"/>
                <w:b w:val="0"/>
                <w:sz w:val="20"/>
              </w:rPr>
              <w:t>alb-sg</w:t>
            </w:r>
          </w:p>
        </w:tc>
        <w:tc>
          <w:tcPr>
            <w:tcW w:type="dxa" w:w="3000"/>
          </w:tcPr>
          <w:p>
            <w:r>
              <w:rPr>
                <w:rFonts w:ascii="Times New Roman" w:hAnsi="Times New Roman"/>
                <w:b w:val="0"/>
                <w:sz w:val="20"/>
              </w:rPr>
              <w:t>443 from 0.0.0.0/0</w:t>
            </w:r>
          </w:p>
        </w:tc>
        <w:tc>
          <w:tcPr>
            <w:tcW w:type="dxa" w:w="3000"/>
          </w:tcPr>
          <w:p>
            <w:r>
              <w:rPr>
                <w:rFonts w:ascii="Times New Roman" w:hAnsi="Times New Roman"/>
                <w:b w:val="0"/>
                <w:sz w:val="20"/>
              </w:rPr>
              <w:t>Application Load Balancer</w:t>
            </w:r>
          </w:p>
        </w:tc>
      </w:tr>
      <w:tr>
        <w:tc>
          <w:tcPr>
            <w:tcW w:type="dxa" w:w="3000"/>
          </w:tcPr>
          <w:p>
            <w:r>
              <w:rPr>
                <w:rFonts w:ascii="Times New Roman" w:hAnsi="Times New Roman"/>
                <w:b w:val="0"/>
                <w:sz w:val="20"/>
              </w:rPr>
              <w:t>app-ec2-sg</w:t>
            </w:r>
          </w:p>
        </w:tc>
        <w:tc>
          <w:tcPr>
            <w:tcW w:type="dxa" w:w="3000"/>
          </w:tcPr>
          <w:p>
            <w:r>
              <w:rPr>
                <w:rFonts w:ascii="Times New Roman" w:hAnsi="Times New Roman"/>
                <w:b w:val="0"/>
                <w:sz w:val="20"/>
              </w:rPr>
              <w:t>9001-9004 from alb-sg</w:t>
            </w:r>
          </w:p>
        </w:tc>
        <w:tc>
          <w:tcPr>
            <w:tcW w:type="dxa" w:w="3000"/>
          </w:tcPr>
          <w:p>
            <w:r>
              <w:rPr>
                <w:rFonts w:ascii="Times New Roman" w:hAnsi="Times New Roman"/>
                <w:b w:val="0"/>
                <w:sz w:val="20"/>
              </w:rPr>
              <w:t>App EC2 Instance</w:t>
            </w:r>
          </w:p>
        </w:tc>
      </w:tr>
      <w:tr>
        <w:tc>
          <w:tcPr>
            <w:tcW w:type="dxa" w:w="3000"/>
          </w:tcPr>
          <w:p>
            <w:r>
              <w:rPr>
                <w:rFonts w:ascii="Times New Roman" w:hAnsi="Times New Roman"/>
                <w:b w:val="0"/>
                <w:sz w:val="20"/>
              </w:rPr>
              <w:t>ec2-connect-sg</w:t>
            </w:r>
          </w:p>
        </w:tc>
        <w:tc>
          <w:tcPr>
            <w:tcW w:type="dxa" w:w="3000"/>
          </w:tcPr>
          <w:p>
            <w:r>
              <w:rPr>
                <w:rFonts w:ascii="Times New Roman" w:hAnsi="Times New Roman"/>
                <w:b w:val="0"/>
                <w:sz w:val="20"/>
              </w:rPr>
              <w:t>443 from VPC CIDR</w:t>
            </w:r>
          </w:p>
        </w:tc>
        <w:tc>
          <w:tcPr>
            <w:tcW w:type="dxa" w:w="3000"/>
          </w:tcPr>
          <w:p>
            <w:r>
              <w:rPr>
                <w:rFonts w:ascii="Times New Roman" w:hAnsi="Times New Roman"/>
                <w:b w:val="0"/>
                <w:sz w:val="20"/>
              </w:rPr>
              <w:t>EC2 Instance Connect Endpoint</w:t>
            </w:r>
          </w:p>
        </w:tc>
      </w:tr>
      <w:tr>
        <w:tc>
          <w:tcPr>
            <w:tcW w:type="dxa" w:w="3000"/>
          </w:tcPr>
          <w:p>
            <w:r>
              <w:rPr>
                <w:rFonts w:ascii="Times New Roman" w:hAnsi="Times New Roman"/>
                <w:b w:val="0"/>
                <w:sz w:val="20"/>
              </w:rPr>
              <w:t>rds-aurora-sg</w:t>
            </w:r>
          </w:p>
        </w:tc>
        <w:tc>
          <w:tcPr>
            <w:tcW w:type="dxa" w:w="3000"/>
          </w:tcPr>
          <w:p>
            <w:r>
              <w:rPr>
                <w:rFonts w:ascii="Times New Roman" w:hAnsi="Times New Roman"/>
                <w:b w:val="0"/>
                <w:sz w:val="20"/>
              </w:rPr>
              <w:t>3306 from app-ec2-sg</w:t>
            </w:r>
          </w:p>
        </w:tc>
        <w:tc>
          <w:tcPr>
            <w:tcW w:type="dxa" w:w="3000"/>
          </w:tcPr>
          <w:p>
            <w:r>
              <w:rPr>
                <w:rFonts w:ascii="Times New Roman" w:hAnsi="Times New Roman"/>
                <w:b w:val="0"/>
                <w:sz w:val="20"/>
              </w:rPr>
              <w:t>RDS Aurora Cluster</w:t>
            </w:r>
          </w:p>
        </w:tc>
      </w:tr>
      <w:tr>
        <w:tc>
          <w:tcPr>
            <w:tcW w:type="dxa" w:w="3000"/>
          </w:tcPr>
          <w:p>
            <w:r>
              <w:rPr>
                <w:rFonts w:ascii="Times New Roman" w:hAnsi="Times New Roman"/>
                <w:b w:val="0"/>
                <w:sz w:val="20"/>
              </w:rPr>
              <w:t>elasticache-sg</w:t>
            </w:r>
          </w:p>
        </w:tc>
        <w:tc>
          <w:tcPr>
            <w:tcW w:type="dxa" w:w="3000"/>
          </w:tcPr>
          <w:p>
            <w:r>
              <w:rPr>
                <w:rFonts w:ascii="Times New Roman" w:hAnsi="Times New Roman"/>
                <w:b w:val="0"/>
                <w:sz w:val="20"/>
              </w:rPr>
              <w:t>6379 from app-ec2-sg</w:t>
            </w:r>
          </w:p>
        </w:tc>
        <w:tc>
          <w:tcPr>
            <w:tcW w:type="dxa" w:w="3000"/>
          </w:tcPr>
          <w:p>
            <w:r>
              <w:rPr>
                <w:rFonts w:ascii="Times New Roman" w:hAnsi="Times New Roman"/>
                <w:b w:val="0"/>
                <w:sz w:val="20"/>
              </w:rPr>
              <w:t>ElastiCache Redis</w:t>
            </w:r>
          </w:p>
        </w:tc>
      </w:tr>
    </w:tbl>
    <w:p>
      <w:r>
        <w:br w:type="page"/>
      </w:r>
    </w:p>
    <w:p>
      <w:pPr>
        <w:spacing w:before="200" w:after="120"/>
      </w:pPr>
      <w:r>
        <w:rPr>
          <w:rFonts w:ascii="Times New Roman" w:hAnsi="Times New Roman"/>
          <w:b/>
          <w:sz w:val="26"/>
        </w:rPr>
        <w:t>A.7  MySQL Database Privilege Grant Statement</w:t>
      </w:r>
    </w:p>
    <w:p>
      <w:pPr>
        <w:spacing w:before="120" w:after="80"/>
        <w:ind w:firstLine="720"/>
        <w:jc w:val="left"/>
      </w:pPr>
      <w:r>
        <w:rPr>
          <w:rFonts w:ascii="Times New Roman" w:hAnsi="Times New Roman"/>
          <w:b w:val="0"/>
          <w:i w:val="0"/>
          <w:sz w:val="24"/>
        </w:rPr>
        <w:t>The following GRANT statement was executed on the RDS Aurora cluster to provision the application database user with required privileges:</w:t>
      </w:r>
    </w:p>
    <w:p>
      <w:pPr>
        <w:spacing w:before="40" w:after="40"/>
        <w:ind w:left="576"/>
      </w:pPr>
      <w:r>
        <w:rPr>
          <w:rFonts w:ascii="Courier New" w:hAnsi="Courier New"/>
          <w:sz w:val="18"/>
        </w:rPr>
        <w:t>GRANT</w:t>
        <w:br/>
        <w:t xml:space="preserve">  SELECT, INSERT, UPDATE, CREATE, REFERENCES,</w:t>
        <w:br/>
        <w:t xml:space="preserve">  INDEX, ALTER, CREATE TEMPORARY TABLES, LOCK TABLES,</w:t>
        <w:br/>
        <w:t xml:space="preserve">  EXECUTE, CREATE VIEW, SHOW VIEW,</w:t>
        <w:br/>
        <w:t xml:space="preserve">  CREATE ROUTINE, ALTER ROUTINE, EVENT, TRIGGER</w:t>
        <w:br/>
        <w:t>ON dev_media_player_db.*</w:t>
        <w:br/>
        <w:t>TO 'dev-media-api'@'%';</w:t>
      </w:r>
    </w:p>
    <w:p>
      <w:pPr>
        <w:spacing w:before="120" w:after="160"/>
        <w:ind w:firstLine="720"/>
        <w:jc w:val="left"/>
      </w:pPr>
      <w:r>
        <w:rPr>
          <w:rFonts w:ascii="Times New Roman" w:hAnsi="Times New Roman"/>
          <w:b w:val="0"/>
          <w:i w:val="0"/>
          <w:sz w:val="24"/>
        </w:rPr>
        <w:t>DROP TABLE and DROP DATABASE privileges are intentionally excluded to prevent accidental data loss from application-level operations.</w:t>
      </w:r>
    </w:p>
    <w:p>
      <w:pPr>
        <w:spacing w:before="200" w:after="120"/>
      </w:pPr>
      <w:r>
        <w:rPr>
          <w:rFonts w:ascii="Times New Roman" w:hAnsi="Times New Roman"/>
          <w:b/>
          <w:sz w:val="26"/>
        </w:rPr>
        <w:t>A.8  EC2 Instance Configuration</w:t>
      </w:r>
    </w:p>
    <w:tbl>
      <w:tblPr>
        <w:tblStyle w:val="TableGrid"/>
        <w:tblW w:type="auto" w:w="0"/>
        <w:tblLook w:firstColumn="1" w:firstRow="1" w:lastColumn="0" w:lastRow="0" w:noHBand="0" w:noVBand="1" w:val="04A0"/>
      </w:tblPr>
      <w:tblGrid>
        <w:gridCol w:w="4500"/>
        <w:gridCol w:w="4500"/>
      </w:tblGrid>
      <w:tr>
        <w:tc>
          <w:tcPr>
            <w:tcW w:type="dxa" w:w="4500"/>
          </w:tcPr>
          <w:p>
            <w:r>
              <w:rPr>
                <w:rFonts w:ascii="Times New Roman" w:hAnsi="Times New Roman"/>
                <w:b/>
                <w:sz w:val="20"/>
              </w:rPr>
              <w:t>Parameter</w:t>
            </w:r>
          </w:p>
        </w:tc>
        <w:tc>
          <w:tcPr>
            <w:tcW w:type="dxa" w:w="4500"/>
          </w:tcPr>
          <w:p>
            <w:r>
              <w:rPr>
                <w:rFonts w:ascii="Times New Roman" w:hAnsi="Times New Roman"/>
                <w:b/>
                <w:sz w:val="20"/>
              </w:rPr>
              <w:t>Value</w:t>
            </w:r>
          </w:p>
        </w:tc>
      </w:tr>
      <w:tr>
        <w:tc>
          <w:tcPr>
            <w:tcW w:type="dxa" w:w="4500"/>
          </w:tcPr>
          <w:p>
            <w:r>
              <w:rPr>
                <w:rFonts w:ascii="Times New Roman" w:hAnsi="Times New Roman"/>
                <w:b w:val="0"/>
                <w:sz w:val="20"/>
              </w:rPr>
              <w:t>Instance Name</w:t>
            </w:r>
          </w:p>
        </w:tc>
        <w:tc>
          <w:tcPr>
            <w:tcW w:type="dxa" w:w="4500"/>
          </w:tcPr>
          <w:p>
            <w:r>
              <w:rPr>
                <w:rFonts w:ascii="Times New Roman" w:hAnsi="Times New Roman"/>
                <w:b w:val="0"/>
                <w:sz w:val="20"/>
              </w:rPr>
              <w:t>Dev-Media-Player-App-Server</w:t>
            </w:r>
          </w:p>
        </w:tc>
      </w:tr>
      <w:tr>
        <w:tc>
          <w:tcPr>
            <w:tcW w:type="dxa" w:w="4500"/>
          </w:tcPr>
          <w:p>
            <w:r>
              <w:rPr>
                <w:rFonts w:ascii="Times New Roman" w:hAnsi="Times New Roman"/>
                <w:b w:val="0"/>
                <w:sz w:val="20"/>
              </w:rPr>
              <w:t>Instance Type</w:t>
            </w:r>
          </w:p>
        </w:tc>
        <w:tc>
          <w:tcPr>
            <w:tcW w:type="dxa" w:w="4500"/>
          </w:tcPr>
          <w:p>
            <w:r>
              <w:rPr>
                <w:rFonts w:ascii="Times New Roman" w:hAnsi="Times New Roman"/>
                <w:b w:val="0"/>
                <w:sz w:val="20"/>
              </w:rPr>
              <w:t>t3a.medium</w:t>
            </w:r>
          </w:p>
        </w:tc>
      </w:tr>
      <w:tr>
        <w:tc>
          <w:tcPr>
            <w:tcW w:type="dxa" w:w="4500"/>
          </w:tcPr>
          <w:p>
            <w:r>
              <w:rPr>
                <w:rFonts w:ascii="Times New Roman" w:hAnsi="Times New Roman"/>
                <w:b w:val="0"/>
                <w:sz w:val="20"/>
              </w:rPr>
              <w:t>vCPU</w:t>
            </w:r>
          </w:p>
        </w:tc>
        <w:tc>
          <w:tcPr>
            <w:tcW w:type="dxa" w:w="4500"/>
          </w:tcPr>
          <w:p>
            <w:r>
              <w:rPr>
                <w:rFonts w:ascii="Times New Roman" w:hAnsi="Times New Roman"/>
                <w:b w:val="0"/>
                <w:sz w:val="20"/>
              </w:rPr>
              <w:t>2</w:t>
            </w:r>
          </w:p>
        </w:tc>
      </w:tr>
      <w:tr>
        <w:tc>
          <w:tcPr>
            <w:tcW w:type="dxa" w:w="4500"/>
          </w:tcPr>
          <w:p>
            <w:r>
              <w:rPr>
                <w:rFonts w:ascii="Times New Roman" w:hAnsi="Times New Roman"/>
                <w:b w:val="0"/>
                <w:sz w:val="20"/>
              </w:rPr>
              <w:t>RAM</w:t>
            </w:r>
          </w:p>
        </w:tc>
        <w:tc>
          <w:tcPr>
            <w:tcW w:type="dxa" w:w="4500"/>
          </w:tcPr>
          <w:p>
            <w:r>
              <w:rPr>
                <w:rFonts w:ascii="Times New Roman" w:hAnsi="Times New Roman"/>
                <w:b w:val="0"/>
                <w:sz w:val="20"/>
              </w:rPr>
              <w:t>4 GiB</w:t>
            </w:r>
          </w:p>
        </w:tc>
      </w:tr>
      <w:tr>
        <w:tc>
          <w:tcPr>
            <w:tcW w:type="dxa" w:w="4500"/>
          </w:tcPr>
          <w:p>
            <w:r>
              <w:rPr>
                <w:rFonts w:ascii="Times New Roman" w:hAnsi="Times New Roman"/>
                <w:b w:val="0"/>
                <w:sz w:val="20"/>
              </w:rPr>
              <w:t>OS</w:t>
            </w:r>
          </w:p>
        </w:tc>
        <w:tc>
          <w:tcPr>
            <w:tcW w:type="dxa" w:w="4500"/>
          </w:tcPr>
          <w:p>
            <w:r>
              <w:rPr>
                <w:rFonts w:ascii="Times New Roman" w:hAnsi="Times New Roman"/>
                <w:b w:val="0"/>
                <w:sz w:val="20"/>
              </w:rPr>
              <w:t>Ubuntu 24.04 LTS</w:t>
            </w:r>
          </w:p>
        </w:tc>
      </w:tr>
      <w:tr>
        <w:tc>
          <w:tcPr>
            <w:tcW w:type="dxa" w:w="4500"/>
          </w:tcPr>
          <w:p>
            <w:r>
              <w:rPr>
                <w:rFonts w:ascii="Times New Roman" w:hAnsi="Times New Roman"/>
                <w:b w:val="0"/>
                <w:sz w:val="20"/>
              </w:rPr>
              <w:t>Subnet</w:t>
            </w:r>
          </w:p>
        </w:tc>
        <w:tc>
          <w:tcPr>
            <w:tcW w:type="dxa" w:w="4500"/>
          </w:tcPr>
          <w:p>
            <w:r>
              <w:rPr>
                <w:rFonts w:ascii="Times New Roman" w:hAnsi="Times New Roman"/>
                <w:b w:val="0"/>
                <w:sz w:val="20"/>
              </w:rPr>
              <w:t>Private App Subnet (ap-south-1a)</w:t>
            </w:r>
          </w:p>
        </w:tc>
      </w:tr>
      <w:tr>
        <w:tc>
          <w:tcPr>
            <w:tcW w:type="dxa" w:w="4500"/>
          </w:tcPr>
          <w:p>
            <w:r>
              <w:rPr>
                <w:rFonts w:ascii="Times New Roman" w:hAnsi="Times New Roman"/>
                <w:b w:val="0"/>
                <w:sz w:val="20"/>
              </w:rPr>
              <w:t>Public IP</w:t>
            </w:r>
          </w:p>
        </w:tc>
        <w:tc>
          <w:tcPr>
            <w:tcW w:type="dxa" w:w="4500"/>
          </w:tcPr>
          <w:p>
            <w:r>
              <w:rPr>
                <w:rFonts w:ascii="Times New Roman" w:hAnsi="Times New Roman"/>
                <w:b w:val="0"/>
                <w:sz w:val="20"/>
              </w:rPr>
              <w:t>None</w:t>
            </w:r>
          </w:p>
        </w:tc>
      </w:tr>
      <w:tr>
        <w:tc>
          <w:tcPr>
            <w:tcW w:type="dxa" w:w="4500"/>
          </w:tcPr>
          <w:p>
            <w:r>
              <w:rPr>
                <w:rFonts w:ascii="Times New Roman" w:hAnsi="Times New Roman"/>
                <w:b w:val="0"/>
                <w:sz w:val="20"/>
              </w:rPr>
              <w:t>IAM Role</w:t>
            </w:r>
          </w:p>
        </w:tc>
        <w:tc>
          <w:tcPr>
            <w:tcW w:type="dxa" w:w="4500"/>
          </w:tcPr>
          <w:p>
            <w:r>
              <w:rPr>
                <w:rFonts w:ascii="Times New Roman" w:hAnsi="Times New Roman"/>
                <w:b w:val="0"/>
                <w:sz w:val="20"/>
              </w:rPr>
              <w:t>ECR Pull Only policy</w:t>
            </w:r>
          </w:p>
        </w:tc>
      </w:tr>
      <w:tr>
        <w:tc>
          <w:tcPr>
            <w:tcW w:type="dxa" w:w="4500"/>
          </w:tcPr>
          <w:p>
            <w:r>
              <w:rPr>
                <w:rFonts w:ascii="Times New Roman" w:hAnsi="Times New Roman"/>
                <w:b w:val="0"/>
                <w:sz w:val="20"/>
              </w:rPr>
              <w:t>EBS</w:t>
            </w:r>
          </w:p>
        </w:tc>
        <w:tc>
          <w:tcPr>
            <w:tcW w:type="dxa" w:w="4500"/>
          </w:tcPr>
          <w:p>
            <w:r>
              <w:rPr>
                <w:rFonts w:ascii="Times New Roman" w:hAnsi="Times New Roman"/>
                <w:b w:val="0"/>
                <w:sz w:val="20"/>
              </w:rPr>
              <w:t>20 GB gp3 SSD</w:t>
            </w:r>
          </w:p>
        </w:tc>
      </w:tr>
      <w:tr>
        <w:tc>
          <w:tcPr>
            <w:tcW w:type="dxa" w:w="4500"/>
          </w:tcPr>
          <w:p>
            <w:r>
              <w:rPr>
                <w:rFonts w:ascii="Times New Roman" w:hAnsi="Times New Roman"/>
                <w:b w:val="0"/>
                <w:sz w:val="20"/>
              </w:rPr>
              <w:t>Docker</w:t>
            </w:r>
          </w:p>
        </w:tc>
        <w:tc>
          <w:tcPr>
            <w:tcW w:type="dxa" w:w="4500"/>
          </w:tcPr>
          <w:p>
            <w:r>
              <w:rPr>
                <w:rFonts w:ascii="Times New Roman" w:hAnsi="Times New Roman"/>
                <w:b w:val="0"/>
                <w:sz w:val="20"/>
              </w:rPr>
              <w:t>Latest stable</w:t>
            </w:r>
          </w:p>
        </w:tc>
      </w:tr>
      <w:tr>
        <w:tc>
          <w:tcPr>
            <w:tcW w:type="dxa" w:w="4500"/>
          </w:tcPr>
          <w:p>
            <w:r>
              <w:rPr>
                <w:rFonts w:ascii="Times New Roman" w:hAnsi="Times New Roman"/>
                <w:b w:val="0"/>
                <w:sz w:val="20"/>
              </w:rPr>
              <w:t>Docker Compose</w:t>
            </w:r>
          </w:p>
        </w:tc>
        <w:tc>
          <w:tcPr>
            <w:tcW w:type="dxa" w:w="4500"/>
          </w:tcPr>
          <w:p>
            <w:r>
              <w:rPr>
                <w:rFonts w:ascii="Times New Roman" w:hAnsi="Times New Roman"/>
                <w:b w:val="0"/>
                <w:sz w:val="20"/>
              </w:rPr>
              <w:t>v2.x</w:t>
            </w:r>
          </w:p>
        </w:tc>
      </w:tr>
      <w:tr>
        <w:tc>
          <w:tcPr>
            <w:tcW w:type="dxa" w:w="4500"/>
          </w:tcPr>
          <w:p>
            <w:r>
              <w:rPr>
                <w:rFonts w:ascii="Times New Roman" w:hAnsi="Times New Roman"/>
                <w:b w:val="0"/>
                <w:sz w:val="20"/>
              </w:rPr>
              <w:t>GitHub Actions Runner</w:t>
            </w:r>
          </w:p>
        </w:tc>
        <w:tc>
          <w:tcPr>
            <w:tcW w:type="dxa" w:w="4500"/>
          </w:tcPr>
          <w:p>
            <w:r>
              <w:rPr>
                <w:rFonts w:ascii="Times New Roman" w:hAnsi="Times New Roman"/>
                <w:b w:val="0"/>
                <w:sz w:val="20"/>
              </w:rPr>
              <w:t>Self-hosted runner installed</w:t>
            </w:r>
          </w:p>
        </w:tc>
      </w:tr>
      <w:tr>
        <w:tc>
          <w:tcPr>
            <w:tcW w:type="dxa" w:w="4500"/>
          </w:tcPr>
          <w:p>
            <w:r>
              <w:rPr>
                <w:rFonts w:ascii="Times New Roman" w:hAnsi="Times New Roman"/>
                <w:b w:val="0"/>
                <w:sz w:val="20"/>
              </w:rPr>
              <w:t>AWS CLI</w:t>
            </w:r>
          </w:p>
        </w:tc>
        <w:tc>
          <w:tcPr>
            <w:tcW w:type="dxa" w:w="4500"/>
          </w:tcPr>
          <w:p>
            <w:r>
              <w:rPr>
                <w:rFonts w:ascii="Times New Roman" w:hAnsi="Times New Roman"/>
                <w:b w:val="0"/>
                <w:sz w:val="20"/>
              </w:rPr>
              <w:t>v2 installed on runner</w:t>
            </w:r>
          </w:p>
        </w:tc>
      </w:tr>
    </w:tbl>
    <w:p>
      <w:r>
        <w:br w:type="page"/>
      </w:r>
    </w:p>
    <w:p>
      <w:pPr>
        <w:spacing w:before="200" w:after="120"/>
      </w:pPr>
      <w:r>
        <w:rPr>
          <w:rFonts w:ascii="Times New Roman" w:hAnsi="Times New Roman"/>
          <w:b/>
          <w:sz w:val="28"/>
        </w:rPr>
        <w:t>APPENDIX B – Microservice Port Mapping &amp; Endpoints</w:t>
      </w:r>
    </w:p>
    <w:tbl>
      <w:tblPr>
        <w:tblStyle w:val="TableGrid"/>
        <w:tblW w:type="auto" w:w="0"/>
        <w:tblLook w:firstColumn="1" w:firstRow="1" w:lastColumn="0" w:lastRow="0" w:noHBand="0" w:noVBand="1" w:val="04A0"/>
      </w:tblPr>
      <w:tblGrid>
        <w:gridCol w:w="1800"/>
        <w:gridCol w:w="1800"/>
        <w:gridCol w:w="1800"/>
        <w:gridCol w:w="1800"/>
        <w:gridCol w:w="1800"/>
      </w:tblGrid>
      <w:tr>
        <w:tc>
          <w:tcPr>
            <w:tcW w:type="dxa" w:w="1800"/>
          </w:tcPr>
          <w:p>
            <w:r>
              <w:rPr>
                <w:rFonts w:ascii="Times New Roman" w:hAnsi="Times New Roman"/>
                <w:b/>
                <w:sz w:val="20"/>
              </w:rPr>
              <w:t>Microservice</w:t>
            </w:r>
          </w:p>
        </w:tc>
        <w:tc>
          <w:tcPr>
            <w:tcW w:type="dxa" w:w="1800"/>
          </w:tcPr>
          <w:p>
            <w:r>
              <w:rPr>
                <w:rFonts w:ascii="Times New Roman" w:hAnsi="Times New Roman"/>
                <w:b/>
                <w:sz w:val="20"/>
              </w:rPr>
              <w:t>Docker Port</w:t>
            </w:r>
          </w:p>
        </w:tc>
        <w:tc>
          <w:tcPr>
            <w:tcW w:type="dxa" w:w="1800"/>
          </w:tcPr>
          <w:p>
            <w:r>
              <w:rPr>
                <w:rFonts w:ascii="Times New Roman" w:hAnsi="Times New Roman"/>
                <w:b/>
                <w:sz w:val="20"/>
              </w:rPr>
              <w:t>Host Port</w:t>
            </w:r>
          </w:p>
        </w:tc>
        <w:tc>
          <w:tcPr>
            <w:tcW w:type="dxa" w:w="1800"/>
          </w:tcPr>
          <w:p>
            <w:r>
              <w:rPr>
                <w:rFonts w:ascii="Times New Roman" w:hAnsi="Times New Roman"/>
                <w:b/>
                <w:sz w:val="20"/>
              </w:rPr>
              <w:t>Base URL Path</w:t>
            </w:r>
          </w:p>
        </w:tc>
        <w:tc>
          <w:tcPr>
            <w:tcW w:type="dxa" w:w="1800"/>
          </w:tcPr>
          <w:p>
            <w:r>
              <w:rPr>
                <w:rFonts w:ascii="Times New Roman" w:hAnsi="Times New Roman"/>
                <w:b/>
                <w:sz w:val="20"/>
              </w:rPr>
              <w:t>Key Endpoints</w:t>
            </w:r>
          </w:p>
        </w:tc>
      </w:tr>
      <w:tr>
        <w:tc>
          <w:tcPr>
            <w:tcW w:type="dxa" w:w="1800"/>
          </w:tcPr>
          <w:p>
            <w:r>
              <w:rPr>
                <w:rFonts w:ascii="Times New Roman" w:hAnsi="Times New Roman"/>
                <w:b w:val="0"/>
                <w:sz w:val="20"/>
              </w:rPr>
              <w:t>Player SDK</w:t>
            </w:r>
          </w:p>
        </w:tc>
        <w:tc>
          <w:tcPr>
            <w:tcW w:type="dxa" w:w="1800"/>
          </w:tcPr>
          <w:p>
            <w:r>
              <w:rPr>
                <w:rFonts w:ascii="Times New Roman" w:hAnsi="Times New Roman"/>
                <w:b w:val="0"/>
                <w:sz w:val="20"/>
              </w:rPr>
              <w:t>9000</w:t>
            </w:r>
          </w:p>
        </w:tc>
        <w:tc>
          <w:tcPr>
            <w:tcW w:type="dxa" w:w="1800"/>
          </w:tcPr>
          <w:p>
            <w:r>
              <w:rPr>
                <w:rFonts w:ascii="Times New Roman" w:hAnsi="Times New Roman"/>
                <w:b w:val="0"/>
                <w:sz w:val="20"/>
              </w:rPr>
              <w:t>9001</w:t>
            </w:r>
          </w:p>
        </w:tc>
        <w:tc>
          <w:tcPr>
            <w:tcW w:type="dxa" w:w="1800"/>
          </w:tcPr>
          <w:p>
            <w:r>
              <w:rPr>
                <w:rFonts w:ascii="Times New Roman" w:hAnsi="Times New Roman"/>
                <w:b w:val="0"/>
                <w:sz w:val="20"/>
              </w:rPr>
              <w:t>/api/player-sdk</w:t>
            </w:r>
          </w:p>
        </w:tc>
        <w:tc>
          <w:tcPr>
            <w:tcW w:type="dxa" w:w="1800"/>
          </w:tcPr>
          <w:p>
            <w:r>
              <w:rPr>
                <w:rFonts w:ascii="Times New Roman" w:hAnsi="Times New Roman"/>
                <w:b w:val="0"/>
                <w:sz w:val="20"/>
              </w:rPr>
              <w:t>POST /init, POST /event, GET /version</w:t>
            </w:r>
          </w:p>
        </w:tc>
      </w:tr>
      <w:tr>
        <w:tc>
          <w:tcPr>
            <w:tcW w:type="dxa" w:w="1800"/>
          </w:tcPr>
          <w:p>
            <w:r>
              <w:rPr>
                <w:rFonts w:ascii="Times New Roman" w:hAnsi="Times New Roman"/>
                <w:b w:val="0"/>
                <w:sz w:val="20"/>
              </w:rPr>
              <w:t>Player Client SDK</w:t>
            </w:r>
          </w:p>
        </w:tc>
        <w:tc>
          <w:tcPr>
            <w:tcW w:type="dxa" w:w="1800"/>
          </w:tcPr>
          <w:p>
            <w:r>
              <w:rPr>
                <w:rFonts w:ascii="Times New Roman" w:hAnsi="Times New Roman"/>
                <w:b w:val="0"/>
                <w:sz w:val="20"/>
              </w:rPr>
              <w:t>9000</w:t>
            </w:r>
          </w:p>
        </w:tc>
        <w:tc>
          <w:tcPr>
            <w:tcW w:type="dxa" w:w="1800"/>
          </w:tcPr>
          <w:p>
            <w:r>
              <w:rPr>
                <w:rFonts w:ascii="Times New Roman" w:hAnsi="Times New Roman"/>
                <w:b w:val="0"/>
                <w:sz w:val="20"/>
              </w:rPr>
              <w:t>9002</w:t>
            </w:r>
          </w:p>
        </w:tc>
        <w:tc>
          <w:tcPr>
            <w:tcW w:type="dxa" w:w="1800"/>
          </w:tcPr>
          <w:p>
            <w:r>
              <w:rPr>
                <w:rFonts w:ascii="Times New Roman" w:hAnsi="Times New Roman"/>
                <w:b w:val="0"/>
                <w:sz w:val="20"/>
              </w:rPr>
              <w:t>/api/player-client</w:t>
            </w:r>
          </w:p>
        </w:tc>
        <w:tc>
          <w:tcPr>
            <w:tcW w:type="dxa" w:w="1800"/>
          </w:tcPr>
          <w:p>
            <w:r>
              <w:rPr>
                <w:rFonts w:ascii="Times New Roman" w:hAnsi="Times New Roman"/>
                <w:b w:val="0"/>
                <w:sz w:val="20"/>
              </w:rPr>
              <w:t>GET /config, POST /session, GET /features</w:t>
            </w:r>
          </w:p>
        </w:tc>
      </w:tr>
      <w:tr>
        <w:tc>
          <w:tcPr>
            <w:tcW w:type="dxa" w:w="1800"/>
          </w:tcPr>
          <w:p>
            <w:r>
              <w:rPr>
                <w:rFonts w:ascii="Times New Roman" w:hAnsi="Times New Roman"/>
                <w:b w:val="0"/>
                <w:sz w:val="20"/>
              </w:rPr>
              <w:t>Admin Player SDK</w:t>
            </w:r>
          </w:p>
        </w:tc>
        <w:tc>
          <w:tcPr>
            <w:tcW w:type="dxa" w:w="1800"/>
          </w:tcPr>
          <w:p>
            <w:r>
              <w:rPr>
                <w:rFonts w:ascii="Times New Roman" w:hAnsi="Times New Roman"/>
                <w:b w:val="0"/>
                <w:sz w:val="20"/>
              </w:rPr>
              <w:t>9000</w:t>
            </w:r>
          </w:p>
        </w:tc>
        <w:tc>
          <w:tcPr>
            <w:tcW w:type="dxa" w:w="1800"/>
          </w:tcPr>
          <w:p>
            <w:r>
              <w:rPr>
                <w:rFonts w:ascii="Times New Roman" w:hAnsi="Times New Roman"/>
                <w:b w:val="0"/>
                <w:sz w:val="20"/>
              </w:rPr>
              <w:t>9003</w:t>
            </w:r>
          </w:p>
        </w:tc>
        <w:tc>
          <w:tcPr>
            <w:tcW w:type="dxa" w:w="1800"/>
          </w:tcPr>
          <w:p>
            <w:r>
              <w:rPr>
                <w:rFonts w:ascii="Times New Roman" w:hAnsi="Times New Roman"/>
                <w:b w:val="0"/>
                <w:sz w:val="20"/>
              </w:rPr>
              <w:t>/api/player-admin</w:t>
            </w:r>
          </w:p>
        </w:tc>
        <w:tc>
          <w:tcPr>
            <w:tcW w:type="dxa" w:w="1800"/>
          </w:tcPr>
          <w:p>
            <w:r>
              <w:rPr>
                <w:rFonts w:ascii="Times New Roman" w:hAnsi="Times New Roman"/>
                <w:b w:val="0"/>
                <w:sz w:val="20"/>
              </w:rPr>
              <w:t>CRUD /configs, /flags, /branding</w:t>
            </w:r>
          </w:p>
        </w:tc>
      </w:tr>
      <w:tr>
        <w:tc>
          <w:tcPr>
            <w:tcW w:type="dxa" w:w="1800"/>
          </w:tcPr>
          <w:p>
            <w:r>
              <w:rPr>
                <w:rFonts w:ascii="Times New Roman" w:hAnsi="Times New Roman"/>
                <w:b w:val="0"/>
                <w:sz w:val="20"/>
              </w:rPr>
              <w:t>Admin Dashboard</w:t>
            </w:r>
          </w:p>
        </w:tc>
        <w:tc>
          <w:tcPr>
            <w:tcW w:type="dxa" w:w="1800"/>
          </w:tcPr>
          <w:p>
            <w:r>
              <w:rPr>
                <w:rFonts w:ascii="Times New Roman" w:hAnsi="Times New Roman"/>
                <w:b w:val="0"/>
                <w:sz w:val="20"/>
              </w:rPr>
              <w:t>9000</w:t>
            </w:r>
          </w:p>
        </w:tc>
        <w:tc>
          <w:tcPr>
            <w:tcW w:type="dxa" w:w="1800"/>
          </w:tcPr>
          <w:p>
            <w:r>
              <w:rPr>
                <w:rFonts w:ascii="Times New Roman" w:hAnsi="Times New Roman"/>
                <w:b w:val="0"/>
                <w:sz w:val="20"/>
              </w:rPr>
              <w:t>9004</w:t>
            </w:r>
          </w:p>
        </w:tc>
        <w:tc>
          <w:tcPr>
            <w:tcW w:type="dxa" w:w="1800"/>
          </w:tcPr>
          <w:p>
            <w:r>
              <w:rPr>
                <w:rFonts w:ascii="Times New Roman" w:hAnsi="Times New Roman"/>
                <w:b w:val="0"/>
                <w:sz w:val="20"/>
              </w:rPr>
              <w:t>/admin</w:t>
            </w:r>
          </w:p>
        </w:tc>
        <w:tc>
          <w:tcPr>
            <w:tcW w:type="dxa" w:w="1800"/>
          </w:tcPr>
          <w:p>
            <w:r>
              <w:rPr>
                <w:rFonts w:ascii="Times New Roman" w:hAnsi="Times New Roman"/>
                <w:b w:val="0"/>
                <w:sz w:val="20"/>
              </w:rPr>
              <w:t>GET /clients, GET /usage, POST /keys</w:t>
            </w:r>
          </w:p>
        </w:tc>
      </w:tr>
    </w:tbl>
    <w:p>
      <w:pPr>
        <w:spacing w:before="120" w:after="120"/>
        <w:jc w:val="left"/>
      </w:pPr>
    </w:p>
    <w:p>
      <w:pPr>
        <w:spacing w:before="200" w:after="120"/>
      </w:pPr>
      <w:r>
        <w:rPr>
          <w:rFonts w:ascii="Times New Roman" w:hAnsi="Times New Roman"/>
          <w:b/>
          <w:sz w:val="28"/>
        </w:rPr>
        <w:t>APPENDIX C – Glossary</w:t>
      </w:r>
    </w:p>
    <w:tbl>
      <w:tblPr>
        <w:tblStyle w:val="TableGrid"/>
        <w:tblW w:type="auto" w:w="0"/>
        <w:tblLook w:firstColumn="1" w:firstRow="1" w:lastColumn="0" w:lastRow="0" w:noHBand="0" w:noVBand="1" w:val="04A0"/>
      </w:tblPr>
      <w:tblGrid>
        <w:gridCol w:w="4500"/>
        <w:gridCol w:w="4500"/>
      </w:tblGrid>
      <w:tr>
        <w:tc>
          <w:tcPr>
            <w:tcW w:type="dxa" w:w="4500"/>
          </w:tcPr>
          <w:p>
            <w:r>
              <w:rPr>
                <w:rFonts w:ascii="Times New Roman" w:hAnsi="Times New Roman"/>
                <w:b/>
                <w:sz w:val="20"/>
              </w:rPr>
              <w:t>Term</w:t>
            </w:r>
          </w:p>
        </w:tc>
        <w:tc>
          <w:tcPr>
            <w:tcW w:type="dxa" w:w="4500"/>
          </w:tcPr>
          <w:p>
            <w:r>
              <w:rPr>
                <w:rFonts w:ascii="Times New Roman" w:hAnsi="Times New Roman"/>
                <w:b/>
                <w:sz w:val="20"/>
              </w:rPr>
              <w:t>Definition</w:t>
            </w:r>
          </w:p>
        </w:tc>
      </w:tr>
      <w:tr>
        <w:tc>
          <w:tcPr>
            <w:tcW w:type="dxa" w:w="4500"/>
          </w:tcPr>
          <w:p>
            <w:r>
              <w:rPr>
                <w:rFonts w:ascii="Times New Roman" w:hAnsi="Times New Roman"/>
                <w:b w:val="0"/>
                <w:sz w:val="20"/>
              </w:rPr>
              <w:t>OTT</w:t>
            </w:r>
          </w:p>
        </w:tc>
        <w:tc>
          <w:tcPr>
            <w:tcW w:type="dxa" w:w="4500"/>
          </w:tcPr>
          <w:p>
            <w:r>
              <w:rPr>
                <w:rFonts w:ascii="Times New Roman" w:hAnsi="Times New Roman"/>
                <w:b w:val="0"/>
                <w:sz w:val="20"/>
              </w:rPr>
              <w:t>Over-The-Top – video content delivered via internet, bypassing traditional TV</w:t>
            </w:r>
          </w:p>
        </w:tc>
      </w:tr>
      <w:tr>
        <w:tc>
          <w:tcPr>
            <w:tcW w:type="dxa" w:w="4500"/>
          </w:tcPr>
          <w:p>
            <w:r>
              <w:rPr>
                <w:rFonts w:ascii="Times New Roman" w:hAnsi="Times New Roman"/>
                <w:b w:val="0"/>
                <w:sz w:val="20"/>
              </w:rPr>
              <w:t>SDK</w:t>
            </w:r>
          </w:p>
        </w:tc>
        <w:tc>
          <w:tcPr>
            <w:tcW w:type="dxa" w:w="4500"/>
          </w:tcPr>
          <w:p>
            <w:r>
              <w:rPr>
                <w:rFonts w:ascii="Times New Roman" w:hAnsi="Times New Roman"/>
                <w:b w:val="0"/>
                <w:sz w:val="20"/>
              </w:rPr>
              <w:t>Software Development Kit – set of tools/APIs for building applications</w:t>
            </w:r>
          </w:p>
        </w:tc>
      </w:tr>
      <w:tr>
        <w:tc>
          <w:tcPr>
            <w:tcW w:type="dxa" w:w="4500"/>
          </w:tcPr>
          <w:p>
            <w:r>
              <w:rPr>
                <w:rFonts w:ascii="Times New Roman" w:hAnsi="Times New Roman"/>
                <w:b w:val="0"/>
                <w:sz w:val="20"/>
              </w:rPr>
              <w:t>SaaS</w:t>
            </w:r>
          </w:p>
        </w:tc>
        <w:tc>
          <w:tcPr>
            <w:tcW w:type="dxa" w:w="4500"/>
          </w:tcPr>
          <w:p>
            <w:r>
              <w:rPr>
                <w:rFonts w:ascii="Times New Roman" w:hAnsi="Times New Roman"/>
                <w:b w:val="0"/>
                <w:sz w:val="20"/>
              </w:rPr>
              <w:t>Software as a Service – cloud-hosted software accessed via APIs</w:t>
            </w:r>
          </w:p>
        </w:tc>
      </w:tr>
      <w:tr>
        <w:tc>
          <w:tcPr>
            <w:tcW w:type="dxa" w:w="4500"/>
          </w:tcPr>
          <w:p>
            <w:r>
              <w:rPr>
                <w:rFonts w:ascii="Times New Roman" w:hAnsi="Times New Roman"/>
                <w:b w:val="0"/>
                <w:sz w:val="20"/>
              </w:rPr>
              <w:t>VPC</w:t>
            </w:r>
          </w:p>
        </w:tc>
        <w:tc>
          <w:tcPr>
            <w:tcW w:type="dxa" w:w="4500"/>
          </w:tcPr>
          <w:p>
            <w:r>
              <w:rPr>
                <w:rFonts w:ascii="Times New Roman" w:hAnsi="Times New Roman"/>
                <w:b w:val="0"/>
                <w:sz w:val="20"/>
              </w:rPr>
              <w:t>Virtual Private Cloud – isolated network section in AWS</w:t>
            </w:r>
          </w:p>
        </w:tc>
      </w:tr>
      <w:tr>
        <w:tc>
          <w:tcPr>
            <w:tcW w:type="dxa" w:w="4500"/>
          </w:tcPr>
          <w:p>
            <w:r>
              <w:rPr>
                <w:rFonts w:ascii="Times New Roman" w:hAnsi="Times New Roman"/>
                <w:b w:val="0"/>
                <w:sz w:val="20"/>
              </w:rPr>
              <w:t>ALB</w:t>
            </w:r>
          </w:p>
        </w:tc>
        <w:tc>
          <w:tcPr>
            <w:tcW w:type="dxa" w:w="4500"/>
          </w:tcPr>
          <w:p>
            <w:r>
              <w:rPr>
                <w:rFonts w:ascii="Times New Roman" w:hAnsi="Times New Roman"/>
                <w:b w:val="0"/>
                <w:sz w:val="20"/>
              </w:rPr>
              <w:t>Application Load Balancer – AWS Layer-7 HTTP/HTTPS load balancer</w:t>
            </w:r>
          </w:p>
        </w:tc>
      </w:tr>
      <w:tr>
        <w:tc>
          <w:tcPr>
            <w:tcW w:type="dxa" w:w="4500"/>
          </w:tcPr>
          <w:p>
            <w:r>
              <w:rPr>
                <w:rFonts w:ascii="Times New Roman" w:hAnsi="Times New Roman"/>
                <w:b w:val="0"/>
                <w:sz w:val="20"/>
              </w:rPr>
              <w:t>CDN</w:t>
            </w:r>
          </w:p>
        </w:tc>
        <w:tc>
          <w:tcPr>
            <w:tcW w:type="dxa" w:w="4500"/>
          </w:tcPr>
          <w:p>
            <w:r>
              <w:rPr>
                <w:rFonts w:ascii="Times New Roman" w:hAnsi="Times New Roman"/>
                <w:b w:val="0"/>
                <w:sz w:val="20"/>
              </w:rPr>
              <w:t>Content Delivery Network – globally distributed caching and delivery network</w:t>
            </w:r>
          </w:p>
        </w:tc>
      </w:tr>
      <w:tr>
        <w:tc>
          <w:tcPr>
            <w:tcW w:type="dxa" w:w="4500"/>
          </w:tcPr>
          <w:p>
            <w:r>
              <w:rPr>
                <w:rFonts w:ascii="Times New Roman" w:hAnsi="Times New Roman"/>
                <w:b w:val="0"/>
                <w:sz w:val="20"/>
              </w:rPr>
              <w:t>CI/CD</w:t>
            </w:r>
          </w:p>
        </w:tc>
        <w:tc>
          <w:tcPr>
            <w:tcW w:type="dxa" w:w="4500"/>
          </w:tcPr>
          <w:p>
            <w:r>
              <w:rPr>
                <w:rFonts w:ascii="Times New Roman" w:hAnsi="Times New Roman"/>
                <w:b w:val="0"/>
                <w:sz w:val="20"/>
              </w:rPr>
              <w:t>Continuous Integration / Continuous Deployment – automated build-test-deploy</w:t>
            </w:r>
          </w:p>
        </w:tc>
      </w:tr>
      <w:tr>
        <w:tc>
          <w:tcPr>
            <w:tcW w:type="dxa" w:w="4500"/>
          </w:tcPr>
          <w:p>
            <w:r>
              <w:rPr>
                <w:rFonts w:ascii="Times New Roman" w:hAnsi="Times New Roman"/>
                <w:b w:val="0"/>
                <w:sz w:val="20"/>
              </w:rPr>
              <w:t>OIDC</w:t>
            </w:r>
          </w:p>
        </w:tc>
        <w:tc>
          <w:tcPr>
            <w:tcW w:type="dxa" w:w="4500"/>
          </w:tcPr>
          <w:p>
            <w:r>
              <w:rPr>
                <w:rFonts w:ascii="Times New Roman" w:hAnsi="Times New Roman"/>
                <w:b w:val="0"/>
                <w:sz w:val="20"/>
              </w:rPr>
              <w:t>OpenID Connect – identity protocol for federated authentication</w:t>
            </w:r>
          </w:p>
        </w:tc>
      </w:tr>
      <w:tr>
        <w:tc>
          <w:tcPr>
            <w:tcW w:type="dxa" w:w="4500"/>
          </w:tcPr>
          <w:p>
            <w:r>
              <w:rPr>
                <w:rFonts w:ascii="Times New Roman" w:hAnsi="Times New Roman"/>
                <w:b w:val="0"/>
                <w:sz w:val="20"/>
              </w:rPr>
              <w:t>KMS</w:t>
            </w:r>
          </w:p>
        </w:tc>
        <w:tc>
          <w:tcPr>
            <w:tcW w:type="dxa" w:w="4500"/>
          </w:tcPr>
          <w:p>
            <w:r>
              <w:rPr>
                <w:rFonts w:ascii="Times New Roman" w:hAnsi="Times New Roman"/>
                <w:b w:val="0"/>
                <w:sz w:val="20"/>
              </w:rPr>
              <w:t>Key Management Service – AWS managed encryption key service</w:t>
            </w:r>
          </w:p>
        </w:tc>
      </w:tr>
      <w:tr>
        <w:tc>
          <w:tcPr>
            <w:tcW w:type="dxa" w:w="4500"/>
          </w:tcPr>
          <w:p>
            <w:r>
              <w:rPr>
                <w:rFonts w:ascii="Times New Roman" w:hAnsi="Times New Roman"/>
                <w:b w:val="0"/>
                <w:sz w:val="20"/>
              </w:rPr>
              <w:t>ECR</w:t>
            </w:r>
          </w:p>
        </w:tc>
        <w:tc>
          <w:tcPr>
            <w:tcW w:type="dxa" w:w="4500"/>
          </w:tcPr>
          <w:p>
            <w:r>
              <w:rPr>
                <w:rFonts w:ascii="Times New Roman" w:hAnsi="Times New Roman"/>
                <w:b w:val="0"/>
                <w:sz w:val="20"/>
              </w:rPr>
              <w:t>Elastic Container Registry – AWS private Docker image registry</w:t>
            </w:r>
          </w:p>
        </w:tc>
      </w:tr>
      <w:tr>
        <w:tc>
          <w:tcPr>
            <w:tcW w:type="dxa" w:w="4500"/>
          </w:tcPr>
          <w:p>
            <w:r>
              <w:rPr>
                <w:rFonts w:ascii="Times New Roman" w:hAnsi="Times New Roman"/>
                <w:b w:val="0"/>
                <w:sz w:val="20"/>
              </w:rPr>
              <w:t>DRM</w:t>
            </w:r>
          </w:p>
        </w:tc>
        <w:tc>
          <w:tcPr>
            <w:tcW w:type="dxa" w:w="4500"/>
          </w:tcPr>
          <w:p>
            <w:r>
              <w:rPr>
                <w:rFonts w:ascii="Times New Roman" w:hAnsi="Times New Roman"/>
                <w:b w:val="0"/>
                <w:sz w:val="20"/>
              </w:rPr>
              <w:t>Digital Rights Management – content protection and license enforcement</w:t>
            </w:r>
          </w:p>
        </w:tc>
      </w:tr>
      <w:tr>
        <w:tc>
          <w:tcPr>
            <w:tcW w:type="dxa" w:w="4500"/>
          </w:tcPr>
          <w:p>
            <w:r>
              <w:rPr>
                <w:rFonts w:ascii="Times New Roman" w:hAnsi="Times New Roman"/>
                <w:b w:val="0"/>
                <w:sz w:val="20"/>
              </w:rPr>
              <w:t>HLS</w:t>
            </w:r>
          </w:p>
        </w:tc>
        <w:tc>
          <w:tcPr>
            <w:tcW w:type="dxa" w:w="4500"/>
          </w:tcPr>
          <w:p>
            <w:r>
              <w:rPr>
                <w:rFonts w:ascii="Times New Roman" w:hAnsi="Times New Roman"/>
                <w:b w:val="0"/>
                <w:sz w:val="20"/>
              </w:rPr>
              <w:t>HTTP Live Streaming – adaptive bitrate video streaming protocol (Apple)</w:t>
            </w:r>
          </w:p>
        </w:tc>
      </w:tr>
      <w:tr>
        <w:tc>
          <w:tcPr>
            <w:tcW w:type="dxa" w:w="4500"/>
          </w:tcPr>
          <w:p>
            <w:r>
              <w:rPr>
                <w:rFonts w:ascii="Times New Roman" w:hAnsi="Times New Roman"/>
                <w:b w:val="0"/>
                <w:sz w:val="20"/>
              </w:rPr>
              <w:t>DASH</w:t>
            </w:r>
          </w:p>
        </w:tc>
        <w:tc>
          <w:tcPr>
            <w:tcW w:type="dxa" w:w="4500"/>
          </w:tcPr>
          <w:p>
            <w:r>
              <w:rPr>
                <w:rFonts w:ascii="Times New Roman" w:hAnsi="Times New Roman"/>
                <w:b w:val="0"/>
                <w:sz w:val="20"/>
              </w:rPr>
              <w:t>Dynamic Adaptive Streaming over HTTP – adaptive streaming standard (ISO)</w:t>
            </w:r>
          </w:p>
        </w:tc>
      </w:tr>
      <w:tr>
        <w:tc>
          <w:tcPr>
            <w:tcW w:type="dxa" w:w="4500"/>
          </w:tcPr>
          <w:p>
            <w:r>
              <w:rPr>
                <w:rFonts w:ascii="Times New Roman" w:hAnsi="Times New Roman"/>
                <w:b w:val="0"/>
                <w:sz w:val="20"/>
              </w:rPr>
              <w:t>TTL</w:t>
            </w:r>
          </w:p>
        </w:tc>
        <w:tc>
          <w:tcPr>
            <w:tcW w:type="dxa" w:w="4500"/>
          </w:tcPr>
          <w:p>
            <w:r>
              <w:rPr>
                <w:rFonts w:ascii="Times New Roman" w:hAnsi="Times New Roman"/>
                <w:b w:val="0"/>
                <w:sz w:val="20"/>
              </w:rPr>
              <w:t>Time To Live – cache expiry duration in seconds</w:t>
            </w:r>
          </w:p>
        </w:tc>
      </w:tr>
      <w:tr>
        <w:tc>
          <w:tcPr>
            <w:tcW w:type="dxa" w:w="4500"/>
          </w:tcPr>
          <w:p>
            <w:r>
              <w:rPr>
                <w:rFonts w:ascii="Times New Roman" w:hAnsi="Times New Roman"/>
                <w:b w:val="0"/>
                <w:sz w:val="20"/>
              </w:rPr>
              <w:t>IAM</w:t>
            </w:r>
          </w:p>
        </w:tc>
        <w:tc>
          <w:tcPr>
            <w:tcW w:type="dxa" w:w="4500"/>
          </w:tcPr>
          <w:p>
            <w:r>
              <w:rPr>
                <w:rFonts w:ascii="Times New Roman" w:hAnsi="Times New Roman"/>
                <w:b w:val="0"/>
                <w:sz w:val="20"/>
              </w:rPr>
              <w:t>Identity and Access Management – AWS permissions and roles service</w:t>
            </w:r>
          </w:p>
        </w:tc>
      </w:tr>
      <w:tr>
        <w:tc>
          <w:tcPr>
            <w:tcW w:type="dxa" w:w="4500"/>
          </w:tcPr>
          <w:p>
            <w:r>
              <w:rPr>
                <w:rFonts w:ascii="Times New Roman" w:hAnsi="Times New Roman"/>
                <w:b w:val="0"/>
                <w:sz w:val="20"/>
              </w:rPr>
              <w:t>AZ</w:t>
            </w:r>
          </w:p>
        </w:tc>
        <w:tc>
          <w:tcPr>
            <w:tcW w:type="dxa" w:w="4500"/>
          </w:tcPr>
          <w:p>
            <w:r>
              <w:rPr>
                <w:rFonts w:ascii="Times New Roman" w:hAnsi="Times New Roman"/>
                <w:b w:val="0"/>
                <w:sz w:val="20"/>
              </w:rPr>
              <w:t>Availability Zone – isolated data centre location within an AWS region</w:t>
            </w:r>
          </w:p>
        </w:tc>
      </w:tr>
    </w:tbl>
    <w:p>
      <w:r>
        <w:br w:type="page"/>
      </w:r>
    </w:p>
    <w:p>
      <w:pPr>
        <w:spacing w:before="200" w:after="120"/>
      </w:pPr>
      <w:r>
        <w:rPr>
          <w:rFonts w:ascii="Times New Roman" w:hAnsi="Times New Roman"/>
          <w:b/>
          <w:sz w:val="28"/>
        </w:rPr>
        <w:t>APPENDIX D – Environment Variables Reference</w:t>
      </w:r>
    </w:p>
    <w:p>
      <w:pPr>
        <w:spacing w:before="80" w:after="120"/>
        <w:ind w:firstLine="720"/>
        <w:jc w:val="left"/>
      </w:pPr>
      <w:r>
        <w:rPr>
          <w:rFonts w:ascii="Times New Roman" w:hAnsi="Times New Roman"/>
          <w:b w:val="0"/>
          <w:i w:val="0"/>
          <w:sz w:val="24"/>
        </w:rPr>
        <w:t>The following environment variables are required by each microservice at runtime. They are injected via .env files on the EC2 server and referenced in docker-compose.yml. Values are never stored in source code or Docker images.</w:t>
      </w:r>
    </w:p>
    <w:tbl>
      <w:tblPr>
        <w:tblStyle w:val="TableGrid"/>
        <w:tblW w:type="auto" w:w="0"/>
        <w:tblLook w:firstColumn="1" w:firstRow="1" w:lastColumn="0" w:lastRow="0" w:noHBand="0" w:noVBand="1" w:val="04A0"/>
      </w:tblPr>
      <w:tblGrid>
        <w:gridCol w:w="3000"/>
        <w:gridCol w:w="3000"/>
        <w:gridCol w:w="3000"/>
      </w:tblGrid>
      <w:tr>
        <w:tc>
          <w:tcPr>
            <w:tcW w:type="dxa" w:w="3000"/>
          </w:tcPr>
          <w:p>
            <w:r>
              <w:rPr>
                <w:rFonts w:ascii="Times New Roman" w:hAnsi="Times New Roman"/>
                <w:b/>
                <w:sz w:val="20"/>
              </w:rPr>
              <w:t>Variable</w:t>
            </w:r>
          </w:p>
        </w:tc>
        <w:tc>
          <w:tcPr>
            <w:tcW w:type="dxa" w:w="3000"/>
          </w:tcPr>
          <w:p>
            <w:r>
              <w:rPr>
                <w:rFonts w:ascii="Times New Roman" w:hAnsi="Times New Roman"/>
                <w:b/>
                <w:sz w:val="20"/>
              </w:rPr>
              <w:t>Used By</w:t>
            </w:r>
          </w:p>
        </w:tc>
        <w:tc>
          <w:tcPr>
            <w:tcW w:type="dxa" w:w="3000"/>
          </w:tcPr>
          <w:p>
            <w:r>
              <w:rPr>
                <w:rFonts w:ascii="Times New Roman" w:hAnsi="Times New Roman"/>
                <w:b/>
                <w:sz w:val="20"/>
              </w:rPr>
              <w:t>Description</w:t>
            </w:r>
          </w:p>
        </w:tc>
      </w:tr>
      <w:tr>
        <w:tc>
          <w:tcPr>
            <w:tcW w:type="dxa" w:w="3000"/>
          </w:tcPr>
          <w:p>
            <w:r>
              <w:rPr>
                <w:rFonts w:ascii="Times New Roman" w:hAnsi="Times New Roman"/>
                <w:b w:val="0"/>
                <w:sz w:val="20"/>
              </w:rPr>
              <w:t>DB_HOST</w:t>
            </w:r>
          </w:p>
        </w:tc>
        <w:tc>
          <w:tcPr>
            <w:tcW w:type="dxa" w:w="3000"/>
          </w:tcPr>
          <w:p>
            <w:r>
              <w:rPr>
                <w:rFonts w:ascii="Times New Roman" w:hAnsi="Times New Roman"/>
                <w:b w:val="0"/>
                <w:sz w:val="20"/>
              </w:rPr>
              <w:t>All services</w:t>
            </w:r>
          </w:p>
        </w:tc>
        <w:tc>
          <w:tcPr>
            <w:tcW w:type="dxa" w:w="3000"/>
          </w:tcPr>
          <w:p>
            <w:r>
              <w:rPr>
                <w:rFonts w:ascii="Times New Roman" w:hAnsi="Times New Roman"/>
                <w:b w:val="0"/>
                <w:sz w:val="20"/>
              </w:rPr>
              <w:t>RDS Aurora cluster endpoint</w:t>
            </w:r>
          </w:p>
        </w:tc>
      </w:tr>
      <w:tr>
        <w:tc>
          <w:tcPr>
            <w:tcW w:type="dxa" w:w="3000"/>
          </w:tcPr>
          <w:p>
            <w:r>
              <w:rPr>
                <w:rFonts w:ascii="Times New Roman" w:hAnsi="Times New Roman"/>
                <w:b w:val="0"/>
                <w:sz w:val="20"/>
              </w:rPr>
              <w:t>DB_USER</w:t>
            </w:r>
          </w:p>
        </w:tc>
        <w:tc>
          <w:tcPr>
            <w:tcW w:type="dxa" w:w="3000"/>
          </w:tcPr>
          <w:p>
            <w:r>
              <w:rPr>
                <w:rFonts w:ascii="Times New Roman" w:hAnsi="Times New Roman"/>
                <w:b w:val="0"/>
                <w:sz w:val="20"/>
              </w:rPr>
              <w:t>All services</w:t>
            </w:r>
          </w:p>
        </w:tc>
        <w:tc>
          <w:tcPr>
            <w:tcW w:type="dxa" w:w="3000"/>
          </w:tcPr>
          <w:p>
            <w:r>
              <w:rPr>
                <w:rFonts w:ascii="Times New Roman" w:hAnsi="Times New Roman"/>
                <w:b w:val="0"/>
                <w:sz w:val="20"/>
              </w:rPr>
              <w:t>Database username (dev-media-api)</w:t>
            </w:r>
          </w:p>
        </w:tc>
      </w:tr>
      <w:tr>
        <w:tc>
          <w:tcPr>
            <w:tcW w:type="dxa" w:w="3000"/>
          </w:tcPr>
          <w:p>
            <w:r>
              <w:rPr>
                <w:rFonts w:ascii="Times New Roman" w:hAnsi="Times New Roman"/>
                <w:b w:val="0"/>
                <w:sz w:val="20"/>
              </w:rPr>
              <w:t>DB_PASSWORD</w:t>
            </w:r>
          </w:p>
        </w:tc>
        <w:tc>
          <w:tcPr>
            <w:tcW w:type="dxa" w:w="3000"/>
          </w:tcPr>
          <w:p>
            <w:r>
              <w:rPr>
                <w:rFonts w:ascii="Times New Roman" w:hAnsi="Times New Roman"/>
                <w:b w:val="0"/>
                <w:sz w:val="20"/>
              </w:rPr>
              <w:t>All services</w:t>
            </w:r>
          </w:p>
        </w:tc>
        <w:tc>
          <w:tcPr>
            <w:tcW w:type="dxa" w:w="3000"/>
          </w:tcPr>
          <w:p>
            <w:r>
              <w:rPr>
                <w:rFonts w:ascii="Times New Roman" w:hAnsi="Times New Roman"/>
                <w:b w:val="0"/>
                <w:sz w:val="20"/>
              </w:rPr>
              <w:t>Database password (from KMS-encrypted secret)</w:t>
            </w:r>
          </w:p>
        </w:tc>
      </w:tr>
      <w:tr>
        <w:tc>
          <w:tcPr>
            <w:tcW w:type="dxa" w:w="3000"/>
          </w:tcPr>
          <w:p>
            <w:r>
              <w:rPr>
                <w:rFonts w:ascii="Times New Roman" w:hAnsi="Times New Roman"/>
                <w:b w:val="0"/>
                <w:sz w:val="20"/>
              </w:rPr>
              <w:t>DB_NAME</w:t>
            </w:r>
          </w:p>
        </w:tc>
        <w:tc>
          <w:tcPr>
            <w:tcW w:type="dxa" w:w="3000"/>
          </w:tcPr>
          <w:p>
            <w:r>
              <w:rPr>
                <w:rFonts w:ascii="Times New Roman" w:hAnsi="Times New Roman"/>
                <w:b w:val="0"/>
                <w:sz w:val="20"/>
              </w:rPr>
              <w:t>All services</w:t>
            </w:r>
          </w:p>
        </w:tc>
        <w:tc>
          <w:tcPr>
            <w:tcW w:type="dxa" w:w="3000"/>
          </w:tcPr>
          <w:p>
            <w:r>
              <w:rPr>
                <w:rFonts w:ascii="Times New Roman" w:hAnsi="Times New Roman"/>
                <w:b w:val="0"/>
                <w:sz w:val="20"/>
              </w:rPr>
              <w:t>Database name (dev_media_player_db)</w:t>
            </w:r>
          </w:p>
        </w:tc>
      </w:tr>
      <w:tr>
        <w:tc>
          <w:tcPr>
            <w:tcW w:type="dxa" w:w="3000"/>
          </w:tcPr>
          <w:p>
            <w:r>
              <w:rPr>
                <w:rFonts w:ascii="Times New Roman" w:hAnsi="Times New Roman"/>
                <w:b w:val="0"/>
                <w:sz w:val="20"/>
              </w:rPr>
              <w:t>REDIS_HOST</w:t>
            </w:r>
          </w:p>
        </w:tc>
        <w:tc>
          <w:tcPr>
            <w:tcW w:type="dxa" w:w="3000"/>
          </w:tcPr>
          <w:p>
            <w:r>
              <w:rPr>
                <w:rFonts w:ascii="Times New Roman" w:hAnsi="Times New Roman"/>
                <w:b w:val="0"/>
                <w:sz w:val="20"/>
              </w:rPr>
              <w:t>All services</w:t>
            </w:r>
          </w:p>
        </w:tc>
        <w:tc>
          <w:tcPr>
            <w:tcW w:type="dxa" w:w="3000"/>
          </w:tcPr>
          <w:p>
            <w:r>
              <w:rPr>
                <w:rFonts w:ascii="Times New Roman" w:hAnsi="Times New Roman"/>
                <w:b w:val="0"/>
                <w:sz w:val="20"/>
              </w:rPr>
              <w:t>ElastiCache Redis primary endpoint</w:t>
            </w:r>
          </w:p>
        </w:tc>
      </w:tr>
      <w:tr>
        <w:tc>
          <w:tcPr>
            <w:tcW w:type="dxa" w:w="3000"/>
          </w:tcPr>
          <w:p>
            <w:r>
              <w:rPr>
                <w:rFonts w:ascii="Times New Roman" w:hAnsi="Times New Roman"/>
                <w:b w:val="0"/>
                <w:sz w:val="20"/>
              </w:rPr>
              <w:t>REDIS_PASSWORD</w:t>
            </w:r>
          </w:p>
        </w:tc>
        <w:tc>
          <w:tcPr>
            <w:tcW w:type="dxa" w:w="3000"/>
          </w:tcPr>
          <w:p>
            <w:r>
              <w:rPr>
                <w:rFonts w:ascii="Times New Roman" w:hAnsi="Times New Roman"/>
                <w:b w:val="0"/>
                <w:sz w:val="20"/>
              </w:rPr>
              <w:t>All services</w:t>
            </w:r>
          </w:p>
        </w:tc>
        <w:tc>
          <w:tcPr>
            <w:tcW w:type="dxa" w:w="3000"/>
          </w:tcPr>
          <w:p>
            <w:r>
              <w:rPr>
                <w:rFonts w:ascii="Times New Roman" w:hAnsi="Times New Roman"/>
                <w:b w:val="0"/>
                <w:sz w:val="20"/>
              </w:rPr>
              <w:t>Redis AUTH token</w:t>
            </w:r>
          </w:p>
        </w:tc>
      </w:tr>
      <w:tr>
        <w:tc>
          <w:tcPr>
            <w:tcW w:type="dxa" w:w="3000"/>
          </w:tcPr>
          <w:p>
            <w:r>
              <w:rPr>
                <w:rFonts w:ascii="Times New Roman" w:hAnsi="Times New Roman"/>
                <w:b w:val="0"/>
                <w:sz w:val="20"/>
              </w:rPr>
              <w:t>PORT</w:t>
            </w:r>
          </w:p>
        </w:tc>
        <w:tc>
          <w:tcPr>
            <w:tcW w:type="dxa" w:w="3000"/>
          </w:tcPr>
          <w:p>
            <w:r>
              <w:rPr>
                <w:rFonts w:ascii="Times New Roman" w:hAnsi="Times New Roman"/>
                <w:b w:val="0"/>
                <w:sz w:val="20"/>
              </w:rPr>
              <w:t>All services</w:t>
            </w:r>
          </w:p>
        </w:tc>
        <w:tc>
          <w:tcPr>
            <w:tcW w:type="dxa" w:w="3000"/>
          </w:tcPr>
          <w:p>
            <w:r>
              <w:rPr>
                <w:rFonts w:ascii="Times New Roman" w:hAnsi="Times New Roman"/>
                <w:b w:val="0"/>
                <w:sz w:val="20"/>
              </w:rPr>
              <w:t>Container listening port (default: 9000)</w:t>
            </w:r>
          </w:p>
        </w:tc>
      </w:tr>
      <w:tr>
        <w:tc>
          <w:tcPr>
            <w:tcW w:type="dxa" w:w="3000"/>
          </w:tcPr>
          <w:p>
            <w:r>
              <w:rPr>
                <w:rFonts w:ascii="Times New Roman" w:hAnsi="Times New Roman"/>
                <w:b w:val="0"/>
                <w:sz w:val="20"/>
              </w:rPr>
              <w:t>JWT_SECRET</w:t>
            </w:r>
          </w:p>
        </w:tc>
        <w:tc>
          <w:tcPr>
            <w:tcW w:type="dxa" w:w="3000"/>
          </w:tcPr>
          <w:p>
            <w:r>
              <w:rPr>
                <w:rFonts w:ascii="Times New Roman" w:hAnsi="Times New Roman"/>
                <w:b w:val="0"/>
                <w:sz w:val="20"/>
              </w:rPr>
              <w:t>Admin services</w:t>
            </w:r>
          </w:p>
        </w:tc>
        <w:tc>
          <w:tcPr>
            <w:tcW w:type="dxa" w:w="3000"/>
          </w:tcPr>
          <w:p>
            <w:r>
              <w:rPr>
                <w:rFonts w:ascii="Times New Roman" w:hAnsi="Times New Roman"/>
                <w:b w:val="0"/>
                <w:sz w:val="20"/>
              </w:rPr>
              <w:t>JWT signing secret for admin auth</w:t>
            </w:r>
          </w:p>
        </w:tc>
      </w:tr>
      <w:tr>
        <w:tc>
          <w:tcPr>
            <w:tcW w:type="dxa" w:w="3000"/>
          </w:tcPr>
          <w:p>
            <w:r>
              <w:rPr>
                <w:rFonts w:ascii="Times New Roman" w:hAnsi="Times New Roman"/>
                <w:b w:val="0"/>
                <w:sz w:val="20"/>
              </w:rPr>
              <w:t>NODE_ENV</w:t>
            </w:r>
          </w:p>
        </w:tc>
        <w:tc>
          <w:tcPr>
            <w:tcW w:type="dxa" w:w="3000"/>
          </w:tcPr>
          <w:p>
            <w:r>
              <w:rPr>
                <w:rFonts w:ascii="Times New Roman" w:hAnsi="Times New Roman"/>
                <w:b w:val="0"/>
                <w:sz w:val="20"/>
              </w:rPr>
              <w:t>All services</w:t>
            </w:r>
          </w:p>
        </w:tc>
        <w:tc>
          <w:tcPr>
            <w:tcW w:type="dxa" w:w="3000"/>
          </w:tcPr>
          <w:p>
            <w:r>
              <w:rPr>
                <w:rFonts w:ascii="Times New Roman" w:hAnsi="Times New Roman"/>
                <w:b w:val="0"/>
                <w:sz w:val="20"/>
              </w:rPr>
              <w:t>'production' | 'staging' | 'development'</w:t>
            </w:r>
          </w:p>
        </w:tc>
      </w:tr>
    </w:tbl>
    <w:p>
      <w:pPr>
        <w:spacing w:before="200" w:after="120"/>
      </w:pPr>
      <w:r>
        <w:rPr>
          <w:rFonts w:ascii="Times New Roman" w:hAnsi="Times New Roman"/>
          <w:b/>
          <w:sz w:val="24"/>
        </w:rPr>
        <w:t>GitHub Actions Repository Secrets</w:t>
      </w:r>
    </w:p>
    <w:tbl>
      <w:tblPr>
        <w:tblStyle w:val="TableGrid"/>
        <w:tblW w:type="auto" w:w="0"/>
        <w:tblLook w:firstColumn="1" w:firstRow="1" w:lastColumn="0" w:lastRow="0" w:noHBand="0" w:noVBand="1" w:val="04A0"/>
      </w:tblPr>
      <w:tblGrid>
        <w:gridCol w:w="4500"/>
        <w:gridCol w:w="4500"/>
      </w:tblGrid>
      <w:tr>
        <w:tc>
          <w:tcPr>
            <w:tcW w:type="dxa" w:w="4500"/>
          </w:tcPr>
          <w:p>
            <w:r>
              <w:rPr>
                <w:rFonts w:ascii="Times New Roman" w:hAnsi="Times New Roman"/>
                <w:b/>
                <w:sz w:val="20"/>
              </w:rPr>
              <w:t>Secret Name</w:t>
            </w:r>
          </w:p>
        </w:tc>
        <w:tc>
          <w:tcPr>
            <w:tcW w:type="dxa" w:w="4500"/>
          </w:tcPr>
          <w:p>
            <w:r>
              <w:rPr>
                <w:rFonts w:ascii="Times New Roman" w:hAnsi="Times New Roman"/>
                <w:b/>
                <w:sz w:val="20"/>
              </w:rPr>
              <w:t>Description</w:t>
            </w:r>
          </w:p>
        </w:tc>
      </w:tr>
      <w:tr>
        <w:tc>
          <w:tcPr>
            <w:tcW w:type="dxa" w:w="4500"/>
          </w:tcPr>
          <w:p>
            <w:r>
              <w:rPr>
                <w:rFonts w:ascii="Times New Roman" w:hAnsi="Times New Roman"/>
                <w:b w:val="0"/>
                <w:sz w:val="20"/>
              </w:rPr>
              <w:t>SONAR_TOKEN</w:t>
            </w:r>
          </w:p>
        </w:tc>
        <w:tc>
          <w:tcPr>
            <w:tcW w:type="dxa" w:w="4500"/>
          </w:tcPr>
          <w:p>
            <w:r>
              <w:rPr>
                <w:rFonts w:ascii="Times New Roman" w:hAnsi="Times New Roman"/>
                <w:b w:val="0"/>
                <w:sz w:val="20"/>
              </w:rPr>
              <w:t>SonarQube authentication token</w:t>
            </w:r>
          </w:p>
        </w:tc>
      </w:tr>
      <w:tr>
        <w:tc>
          <w:tcPr>
            <w:tcW w:type="dxa" w:w="4500"/>
          </w:tcPr>
          <w:p>
            <w:r>
              <w:rPr>
                <w:rFonts w:ascii="Times New Roman" w:hAnsi="Times New Roman"/>
                <w:b w:val="0"/>
                <w:sz w:val="20"/>
              </w:rPr>
              <w:t>SONAR_HOST</w:t>
            </w:r>
          </w:p>
        </w:tc>
        <w:tc>
          <w:tcPr>
            <w:tcW w:type="dxa" w:w="4500"/>
          </w:tcPr>
          <w:p>
            <w:r>
              <w:rPr>
                <w:rFonts w:ascii="Times New Roman" w:hAnsi="Times New Roman"/>
                <w:b w:val="0"/>
                <w:sz w:val="20"/>
              </w:rPr>
              <w:t>SonarQube server URL</w:t>
            </w:r>
          </w:p>
        </w:tc>
      </w:tr>
      <w:tr>
        <w:tc>
          <w:tcPr>
            <w:tcW w:type="dxa" w:w="4500"/>
          </w:tcPr>
          <w:p>
            <w:r>
              <w:rPr>
                <w:rFonts w:ascii="Times New Roman" w:hAnsi="Times New Roman"/>
                <w:b w:val="0"/>
                <w:sz w:val="20"/>
              </w:rPr>
              <w:t>AWS_ACCOUNT_ID</w:t>
            </w:r>
          </w:p>
        </w:tc>
        <w:tc>
          <w:tcPr>
            <w:tcW w:type="dxa" w:w="4500"/>
          </w:tcPr>
          <w:p>
            <w:r>
              <w:rPr>
                <w:rFonts w:ascii="Times New Roman" w:hAnsi="Times New Roman"/>
                <w:b w:val="0"/>
                <w:sz w:val="20"/>
              </w:rPr>
              <w:t>AWS account ID for ECR registry URL construction</w:t>
            </w:r>
          </w:p>
        </w:tc>
      </w:tr>
      <w:tr>
        <w:tc>
          <w:tcPr>
            <w:tcW w:type="dxa" w:w="4500"/>
          </w:tcPr>
          <w:p>
            <w:r>
              <w:rPr>
                <w:rFonts w:ascii="Times New Roman" w:hAnsi="Times New Roman"/>
                <w:b w:val="0"/>
                <w:sz w:val="20"/>
              </w:rPr>
              <w:t>ECR_REGISTRY</w:t>
            </w:r>
          </w:p>
        </w:tc>
        <w:tc>
          <w:tcPr>
            <w:tcW w:type="dxa" w:w="4500"/>
          </w:tcPr>
          <w:p>
            <w:r>
              <w:rPr>
                <w:rFonts w:ascii="Times New Roman" w:hAnsi="Times New Roman"/>
                <w:b w:val="0"/>
                <w:sz w:val="20"/>
              </w:rPr>
              <w:t>AWS ECR registry base URL</w:t>
            </w:r>
          </w:p>
        </w:tc>
      </w:tr>
      <w:tr>
        <w:tc>
          <w:tcPr>
            <w:tcW w:type="dxa" w:w="4500"/>
          </w:tcPr>
          <w:p>
            <w:r>
              <w:rPr>
                <w:rFonts w:ascii="Times New Roman" w:hAnsi="Times New Roman"/>
                <w:b w:val="0"/>
                <w:sz w:val="20"/>
              </w:rPr>
              <w:t>EC2_IP</w:t>
            </w:r>
          </w:p>
        </w:tc>
        <w:tc>
          <w:tcPr>
            <w:tcW w:type="dxa" w:w="4500"/>
          </w:tcPr>
          <w:p>
            <w:r>
              <w:rPr>
                <w:rFonts w:ascii="Times New Roman" w:hAnsi="Times New Roman"/>
                <w:b w:val="0"/>
                <w:sz w:val="20"/>
              </w:rPr>
              <w:t>Private IP of app EC2 instance (for SSH deployment)</w:t>
            </w:r>
          </w:p>
        </w:tc>
      </w:tr>
      <w:tr>
        <w:tc>
          <w:tcPr>
            <w:tcW w:type="dxa" w:w="4500"/>
          </w:tcPr>
          <w:p>
            <w:r>
              <w:rPr>
                <w:rFonts w:ascii="Times New Roman" w:hAnsi="Times New Roman"/>
                <w:b w:val="0"/>
                <w:sz w:val="20"/>
              </w:rPr>
              <w:t>EC2_SSH_KEY</w:t>
            </w:r>
          </w:p>
        </w:tc>
        <w:tc>
          <w:tcPr>
            <w:tcW w:type="dxa" w:w="4500"/>
          </w:tcPr>
          <w:p>
            <w:r>
              <w:rPr>
                <w:rFonts w:ascii="Times New Roman" w:hAnsi="Times New Roman"/>
                <w:b w:val="0"/>
                <w:sz w:val="20"/>
              </w:rPr>
              <w:t>Private SSH key for EC2 access from runner</w:t>
            </w:r>
          </w:p>
        </w:tc>
      </w:tr>
    </w:tbl>
    <w:p>
      <w:pPr>
        <w:spacing w:before="120" w:after="120"/>
        <w:jc w:val="left"/>
      </w:pPr>
    </w:p>
    <w:p>
      <w:pPr>
        <w:spacing w:before="240" w:after="120"/>
        <w:jc w:val="center"/>
      </w:pPr>
      <w:r>
        <w:rPr>
          <w:rFonts w:ascii="Times New Roman" w:hAnsi="Times New Roman"/>
          <w:b/>
          <w:i w:val="0"/>
          <w:sz w:val="24"/>
        </w:rPr>
        <w:t>This document represents the complete technical report for the Media Player API Platform B.Tech Final Year Project. All infrastructure is deployed and operational in production.</w:t>
      </w:r>
    </w:p>
    <w:sectPr w:rsidR="00FC693F" w:rsidRPr="0006063C" w:rsidSect="00034616">
      <w:pgSz w:w="12240" w:h="15840"/>
      <w:pgMar w:top="1440" w:right="1440" w:bottom="1440" w:left="1800" w:header="720" w:footer="720" w:gutter="0"/>
      <w:cols w:space="720"/>
      <w:docGrid w:linePitch="360"/>
      <w:pgNumType w:fmt="decimal" w:start="1"/>
      <w:footerReference w:type="default" r:id="rId1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w:pPr>
      <w:jc w:val="center"/>
      <w:rPr>
        <w:rFonts w:ascii="Times New Roman" w:hAnsi="Times New Roman"/>
        <w:sz w:val="24"/>
      </w:rPr>
    </w:pPr>
    <w:r>
      <w:fldChar w:fldCharType="begin"/>
    </w:r>
    <w:r>
      <w:instrText xml:space="preserve"> PAGE </w:instrText>
    </w:r>
    <w:r>
      <w:fldChar w:fldCharType="end"/>
    </w:r>
  </w:p>
</w:ftr>
</file>

<file path=word/footer2.xml><?xml version="1.0" encoding="utf-8"?>
<w:ftr xmlns:w="http://schemas.openxmlformats.org/wordprocessingml/2006/main">
  <w:p>
    <w:pPr>
      <w:jc w:val="center"/>
      <w:rPr>
        <w:rFonts w:ascii="Times New Roman" w:hAnsi="Times New Roman"/>
        <w:sz w:val="24"/>
      </w:rPr>
    </w:pP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