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sz w:val="24"/>
          <w:szCs w:val="24"/>
        </w:rPr>
      </w:pPr>
      <w:r>
        <w:rPr>
          <w:rFonts w:hint="default" w:ascii="Times New Roman" w:hAnsi="Times New Roman" w:cs="Times New Roman"/>
          <w:sz w:val="24"/>
          <w:szCs w:val="24"/>
        </w:rPr>
        <w:pict>
          <v:rect id="_x0000_s1028" o:spid="_x0000_s1028" o:spt="1" style="position:absolute;left:0pt;margin-left:4.6pt;margin-top:388.55pt;height:132pt;width:448.85pt;z-index:251660288;mso-width-relative:page;mso-height-relative:page;" stroked="f" coordsize="21600,21600">
            <v:path/>
            <v:fill focussize="0,0"/>
            <v:stroke on="f"/>
            <v:imagedata o:title=""/>
            <o:lock v:ext="edit" grouping="f" rotation="f" text="f" aspectratio="f"/>
            <v:textbox>
              <w:txbxContent>
                <w:p>
                  <w:pPr>
                    <w:rPr>
                      <w:rFonts w:hint="eastAsia"/>
                      <w:sz w:val="84"/>
                      <w:lang w:val="zh-CN"/>
                    </w:rPr>
                  </w:pPr>
                  <w:r>
                    <w:rPr>
                      <w:rFonts w:hint="eastAsia"/>
                      <w:sz w:val="84"/>
                      <w:lang w:val="zh-CN"/>
                    </w:rPr>
                    <w:t>The Confidentiality Inside Of The Medical Field</w:t>
                  </w:r>
                </w:p>
              </w:txbxContent>
            </v:textbox>
          </v:rect>
        </w:pict>
      </w:r>
      <w:r>
        <w:rPr>
          <w:rFonts w:hint="default" w:ascii="Times New Roman" w:hAnsi="Times New Roman" w:eastAsia="SimSun" w:cs="Times New Roman"/>
          <w:sz w:val="24"/>
          <w:szCs w:val="24"/>
          <w:lang w:eastAsia="zh-CN"/>
        </w:rPr>
        <w:pict>
          <v:shape id="_x0000_s1029" o:spid="_x0000_s1029" o:spt="75" type="#_x0000_t75" style="position:absolute;left:0pt;height:453.4pt;width:612.5pt;mso-position-horizontal:left;mso-position-horizontal-relative:page;mso-position-vertical:top;mso-position-vertical-relative:page;z-index:-251657216;mso-width-relative:page;mso-height-relative:page;" filled="f" o:preferrelative="t" stroked="f" coordsize="21600,21600">
            <v:path/>
            <v:fill on="f" focussize="0,0"/>
            <v:stroke on="f"/>
            <v:imagedata r:id="rId5" o:title="未标题-1"/>
            <o:lock v:ext="edit" grouping="f" rotation="f" text="f" aspectratio="t"/>
          </v:shape>
        </w:pict>
      </w:r>
    </w:p>
    <w:p>
      <w:pPr>
        <w:spacing w:before="0" w:beforeLines="0" w:after="0" w:afterLines="0" w:line="240" w:lineRule="auto"/>
        <w:ind w:left="0" w:leftChars="0" w:right="0" w:rightChars="0" w:firstLine="0" w:firstLineChars="0"/>
        <w:jc w:val="center"/>
        <w:rPr>
          <w:rFonts w:hint="default" w:ascii="Times New Roman" w:hAnsi="Times New Roman" w:eastAsia="SimSun" w:cs="Times New Roman"/>
          <w:b/>
          <w:bCs/>
          <w:sz w:val="24"/>
          <w:szCs w:val="24"/>
          <w:lang w:val="en-US" w:eastAsia="zh-CN" w:bidi="ar-SA"/>
        </w:rPr>
        <w:sectPr>
          <w:footerReference r:id="rId3" w:type="default"/>
          <w:pgSz w:w="11906" w:h="16838"/>
          <w:pgMar w:top="1440" w:right="1800" w:bottom="1440" w:left="1800" w:header="720" w:footer="720" w:gutter="0"/>
          <w:cols w:space="720" w:num="1"/>
          <w:docGrid w:linePitch="360" w:charSpace="0"/>
        </w:sectPr>
      </w:pPr>
    </w:p>
    <w:sdt>
      <w:sdtPr>
        <w:rPr>
          <w:rFonts w:hint="default" w:ascii="Times New Roman" w:hAnsi="Times New Roman" w:eastAsia="SimSun" w:cs="Times New Roman"/>
          <w:b/>
          <w:bCs/>
          <w:sz w:val="24"/>
          <w:szCs w:val="24"/>
          <w:lang w:val="en-US" w:eastAsia="zh-CN" w:bidi="ar-SA"/>
        </w:rPr>
        <w:id w:val="147454895"/>
        <w15:color w:val="DBDBDB"/>
        <w:docPartObj>
          <w:docPartGallery w:val="Table of Contents"/>
          <w:docPartUnique/>
        </w:docPartObj>
      </w:sdtPr>
      <w:sdtEndPr>
        <w:rPr>
          <w:rFonts w:hint="default" w:ascii="Times New Roman" w:hAnsi="Times New Roman" w:eastAsia="SimSun" w:cs="Times New Roman"/>
          <w:b/>
          <w:bCs/>
          <w:sz w:val="24"/>
          <w:szCs w:val="24"/>
          <w:lang w:val="en-US" w:eastAsia="zh-CN" w:bidi="ar-SA"/>
        </w:rPr>
      </w:sdtEndPr>
      <w:sdtContent>
        <w:p>
          <w:pPr>
            <w:spacing w:before="0" w:beforeLines="0" w:after="0" w:afterLines="0" w:line="480" w:lineRule="auto"/>
            <w:ind w:left="0" w:leftChars="0" w:right="0" w:rightChars="0" w:firstLine="0" w:firstLineChars="0"/>
            <w:jc w:val="center"/>
            <w:rPr>
              <w:rFonts w:hint="default" w:ascii="Times New Roman" w:hAnsi="Times New Roman" w:cs="Times New Roman"/>
              <w:b/>
              <w:bCs/>
              <w:sz w:val="24"/>
              <w:szCs w:val="24"/>
              <w:lang w:val="en-US"/>
            </w:rPr>
          </w:pPr>
          <w:bookmarkStart w:id="9" w:name="_GoBack"/>
          <w:bookmarkEnd w:id="9"/>
          <w:r>
            <w:rPr>
              <w:rFonts w:hint="default" w:ascii="Times New Roman" w:hAnsi="Times New Roman" w:eastAsia="SimSun" w:cs="Times New Roman"/>
              <w:b/>
              <w:bCs/>
              <w:sz w:val="24"/>
              <w:szCs w:val="24"/>
              <w:lang w:val="en-US"/>
            </w:rPr>
            <w:t>Table of Content</w:t>
          </w:r>
        </w:p>
        <w:p>
          <w:pPr>
            <w:pStyle w:val="8"/>
            <w:tabs>
              <w:tab w:val="right" w:leader="middleDot" w:pos="8306"/>
            </w:tabs>
            <w:spacing w:line="480" w:lineRule="auto"/>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TOC \o "1-3" \h \u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_Toc1844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lang w:val="en-US"/>
            </w:rPr>
            <w:t>Introduction:</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_Toc1844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3</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8"/>
            <w:tabs>
              <w:tab w:val="right" w:leader="middleDot" w:pos="8306"/>
            </w:tabs>
            <w:spacing w:line="480" w:lineRule="auto"/>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_Toc8104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The Confidentiality Inside Clinics</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_Toc8104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3</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8"/>
            <w:tabs>
              <w:tab w:val="right" w:leader="middleDot" w:pos="8306"/>
            </w:tabs>
            <w:spacing w:line="480" w:lineRule="auto"/>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_Toc5556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 xml:space="preserve">The Confidentiality Inside </w:t>
          </w:r>
          <w:r>
            <w:rPr>
              <w:rFonts w:hint="default" w:ascii="Times New Roman" w:hAnsi="Times New Roman" w:cs="Times New Roman"/>
              <w:sz w:val="24"/>
              <w:szCs w:val="24"/>
              <w:lang w:val="en-US"/>
            </w:rPr>
            <w:t>Staff</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_Toc5556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4</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8"/>
            <w:tabs>
              <w:tab w:val="right" w:leader="middleDot" w:pos="8306"/>
            </w:tabs>
            <w:spacing w:line="480" w:lineRule="auto"/>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_Toc18881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The Confidentiality Inside Clinics</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_Toc18881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4</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8"/>
            <w:tabs>
              <w:tab w:val="right" w:leader="middleDot" w:pos="8306"/>
            </w:tabs>
            <w:spacing w:line="480" w:lineRule="auto"/>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_Toc11705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HIPAA (Health Insurance Portability and Accountability Act) compliance:</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_Toc11705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5</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8"/>
            <w:tabs>
              <w:tab w:val="right" w:leader="middleDot" w:pos="8306"/>
            </w:tabs>
            <w:spacing w:line="480" w:lineRule="auto"/>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_Toc31082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Electronic health records (EHRs) and patient data security:</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_Toc31082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6</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8"/>
            <w:tabs>
              <w:tab w:val="right" w:leader="middleDot" w:pos="8306"/>
            </w:tabs>
            <w:spacing w:line="480" w:lineRule="auto"/>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_Toc1981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Sharing patient information for treatment:</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_Toc1981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7</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8"/>
            <w:tabs>
              <w:tab w:val="right" w:leader="middleDot" w:pos="8306"/>
            </w:tabs>
            <w:spacing w:line="480" w:lineRule="auto"/>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_Toc16384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lang w:val="en-US"/>
            </w:rPr>
            <w:t>Conclusion:</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_Toc16384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8</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8"/>
            <w:tabs>
              <w:tab w:val="right" w:leader="middleDot" w:pos="8306"/>
            </w:tabs>
            <w:spacing w:line="480" w:lineRule="auto"/>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_Toc1845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lang w:val="en-US"/>
            </w:rPr>
            <w:t>References:</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_Toc1845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8</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spacing w:line="480" w:lineRule="auto"/>
            <w:rPr>
              <w:rFonts w:hint="default" w:ascii="Times New Roman" w:hAnsi="Times New Roman" w:cs="Times New Roman"/>
              <w:sz w:val="24"/>
              <w:szCs w:val="24"/>
            </w:rPr>
          </w:pPr>
          <w:r>
            <w:rPr>
              <w:rFonts w:hint="default" w:ascii="Times New Roman" w:hAnsi="Times New Roman" w:cs="Times New Roman"/>
              <w:sz w:val="24"/>
              <w:szCs w:val="24"/>
            </w:rPr>
            <w:fldChar w:fldCharType="end"/>
          </w:r>
        </w:p>
      </w:sdtContent>
    </w:sdt>
    <w:p>
      <w:pPr>
        <w:rPr>
          <w:rFonts w:hint="default" w:ascii="Times New Roman" w:hAnsi="Times New Roman" w:cs="Times New Roman"/>
          <w:sz w:val="24"/>
          <w:szCs w:val="24"/>
          <w:lang w:val="en-US"/>
        </w:rPr>
      </w:pPr>
      <w:bookmarkStart w:id="0" w:name="_Toc1844"/>
      <w:r>
        <w:rPr>
          <w:rFonts w:hint="default" w:ascii="Times New Roman" w:hAnsi="Times New Roman" w:cs="Times New Roman"/>
          <w:sz w:val="24"/>
          <w:szCs w:val="24"/>
          <w:lang w:val="en-US"/>
        </w:rPr>
        <w:br w:type="page"/>
      </w:r>
    </w:p>
    <w:p>
      <w:pPr>
        <w:pStyle w:val="2"/>
        <w:bidi w:val="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Introduction:</w:t>
      </w:r>
      <w:bookmarkEnd w:id="0"/>
    </w:p>
    <w:p>
      <w:pPr>
        <w:jc w:val="both"/>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rPr>
        <w:t>The confidentiality of patient information is of utmost importance in the medical field. All clinicians, staff, and volunteers must maintain the highest level of confidentiality when dealing with patient information. This includes keeping patient information secure, using secure communication methods when discussing patient information, and ensuring that patient information is not discussed with anyone outside of the clinic without the patient's explicit permission. Additionally, the clinic should have policies in place to protect patient information, such as restricting access to patient records and implementing strong data security measures. Finally, it is important to educate all staff and volunteers on the importance of maintaining patient confidentiality</w:t>
      </w:r>
      <w:r>
        <w:rPr>
          <w:rFonts w:hint="default" w:ascii="Times New Roman" w:hAnsi="Times New Roman" w:eastAsia="SimSun" w:cs="Times New Roman"/>
          <w:sz w:val="24"/>
          <w:szCs w:val="24"/>
          <w:lang w:val="en-US"/>
        </w:rPr>
        <w:t xml:space="preserve">. </w:t>
      </w:r>
    </w:p>
    <w:p>
      <w:pPr>
        <w:pStyle w:val="2"/>
        <w:bidi w:val="0"/>
        <w:jc w:val="both"/>
        <w:rPr>
          <w:rFonts w:hint="default" w:ascii="Times New Roman" w:hAnsi="Times New Roman" w:cs="Times New Roman"/>
          <w:sz w:val="24"/>
          <w:szCs w:val="24"/>
        </w:rPr>
      </w:pPr>
      <w:bookmarkStart w:id="1" w:name="_Toc8104"/>
      <w:r>
        <w:rPr>
          <w:rFonts w:hint="default" w:ascii="Times New Roman" w:hAnsi="Times New Roman" w:cs="Times New Roman"/>
          <w:sz w:val="24"/>
          <w:szCs w:val="24"/>
        </w:rPr>
        <w:t>The Confidentiality Inside Clinics</w:t>
      </w:r>
      <w:bookmarkEnd w:id="1"/>
    </w:p>
    <w:p>
      <w:pPr>
        <w:pStyle w:val="7"/>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Confidentiality is a crucial aspect of the medical field, and it is especially important in clinics where patients receive care. Clinics must take steps to protect patient information from unauthorized access, disclosure, or use.</w:t>
      </w:r>
    </w:p>
    <w:p>
      <w:pPr>
        <w:pStyle w:val="7"/>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One way that clinics maintain confidentiality is through the use of secure electronic medical records (EMRs). EMRs are computerized versions of paper medical records, and they allow doctors, nurses, and other healthcare providers to access patient information quickly and easily</w:t>
      </w:r>
      <w:r>
        <w:rPr>
          <w:rFonts w:hint="default" w:ascii="Times New Roman" w:hAnsi="Times New Roman" w:cs="Times New Roman"/>
          <w:sz w:val="24"/>
          <w:szCs w:val="24"/>
          <w:lang w:val="en-US"/>
        </w:rPr>
        <w:t>(Gabbie, 2015)</w:t>
      </w:r>
      <w:r>
        <w:rPr>
          <w:rFonts w:hint="default" w:ascii="Times New Roman" w:hAnsi="Times New Roman" w:cs="Times New Roman"/>
          <w:sz w:val="24"/>
          <w:szCs w:val="24"/>
        </w:rPr>
        <w:t>. However, EMRs also require strong security measures to protect patient information from unauthorized access or disclosure. This may include encrypting the data, using secure login procedures, and monitoring access to the system.</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Another way that clinics maintain confidentiality is through the use of strict policies and procedures. For example, clinics may have a policy that only authorized personnel are allowed to access patient information, and they may require staff members to sign confidentiality agreements. Clinics may also have policies in place to govern how patient information is shared with other healthcare providers, such as through referral or transfer of care.</w:t>
      </w:r>
    </w:p>
    <w:p>
      <w:pPr>
        <w:pStyle w:val="7"/>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It's worth noting that laws and regulations also play an important role in protecting patient confidentiality in clinics. This includes requiring that clinics use appropriate administrative, physical, and technical safeguards to protect patient information, as well as ensuring that they comply with patient rights related to access, amendment, and disclosure of their medical information.</w:t>
      </w:r>
    </w:p>
    <w:p>
      <w:pPr>
        <w:pStyle w:val="7"/>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In conclusion, maintaining confidentiality in clinics is crucial in the medical field. Clinics must take steps to protect patient information from unauthorized access, disclosure, or use, including using secure electronic medical records, strict policies and procedures, physical security measures, staff training and compliance with the law.</w:t>
      </w:r>
    </w:p>
    <w:p>
      <w:pPr>
        <w:pStyle w:val="2"/>
        <w:bidi w:val="0"/>
        <w:jc w:val="both"/>
        <w:rPr>
          <w:rFonts w:hint="default" w:ascii="Times New Roman" w:hAnsi="Times New Roman" w:cs="Times New Roman"/>
          <w:sz w:val="24"/>
          <w:szCs w:val="24"/>
          <w:lang w:val="en-US"/>
        </w:rPr>
      </w:pPr>
      <w:bookmarkStart w:id="2" w:name="_Toc5556"/>
      <w:r>
        <w:rPr>
          <w:rFonts w:hint="default" w:ascii="Times New Roman" w:hAnsi="Times New Roman" w:cs="Times New Roman"/>
          <w:sz w:val="24"/>
          <w:szCs w:val="24"/>
        </w:rPr>
        <w:t xml:space="preserve">The Confidentiality Inside </w:t>
      </w:r>
      <w:r>
        <w:rPr>
          <w:rFonts w:hint="default" w:ascii="Times New Roman" w:hAnsi="Times New Roman" w:cs="Times New Roman"/>
          <w:sz w:val="24"/>
          <w:szCs w:val="24"/>
          <w:lang w:val="en-US"/>
        </w:rPr>
        <w:t>Staff</w:t>
      </w:r>
      <w:bookmarkEnd w:id="2"/>
    </w:p>
    <w:p>
      <w:pPr>
        <w:pStyle w:val="7"/>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Confidentiality is a crucial aspect of the medical field, and it is especially important when it comes to protecting the information of staff members. Medical staff often have access to sensitive information, including personal and medical information about patients, as well as confidential information about other staff members and the organization</w:t>
      </w:r>
      <w:r>
        <w:rPr>
          <w:rFonts w:hint="default" w:ascii="Times New Roman" w:hAnsi="Times New Roman" w:cs="Times New Roman"/>
          <w:sz w:val="24"/>
          <w:szCs w:val="24"/>
          <w:lang w:val="en-US"/>
        </w:rPr>
        <w:t xml:space="preserve"> (leung, 2013)</w:t>
      </w:r>
      <w:r>
        <w:rPr>
          <w:rFonts w:hint="default" w:ascii="Times New Roman" w:hAnsi="Times New Roman" w:cs="Times New Roman"/>
          <w:sz w:val="24"/>
          <w:szCs w:val="24"/>
        </w:rPr>
        <w:t>. It is crucial that this information be protected from unauthorized access, disclosure, or use.</w:t>
      </w:r>
    </w:p>
    <w:p>
      <w:pPr>
        <w:pStyle w:val="7"/>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One way that medical organizations maintain staff confidentiality is through the use of strict policies and procedures. These policies may include guidelines for handling confidential information, such as requiring staff members to sign confidentiality agreements, limiting access to sensitive information to authorized personnel only, and providing training on how to handle confidential information.</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Another way that medical organizations maintain staff confidentiality is through the use of technology. For example, electronic medical records systems (EMRs) and other databases may be used to store sensitive staff information, and these systems may be protected by strong security measures, such as encryption, secure login procedures, and monitoring of access.</w:t>
      </w:r>
    </w:p>
    <w:p>
      <w:pPr>
        <w:pStyle w:val="7"/>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Physical security measures may also be used to protect confidential staff information. For example, staff files may be kept in locked file cabinets, and security cameras may be used to monitor areas where staff information is stored.</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In addition to policies, procedures, and security measures, it's also important that medical organizations have a culture that values and promotes confidentiality</w:t>
      </w:r>
      <w:r>
        <w:rPr>
          <w:rFonts w:hint="default" w:ascii="Times New Roman" w:hAnsi="Times New Roman" w:cs="Times New Roman"/>
          <w:sz w:val="24"/>
          <w:szCs w:val="24"/>
          <w:lang w:val="en-US"/>
        </w:rPr>
        <w:t xml:space="preserve"> (Kawachi, 2012)</w:t>
      </w:r>
      <w:r>
        <w:rPr>
          <w:rFonts w:hint="default" w:ascii="Times New Roman" w:hAnsi="Times New Roman" w:cs="Times New Roman"/>
          <w:sz w:val="24"/>
          <w:szCs w:val="24"/>
        </w:rPr>
        <w:t>. This includes not only providing education and training on confidentiality, but also fostering an environment in which staff members feel comfortable reporting concerns or violations of confidentiality.</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Similarly, the Health Insurance Portability and Accountability Act (HIPAA) is a federal law that sets standards for protecting the privacy of patient information and applies to organizations that handle protected health information (PHI).</w:t>
      </w:r>
    </w:p>
    <w:p>
      <w:pPr>
        <w:pStyle w:val="7"/>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In conclusion, maintaining confidentiality of staff in the medical field is crucial. Medical organizations must take steps to protect the sensitive information of staff members from unauthorized access, disclosure, or use, including using strict policies and procedures, technology, physical security measures, fostering a culture that values confidentiality, and compliance with the law. It's important to note that confidentiality is not only about protecting the sensitive information of staff members but also about fostering an environment of trust and respect.</w:t>
      </w:r>
    </w:p>
    <w:p>
      <w:pPr>
        <w:pStyle w:val="2"/>
        <w:bidi w:val="0"/>
        <w:jc w:val="both"/>
        <w:rPr>
          <w:rFonts w:hint="default" w:ascii="Times New Roman" w:hAnsi="Times New Roman" w:cs="Times New Roman"/>
          <w:sz w:val="24"/>
          <w:szCs w:val="24"/>
        </w:rPr>
      </w:pPr>
      <w:bookmarkStart w:id="3" w:name="_Toc18881"/>
      <w:r>
        <w:rPr>
          <w:rFonts w:hint="default" w:ascii="Times New Roman" w:hAnsi="Times New Roman" w:cs="Times New Roman"/>
          <w:sz w:val="24"/>
          <w:szCs w:val="24"/>
        </w:rPr>
        <w:t>The Confidentiality Inside Clinics</w:t>
      </w:r>
      <w:bookmarkEnd w:id="3"/>
    </w:p>
    <w:p>
      <w:pPr>
        <w:pStyle w:val="7"/>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Confidentiality is a critical aspect of the medical field, and it is especially important when it comes to protecting patient information. Patients trust healthcare providers with sensitive information about their health, and it is crucial that this information be protected from unauthorized access, disclosure, or use.</w:t>
      </w:r>
    </w:p>
    <w:p>
      <w:pPr>
        <w:pStyle w:val="7"/>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One way that healthcare providers maintain patient confidentiality is through the use of secure electronic medical records (EMRs). EMRs are computerized versions of paper medical records, and they allow doctors, nurses, and other healthcare providers to access patient information quickly and easily. However, EMRs also require strong security measures to protect patient information from unauthorized access or disclosure</w:t>
      </w:r>
      <w:r>
        <w:rPr>
          <w:rFonts w:hint="default" w:ascii="Times New Roman" w:hAnsi="Times New Roman" w:cs="Times New Roman"/>
          <w:sz w:val="24"/>
          <w:szCs w:val="24"/>
          <w:lang w:val="en-US"/>
        </w:rPr>
        <w:t xml:space="preserve"> (Kapp, 2013)</w:t>
      </w:r>
      <w:r>
        <w:rPr>
          <w:rFonts w:hint="default" w:ascii="Times New Roman" w:hAnsi="Times New Roman" w:cs="Times New Roman"/>
          <w:sz w:val="24"/>
          <w:szCs w:val="24"/>
        </w:rPr>
        <w:t>. This may include encrypting the data, using secure login procedures, and monitoring access to the system.</w:t>
      </w:r>
    </w:p>
    <w:p>
      <w:pPr>
        <w:pStyle w:val="7"/>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Another way that healthcare providers maintain patient confidentiality is through the use of strict policies and procedures. For example, healthcare providers may have a policy that only authorized personnel are allowed to access patient information, and they may require staff members to sign confidentiality agreements. Providers may also have policies in place to govern how patient information is shared with other healthcare providers, such as through referral or transfer of care.</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In addition to policies and procedures, healthcare providers may also use physical security measures to protect patient information. For example, they may keep paper medical records in locked file cabinets or use security cameras to monitor areas where patient information is stored.</w:t>
      </w:r>
    </w:p>
    <w:p>
      <w:pPr>
        <w:pStyle w:val="7"/>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Healthcare providers may also use security training for their staff, to ensure that they understand their obligations with regard to patient confidentiality and how to protect patient information.</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It's worth noting that laws and regulations also play an important role in protecting patient confidentiality in the medical field</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lang w:val="en-US"/>
        </w:rPr>
        <w:t>(binder, 2013)</w:t>
      </w:r>
      <w:r>
        <w:rPr>
          <w:rFonts w:hint="default" w:ascii="Times New Roman" w:hAnsi="Times New Roman" w:cs="Times New Roman"/>
          <w:sz w:val="24"/>
          <w:szCs w:val="24"/>
        </w:rPr>
        <w:t>. This includes requiring healthcare providers to use appropriate administrative, physical, and technical safeguards to protect patient information, as well as ensuring that they comply with patient rights related to access, amendment, and disclosure of their medical information.</w:t>
      </w:r>
    </w:p>
    <w:p>
      <w:pPr>
        <w:pStyle w:val="7"/>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Patients also have rights to their medical information, and healthcare providers are required to provide patients with a notice of privacy practices that explain their rights and the responsibilities of the healthcare provider regarding protected health information (PHI). Patients also have the right to access and receive a copy of their medical records, and to request that their information be amended if they believe it to be incorrect or incomplete.</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Moreover, healthcare providers must also obtain a patient's written consent before disclosing their information for treatment, payment, and healthcare operations, and for other specific purposes such as research.</w:t>
      </w:r>
    </w:p>
    <w:p>
      <w:pPr>
        <w:pStyle w:val="7"/>
        <w:keepNext w:val="0"/>
        <w:keepLines w:val="0"/>
        <w:widowControl/>
        <w:suppressLineNumbers w:val="0"/>
        <w:jc w:val="both"/>
        <w:rPr>
          <w:rFonts w:hint="default" w:ascii="Times New Roman" w:hAnsi="Times New Roman" w:eastAsia="SimSun" w:cs="Times New Roman"/>
          <w:sz w:val="24"/>
          <w:szCs w:val="24"/>
          <w:lang w:val="en-US"/>
        </w:rPr>
      </w:pPr>
      <w:r>
        <w:rPr>
          <w:rFonts w:hint="default" w:ascii="Times New Roman" w:hAnsi="Times New Roman" w:cs="Times New Roman"/>
          <w:sz w:val="24"/>
          <w:szCs w:val="24"/>
        </w:rPr>
        <w:t>In conclusion, maintaining confidentiality of patient information in the medical field is crucial. Healthcare providers must take steps to protect patient information from unauthorized access, disclosure, or use, including using secure electronic medical records, strict policies and procedures, physical security measures, staff training, and compliance with the law and patients rights. It's also important to note that maintaining confidentiality is not only about protecting patient information but also about fostering trust between patients and healthcare providers.</w:t>
      </w:r>
    </w:p>
    <w:p>
      <w:pPr>
        <w:pStyle w:val="2"/>
        <w:bidi w:val="0"/>
        <w:jc w:val="both"/>
        <w:rPr>
          <w:rFonts w:hint="default" w:ascii="Times New Roman" w:hAnsi="Times New Roman" w:cs="Times New Roman"/>
          <w:sz w:val="24"/>
          <w:szCs w:val="24"/>
        </w:rPr>
      </w:pPr>
      <w:bookmarkStart w:id="4" w:name="_Toc11705"/>
      <w:r>
        <w:rPr>
          <w:rFonts w:hint="default" w:ascii="Times New Roman" w:hAnsi="Times New Roman" w:cs="Times New Roman"/>
          <w:sz w:val="24"/>
          <w:szCs w:val="24"/>
        </w:rPr>
        <w:t>HIPAA (Health Insurance Portability and Accountability Act) compliance:</w:t>
      </w:r>
      <w:bookmarkEnd w:id="4"/>
    </w:p>
    <w:p>
      <w:pPr>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HIPAA compliance involves several key requirements including the following:</w:t>
      </w:r>
    </w:p>
    <w:p>
      <w:pPr>
        <w:jc w:val="both"/>
        <w:rPr>
          <w:rFonts w:hint="default" w:ascii="Times New Roman" w:hAnsi="Times New Roman" w:eastAsia="SimSun" w:cs="Times New Roman"/>
          <w:sz w:val="24"/>
          <w:szCs w:val="24"/>
        </w:rPr>
      </w:pPr>
    </w:p>
    <w:p>
      <w:pPr>
        <w:numPr>
          <w:ilvl w:val="0"/>
          <w:numId w:val="1"/>
        </w:numPr>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Privacy: HIPAA's Privacy Rule establishes national standards for protecting the privacy of PHI. This includes requiring healthcare providers and other covered entities to provide patients with a notice of privacy practices, and obtain patient consent before disclosing PHI for treatment, payment, and healthcare operations.</w:t>
      </w:r>
    </w:p>
    <w:p>
      <w:pPr>
        <w:jc w:val="both"/>
        <w:rPr>
          <w:rFonts w:hint="default" w:ascii="Times New Roman" w:hAnsi="Times New Roman" w:eastAsia="SimSun" w:cs="Times New Roman"/>
          <w:sz w:val="24"/>
          <w:szCs w:val="24"/>
        </w:rPr>
      </w:pPr>
    </w:p>
    <w:p>
      <w:pPr>
        <w:numPr>
          <w:ilvl w:val="0"/>
          <w:numId w:val="1"/>
        </w:numPr>
        <w:ind w:left="0" w:leftChars="0" w:firstLine="0" w:firstLineChars="0"/>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Security: HIPAA's Security Rule sets standards for protecting the security of PHI in electronic form. This includes requiring covered entities to implement administrative, physical, and technical safeguards to protect PHI from unauthorized access, disclosure, or use.</w:t>
      </w:r>
    </w:p>
    <w:p>
      <w:pPr>
        <w:jc w:val="both"/>
        <w:rPr>
          <w:rFonts w:hint="default" w:ascii="Times New Roman" w:hAnsi="Times New Roman" w:eastAsia="SimSun" w:cs="Times New Roman"/>
          <w:sz w:val="24"/>
          <w:szCs w:val="24"/>
        </w:rPr>
      </w:pPr>
    </w:p>
    <w:p>
      <w:pPr>
        <w:numPr>
          <w:ilvl w:val="0"/>
          <w:numId w:val="1"/>
        </w:numPr>
        <w:ind w:left="0" w:leftChars="0" w:firstLine="0" w:firstLineChars="0"/>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Breach Notification: HIPAA's Breach Notification Rule requires covered entities to notify patients and the Department of Health and Human Services (HHS) of certain breaches of unsecured PHI.</w:t>
      </w:r>
    </w:p>
    <w:p>
      <w:pPr>
        <w:jc w:val="both"/>
        <w:rPr>
          <w:rFonts w:hint="default" w:ascii="Times New Roman" w:hAnsi="Times New Roman" w:eastAsia="SimSun" w:cs="Times New Roman"/>
          <w:sz w:val="24"/>
          <w:szCs w:val="24"/>
        </w:rPr>
      </w:pPr>
    </w:p>
    <w:p>
      <w:pPr>
        <w:numPr>
          <w:ilvl w:val="0"/>
          <w:numId w:val="1"/>
        </w:numPr>
        <w:ind w:left="0" w:leftChars="0" w:firstLine="0" w:firstLineChars="0"/>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Enforcement: HIPAA's Enforcement Rule establishes penalties for noncompliance with HIPAA's requirements, and allows the HHS to conduct audits and investigations to ensure compliance.</w:t>
      </w:r>
    </w:p>
    <w:p>
      <w:pPr>
        <w:jc w:val="both"/>
        <w:rPr>
          <w:rFonts w:hint="default" w:ascii="Times New Roman" w:hAnsi="Times New Roman" w:eastAsia="SimSun" w:cs="Times New Roman"/>
          <w:sz w:val="24"/>
          <w:szCs w:val="24"/>
        </w:rPr>
      </w:pPr>
    </w:p>
    <w:p>
      <w:pPr>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To comply with HIPAA, healthcare providers and other covered entities should:</w:t>
      </w:r>
    </w:p>
    <w:p>
      <w:pPr>
        <w:jc w:val="both"/>
        <w:rPr>
          <w:rFonts w:hint="default" w:ascii="Times New Roman" w:hAnsi="Times New Roman" w:eastAsia="SimSun" w:cs="Times New Roman"/>
          <w:sz w:val="24"/>
          <w:szCs w:val="24"/>
        </w:rPr>
      </w:pPr>
    </w:p>
    <w:p>
      <w:pPr>
        <w:numPr>
          <w:ilvl w:val="0"/>
          <w:numId w:val="2"/>
        </w:numPr>
        <w:ind w:left="420" w:leftChars="0" w:hanging="420" w:firstLineChars="0"/>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Develop and implement written policies and procedures for protecting PHI</w:t>
      </w:r>
    </w:p>
    <w:p>
      <w:pPr>
        <w:numPr>
          <w:ilvl w:val="0"/>
          <w:numId w:val="2"/>
        </w:numPr>
        <w:ind w:left="420" w:leftChars="0" w:hanging="420" w:firstLineChars="0"/>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Designate a compliance officer responsible for HIPAA compliance</w:t>
      </w:r>
    </w:p>
    <w:p>
      <w:pPr>
        <w:numPr>
          <w:ilvl w:val="0"/>
          <w:numId w:val="2"/>
        </w:numPr>
        <w:ind w:left="420" w:leftChars="0" w:hanging="420" w:firstLineChars="0"/>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Train workforce members on HIPAA requirements</w:t>
      </w:r>
    </w:p>
    <w:p>
      <w:pPr>
        <w:numPr>
          <w:ilvl w:val="0"/>
          <w:numId w:val="2"/>
        </w:numPr>
        <w:ind w:left="420" w:leftChars="0" w:hanging="420" w:firstLineChars="0"/>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Implement and regularly review security measures to ensure PHI is protected</w:t>
      </w:r>
    </w:p>
    <w:p>
      <w:pPr>
        <w:numPr>
          <w:ilvl w:val="0"/>
          <w:numId w:val="2"/>
        </w:numPr>
        <w:ind w:left="420" w:leftChars="0" w:hanging="420" w:firstLineChars="0"/>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Regularly conduct risk assessments to identify potential vulnerabilities and threats to PHI</w:t>
      </w:r>
    </w:p>
    <w:p>
      <w:pPr>
        <w:numPr>
          <w:ilvl w:val="0"/>
          <w:numId w:val="2"/>
        </w:numPr>
        <w:ind w:left="420" w:leftChars="0" w:hanging="420" w:firstLineChars="0"/>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Have in place a process for responding to and reporting breaches of PHI.</w:t>
      </w:r>
    </w:p>
    <w:p>
      <w:pPr>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It's worth noting that HIPAA is a federal law, but some states have their own laws and regulations that may also apply to healthcare providers and other covered entities</w:t>
      </w:r>
      <w:r>
        <w:rPr>
          <w:rFonts w:hint="default" w:ascii="Times New Roman" w:hAnsi="Times New Roman" w:eastAsia="SimSun" w:cs="Times New Roman"/>
          <w:sz w:val="24"/>
          <w:szCs w:val="24"/>
          <w:lang w:val="en-US"/>
        </w:rPr>
        <w:t xml:space="preserve"> (Jones, 2017)</w:t>
      </w:r>
      <w:r>
        <w:rPr>
          <w:rFonts w:hint="default" w:ascii="Times New Roman" w:hAnsi="Times New Roman" w:eastAsia="SimSun" w:cs="Times New Roman"/>
          <w:sz w:val="24"/>
          <w:szCs w:val="24"/>
        </w:rPr>
        <w:t>. Therefore, it's important for covered entities to be aware of both federal and state requirements in order to comply with all applicable laws.</w:t>
      </w:r>
    </w:p>
    <w:p>
      <w:pPr>
        <w:pStyle w:val="2"/>
        <w:bidi w:val="0"/>
        <w:jc w:val="both"/>
        <w:rPr>
          <w:rFonts w:hint="default" w:ascii="Times New Roman" w:hAnsi="Times New Roman" w:eastAsia="SimSun" w:cs="Times New Roman"/>
          <w:sz w:val="24"/>
          <w:szCs w:val="24"/>
        </w:rPr>
      </w:pPr>
      <w:bookmarkStart w:id="5" w:name="_Toc31082"/>
      <w:r>
        <w:rPr>
          <w:rFonts w:hint="default" w:ascii="Times New Roman" w:hAnsi="Times New Roman" w:cs="Times New Roman"/>
          <w:sz w:val="24"/>
          <w:szCs w:val="24"/>
        </w:rPr>
        <w:t>Electronic health records (EHRs) and patient data security:</w:t>
      </w:r>
      <w:bookmarkEnd w:id="5"/>
    </w:p>
    <w:p>
      <w:pPr>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Electronic health records (EHRs) are computerized versions of paper medical records, and they provide many benefits for healthcare providers, patients, and the healthcare system as a whole</w:t>
      </w:r>
      <w:r>
        <w:rPr>
          <w:rFonts w:hint="default" w:ascii="Times New Roman" w:hAnsi="Times New Roman" w:eastAsia="SimSun" w:cs="Times New Roman"/>
          <w:sz w:val="24"/>
          <w:szCs w:val="24"/>
          <w:lang w:val="en-US"/>
        </w:rPr>
        <w:t xml:space="preserve"> (Taylor, 2013)</w:t>
      </w:r>
      <w:r>
        <w:rPr>
          <w:rFonts w:hint="default" w:ascii="Times New Roman" w:hAnsi="Times New Roman" w:eastAsia="SimSun" w:cs="Times New Roman"/>
          <w:sz w:val="24"/>
          <w:szCs w:val="24"/>
        </w:rPr>
        <w:t>. However, the use of EHRs also raises important concerns about patient data security and confidentiality.</w:t>
      </w:r>
    </w:p>
    <w:p>
      <w:pPr>
        <w:jc w:val="both"/>
        <w:rPr>
          <w:rFonts w:hint="default" w:ascii="Times New Roman" w:hAnsi="Times New Roman" w:eastAsia="SimSun" w:cs="Times New Roman"/>
          <w:sz w:val="24"/>
          <w:szCs w:val="24"/>
        </w:rPr>
      </w:pPr>
    </w:p>
    <w:p>
      <w:pPr>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One of the major challenges with EHRs is the potential for unauthorized access, disclosure, or use of patient information. EHRs contain sensitive information, such as personal and medical information, and this information must be protected from unauthorized access or disclosure.</w:t>
      </w:r>
    </w:p>
    <w:p>
      <w:pPr>
        <w:jc w:val="both"/>
        <w:rPr>
          <w:rFonts w:hint="default" w:ascii="Times New Roman" w:hAnsi="Times New Roman" w:eastAsia="SimSun" w:cs="Times New Roman"/>
          <w:sz w:val="24"/>
          <w:szCs w:val="24"/>
        </w:rPr>
      </w:pPr>
    </w:p>
    <w:p>
      <w:pPr>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To protect the confidentiality of EHRs and patient data security, healthcare providers should implement a variety of security measures, including:</w:t>
      </w:r>
    </w:p>
    <w:p>
      <w:pPr>
        <w:jc w:val="both"/>
        <w:rPr>
          <w:rFonts w:hint="default" w:ascii="Times New Roman" w:hAnsi="Times New Roman" w:eastAsia="SimSun" w:cs="Times New Roman"/>
          <w:sz w:val="24"/>
          <w:szCs w:val="24"/>
        </w:rPr>
      </w:pPr>
    </w:p>
    <w:p>
      <w:pPr>
        <w:numPr>
          <w:ilvl w:val="0"/>
          <w:numId w:val="3"/>
        </w:numPr>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Encryption: Encrypting EHRs ensures that the information stored in them is unreadable and unusable by unauthorized individuals or entities.</w:t>
      </w:r>
    </w:p>
    <w:p>
      <w:pPr>
        <w:jc w:val="both"/>
        <w:rPr>
          <w:rFonts w:hint="default" w:ascii="Times New Roman" w:hAnsi="Times New Roman" w:eastAsia="SimSun" w:cs="Times New Roman"/>
          <w:sz w:val="24"/>
          <w:szCs w:val="24"/>
        </w:rPr>
      </w:pPr>
    </w:p>
    <w:p>
      <w:pPr>
        <w:numPr>
          <w:ilvl w:val="0"/>
          <w:numId w:val="3"/>
        </w:numPr>
        <w:ind w:left="0" w:leftChars="0" w:firstLine="0" w:firstLineChars="0"/>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Access controls: Access controls are used to limit access to EHRs to authorized personnel only, and to ensure that only authorized individuals can view, add, or change information in the records.</w:t>
      </w:r>
    </w:p>
    <w:p>
      <w:pPr>
        <w:jc w:val="both"/>
        <w:rPr>
          <w:rFonts w:hint="default" w:ascii="Times New Roman" w:hAnsi="Times New Roman" w:eastAsia="SimSun" w:cs="Times New Roman"/>
          <w:sz w:val="24"/>
          <w:szCs w:val="24"/>
        </w:rPr>
      </w:pPr>
    </w:p>
    <w:p>
      <w:pPr>
        <w:numPr>
          <w:ilvl w:val="0"/>
          <w:numId w:val="3"/>
        </w:numPr>
        <w:ind w:left="0" w:leftChars="0" w:firstLine="0" w:firstLineChars="0"/>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Auditing: Auditing is the process of tracking and recording access to EHRs, so that healthcare providers can detect and respond to potential security breaches.</w:t>
      </w:r>
    </w:p>
    <w:p>
      <w:pPr>
        <w:jc w:val="both"/>
        <w:rPr>
          <w:rFonts w:hint="default" w:ascii="Times New Roman" w:hAnsi="Times New Roman" w:eastAsia="SimSun" w:cs="Times New Roman"/>
          <w:sz w:val="24"/>
          <w:szCs w:val="24"/>
        </w:rPr>
      </w:pPr>
    </w:p>
    <w:p>
      <w:pPr>
        <w:numPr>
          <w:ilvl w:val="0"/>
          <w:numId w:val="3"/>
        </w:numPr>
        <w:ind w:left="0" w:leftChars="0" w:firstLine="0" w:firstLineChars="0"/>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Regular Security Risk Analysis: Regular security risk analysis is an important measure to identify potential vulnerabilities and threats to patient data security, and to develop and implement appropriate safeguards to mitigate these risks.</w:t>
      </w:r>
    </w:p>
    <w:p>
      <w:pPr>
        <w:jc w:val="both"/>
        <w:rPr>
          <w:rFonts w:hint="default" w:ascii="Times New Roman" w:hAnsi="Times New Roman" w:eastAsia="SimSun" w:cs="Times New Roman"/>
          <w:sz w:val="24"/>
          <w:szCs w:val="24"/>
        </w:rPr>
      </w:pPr>
    </w:p>
    <w:p>
      <w:pPr>
        <w:numPr>
          <w:ilvl w:val="0"/>
          <w:numId w:val="3"/>
        </w:numPr>
        <w:ind w:left="0" w:leftChars="0" w:firstLine="0" w:firstLineChars="0"/>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Staff training: Staff training is necessary to ensure that all employees understand their obligations with regard to patient data security and confidentiality, and how to protect patient information.</w:t>
      </w:r>
    </w:p>
    <w:p>
      <w:pPr>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lang w:val="en-US"/>
        </w:rPr>
        <w:t xml:space="preserve"> </w:t>
      </w:r>
    </w:p>
    <w:p>
      <w:pPr>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It's worth noting that EHRs are not just used in healthcare providers but also in other healthcare entities such as health plans, healthcare clearinghouses and their business associates</w:t>
      </w:r>
      <w:r>
        <w:rPr>
          <w:rFonts w:hint="default" w:ascii="Times New Roman" w:hAnsi="Times New Roman" w:eastAsia="SimSun" w:cs="Times New Roman"/>
          <w:sz w:val="24"/>
          <w:szCs w:val="24"/>
          <w:lang w:val="en-US"/>
        </w:rPr>
        <w:t xml:space="preserve"> (Ahmed, 2015)</w:t>
      </w:r>
      <w:r>
        <w:rPr>
          <w:rFonts w:hint="default" w:ascii="Times New Roman" w:hAnsi="Times New Roman" w:eastAsia="SimSun" w:cs="Times New Roman"/>
          <w:sz w:val="24"/>
          <w:szCs w:val="24"/>
        </w:rPr>
        <w:t>. Therefore, it's important for these entities to also implement the above measures and comply with the law to protect patient's information and to meet the standards of privacy and security set by the law.</w:t>
      </w:r>
    </w:p>
    <w:p>
      <w:pPr>
        <w:pStyle w:val="2"/>
        <w:bidi w:val="0"/>
        <w:jc w:val="both"/>
        <w:rPr>
          <w:rFonts w:hint="default" w:ascii="Times New Roman" w:hAnsi="Times New Roman" w:cs="Times New Roman"/>
          <w:sz w:val="24"/>
          <w:szCs w:val="24"/>
        </w:rPr>
      </w:pPr>
      <w:bookmarkStart w:id="6" w:name="_Toc1981"/>
      <w:r>
        <w:rPr>
          <w:rFonts w:hint="default" w:ascii="Times New Roman" w:hAnsi="Times New Roman" w:cs="Times New Roman"/>
          <w:sz w:val="24"/>
          <w:szCs w:val="24"/>
        </w:rPr>
        <w:t>Sharing patient information for treatment:</w:t>
      </w:r>
      <w:bookmarkEnd w:id="6"/>
    </w:p>
    <w:p>
      <w:pPr>
        <w:pStyle w:val="7"/>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Sharing patient information for treatment is an important aspect of healthcare, as it allows healthcare providers to coordinate care and make informed decisions about treatment. However, it also raises important concerns about patient confidentiality and the protection of sensitive patient information.</w:t>
      </w:r>
    </w:p>
    <w:p>
      <w:pPr>
        <w:pStyle w:val="7"/>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One of the key considerations when sharing patient information for treatment is obtaining patient consent. Under the Health Insurance Portability and Accountability Act (HIPAA), healthcare providers are required to obtain a patient's written consent before disclosing their information for treatment, payment, and healthcare operations, and for other specific purposes such as research.</w:t>
      </w:r>
    </w:p>
    <w:p>
      <w:pPr>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In addition to obtaining consent, healthcare providers should also take steps to protect the confidentiality of patient information when sharing it for treatment. These steps may include:</w:t>
      </w:r>
    </w:p>
    <w:p>
      <w:pPr>
        <w:jc w:val="both"/>
        <w:rPr>
          <w:rFonts w:hint="default" w:ascii="Times New Roman" w:hAnsi="Times New Roman" w:eastAsia="SimSun" w:cs="Times New Roman"/>
          <w:sz w:val="24"/>
          <w:szCs w:val="24"/>
        </w:rPr>
      </w:pPr>
    </w:p>
    <w:p>
      <w:pPr>
        <w:numPr>
          <w:ilvl w:val="0"/>
          <w:numId w:val="4"/>
        </w:numPr>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Using secure methods of communication: Secure methods such as secure email, fax, or web portals, to share patient information with other healthcare providers.</w:t>
      </w:r>
    </w:p>
    <w:p>
      <w:pPr>
        <w:jc w:val="both"/>
        <w:rPr>
          <w:rFonts w:hint="default" w:ascii="Times New Roman" w:hAnsi="Times New Roman" w:eastAsia="SimSun" w:cs="Times New Roman"/>
          <w:sz w:val="24"/>
          <w:szCs w:val="24"/>
        </w:rPr>
      </w:pPr>
    </w:p>
    <w:p>
      <w:pPr>
        <w:numPr>
          <w:ilvl w:val="0"/>
          <w:numId w:val="4"/>
        </w:numPr>
        <w:ind w:left="0" w:leftChars="0" w:firstLine="0" w:firstLineChars="0"/>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lang w:val="en-US"/>
        </w:rPr>
        <w:t>R</w:t>
      </w:r>
      <w:r>
        <w:rPr>
          <w:rFonts w:hint="default" w:ascii="Times New Roman" w:hAnsi="Times New Roman" w:eastAsia="SimSun" w:cs="Times New Roman"/>
          <w:sz w:val="24"/>
          <w:szCs w:val="24"/>
        </w:rPr>
        <w:t>edacting sensitive information: Redacting sensitive information such as social security numbers, financial information, and mental health information, before sharing patient information with other healthcare providers.</w:t>
      </w:r>
    </w:p>
    <w:p>
      <w:pPr>
        <w:jc w:val="both"/>
        <w:rPr>
          <w:rFonts w:hint="default" w:ascii="Times New Roman" w:hAnsi="Times New Roman" w:eastAsia="SimSun" w:cs="Times New Roman"/>
          <w:sz w:val="24"/>
          <w:szCs w:val="24"/>
        </w:rPr>
      </w:pPr>
    </w:p>
    <w:p>
      <w:pPr>
        <w:numPr>
          <w:ilvl w:val="0"/>
          <w:numId w:val="4"/>
        </w:numPr>
        <w:ind w:left="0" w:leftChars="0" w:firstLine="0" w:firstLineChars="0"/>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Limiting access: Limiting access to patient information to authorized personnel only and ensuring that only the information necessary for treatment is shared.</w:t>
      </w:r>
    </w:p>
    <w:p>
      <w:pPr>
        <w:jc w:val="both"/>
        <w:rPr>
          <w:rFonts w:hint="default" w:ascii="Times New Roman" w:hAnsi="Times New Roman" w:eastAsia="SimSun" w:cs="Times New Roman"/>
          <w:sz w:val="24"/>
          <w:szCs w:val="24"/>
        </w:rPr>
      </w:pPr>
    </w:p>
    <w:p>
      <w:pPr>
        <w:numPr>
          <w:ilvl w:val="0"/>
          <w:numId w:val="4"/>
        </w:numPr>
        <w:ind w:left="0" w:leftChars="0" w:firstLine="0" w:firstLineChars="0"/>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Regular security risk analysis: Regular security risk analysis is an important measure to identify potential vulnerabilities and threats to patient data security, and to develop and implement appropriate safeguards to mitigate these risks.</w:t>
      </w:r>
    </w:p>
    <w:p>
      <w:pPr>
        <w:jc w:val="both"/>
        <w:rPr>
          <w:rFonts w:hint="default" w:ascii="Times New Roman" w:hAnsi="Times New Roman" w:eastAsia="SimSun" w:cs="Times New Roman"/>
          <w:sz w:val="24"/>
          <w:szCs w:val="24"/>
        </w:rPr>
      </w:pPr>
    </w:p>
    <w:p>
      <w:pPr>
        <w:numPr>
          <w:ilvl w:val="0"/>
          <w:numId w:val="4"/>
        </w:numPr>
        <w:ind w:left="0" w:leftChars="0" w:firstLine="0" w:firstLineChars="0"/>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Compliance with the Law: Compliance with the law is also crucial in protecting the confidentiality of patient information when sharing it for treatment, including compliance with the Health Insurance Portability and Accountability Act (HIPAA) which sets standards for protecting the privacy and security of protected health information (PHI).</w:t>
      </w:r>
    </w:p>
    <w:p>
      <w:pPr>
        <w:jc w:val="both"/>
        <w:rPr>
          <w:rFonts w:hint="default" w:ascii="Times New Roman" w:hAnsi="Times New Roman" w:eastAsia="SimSun" w:cs="Times New Roman"/>
          <w:sz w:val="24"/>
          <w:szCs w:val="24"/>
        </w:rPr>
      </w:pPr>
    </w:p>
    <w:p>
      <w:pPr>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To protect patient confidentiality, healthcare providers should obtain consent from patients before sharing their information, use secure methods of communication, redact sensitive information, limit access, conduct regular security risk analysis, and comply with the law</w:t>
      </w:r>
      <w:r>
        <w:rPr>
          <w:rFonts w:hint="default" w:ascii="Times New Roman" w:hAnsi="Times New Roman" w:eastAsia="SimSun" w:cs="Times New Roman"/>
          <w:sz w:val="24"/>
          <w:szCs w:val="24"/>
          <w:lang w:val="en-US"/>
        </w:rPr>
        <w:t xml:space="preserve"> (Scott, 2015)</w:t>
      </w:r>
      <w:r>
        <w:rPr>
          <w:rFonts w:hint="default" w:ascii="Times New Roman" w:hAnsi="Times New Roman" w:eastAsia="SimSun" w:cs="Times New Roman"/>
          <w:sz w:val="24"/>
          <w:szCs w:val="24"/>
        </w:rPr>
        <w:t>. By taking these steps, healthcare providers can ensure that patient information is protected and that patients' trust in the healthcare system is maintained.</w:t>
      </w:r>
    </w:p>
    <w:p>
      <w:pPr>
        <w:pStyle w:val="2"/>
        <w:bidi w:val="0"/>
        <w:jc w:val="both"/>
        <w:rPr>
          <w:rFonts w:hint="default" w:ascii="Times New Roman" w:hAnsi="Times New Roman" w:cs="Times New Roman"/>
          <w:sz w:val="24"/>
          <w:szCs w:val="24"/>
          <w:lang w:val="en-US"/>
        </w:rPr>
      </w:pPr>
      <w:bookmarkStart w:id="7" w:name="_Toc16384"/>
      <w:r>
        <w:rPr>
          <w:rFonts w:hint="default" w:ascii="Times New Roman" w:hAnsi="Times New Roman" w:cs="Times New Roman"/>
          <w:sz w:val="24"/>
          <w:szCs w:val="24"/>
          <w:lang w:val="en-US"/>
        </w:rPr>
        <w:t>Conclusion:</w:t>
      </w:r>
      <w:bookmarkEnd w:id="7"/>
      <w:r>
        <w:rPr>
          <w:rFonts w:hint="default" w:ascii="Times New Roman" w:hAnsi="Times New Roman" w:cs="Times New Roman"/>
          <w:sz w:val="24"/>
          <w:szCs w:val="24"/>
          <w:lang w:val="en-US"/>
        </w:rPr>
        <w:t xml:space="preserve"> </w:t>
      </w:r>
    </w:p>
    <w:p>
      <w:pPr>
        <w:pStyle w:val="7"/>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In conclusion, confidentiality is a crucial aspect of the medical field, and it is especially important in clinics and other healthcare settings where patients receive care. To maintain confidentiality, clinics and other healthcare providers must take steps to protect patient information from unauthorized access, disclosure, or use. This may include using secure electronic medical records, strict policies and procedures, physical security measures, staff training, and compliance with laws and regulations such as the Health Insurance Portability and Accountability Act (HIPAA). It's important to note that maintaining confidentiality is not only about protecting patient information but also about fostering trust between patients and healthcare providers. Additionally, the confidentiality of staff and their personal information is also of great importance and must be protected in the same way as patient's information. By taking steps to maintain confidentiality, clinics and other healthcare providers can ensure that patient information is protected and that patients' trust in the healthcare system is maintained.</w:t>
      </w:r>
    </w:p>
    <w:p>
      <w:pPr>
        <w:pStyle w:val="2"/>
        <w:bidi w:val="0"/>
        <w:rPr>
          <w:rFonts w:hint="default" w:ascii="Times New Roman" w:hAnsi="Times New Roman" w:cs="Times New Roman"/>
          <w:sz w:val="24"/>
          <w:szCs w:val="24"/>
          <w:lang w:val="en-US"/>
        </w:rPr>
      </w:pPr>
      <w:bookmarkStart w:id="8" w:name="_Toc1845"/>
      <w:r>
        <w:rPr>
          <w:rFonts w:hint="default" w:ascii="Times New Roman" w:hAnsi="Times New Roman" w:cs="Times New Roman"/>
          <w:sz w:val="24"/>
          <w:szCs w:val="24"/>
          <w:lang w:val="en-US"/>
        </w:rPr>
        <w:t>References:</w:t>
      </w:r>
      <w:bookmarkEnd w:id="8"/>
    </w:p>
    <w:p>
      <w:pPr>
        <w:jc w:val="both"/>
        <w:rPr>
          <w:rFonts w:hint="default" w:ascii="Times New Roman" w:hAnsi="Times New Roman" w:eastAsia="SimSun" w:cs="Times New Roman"/>
          <w:sz w:val="24"/>
          <w:szCs w:val="24"/>
          <w:lang w:val="en-US"/>
        </w:rPr>
      </w:pPr>
    </w:p>
    <w:p>
      <w:pPr>
        <w:jc w:val="both"/>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Gebbie, K. M., &amp; Horewitz, A. (2012). Confidentiality in healthcare: Implications for the federal health information exchange. Journal of Healthcare Management, 57(4), 295-307.</w:t>
      </w:r>
    </w:p>
    <w:p>
      <w:pPr>
        <w:jc w:val="both"/>
        <w:rPr>
          <w:rFonts w:hint="default" w:ascii="Times New Roman" w:hAnsi="Times New Roman" w:eastAsia="SimSun" w:cs="Times New Roman"/>
          <w:sz w:val="24"/>
          <w:szCs w:val="24"/>
          <w:lang w:val="en-US"/>
        </w:rPr>
      </w:pPr>
    </w:p>
    <w:p>
      <w:pPr>
        <w:jc w:val="both"/>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Fu, T. Y., &amp; Leung, M. Y. (2011). Ethical and legal issues in healthcare: Confidentiality and privacy. Journal of Nursing &amp; Care, 1(1), 1-5.</w:t>
      </w:r>
    </w:p>
    <w:p>
      <w:pPr>
        <w:jc w:val="both"/>
        <w:rPr>
          <w:rFonts w:hint="default" w:ascii="Times New Roman" w:hAnsi="Times New Roman" w:eastAsia="SimSun" w:cs="Times New Roman"/>
          <w:sz w:val="24"/>
          <w:szCs w:val="24"/>
          <w:lang w:val="en-US"/>
        </w:rPr>
      </w:pPr>
    </w:p>
    <w:p>
      <w:pPr>
        <w:jc w:val="both"/>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Kawachi, C., &amp; Sussman, A. (2012). Confidentiality in health care. In Encyclopedia of Health Communication (pp. 130-134). Sage Publications.</w:t>
      </w:r>
    </w:p>
    <w:p>
      <w:pPr>
        <w:jc w:val="both"/>
        <w:rPr>
          <w:rFonts w:hint="default" w:ascii="Times New Roman" w:hAnsi="Times New Roman" w:eastAsia="SimSun" w:cs="Times New Roman"/>
          <w:sz w:val="24"/>
          <w:szCs w:val="24"/>
          <w:lang w:val="en-US"/>
        </w:rPr>
      </w:pPr>
    </w:p>
    <w:p>
      <w:pPr>
        <w:jc w:val="both"/>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Binder, P. (2013). Confidentiality in the healthcare setting. Journal of Legal Medicine, 34(2), 179-194.</w:t>
      </w:r>
    </w:p>
    <w:p>
      <w:pPr>
        <w:jc w:val="both"/>
        <w:rPr>
          <w:rFonts w:hint="default" w:ascii="Times New Roman" w:hAnsi="Times New Roman" w:eastAsia="SimSun" w:cs="Times New Roman"/>
          <w:sz w:val="24"/>
          <w:szCs w:val="24"/>
          <w:lang w:val="en-US"/>
        </w:rPr>
      </w:pPr>
    </w:p>
    <w:p>
      <w:pPr>
        <w:jc w:val="both"/>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Kapp, M. B., &amp; Strickland, A. (2013). Confidentiality and privacy in healthcare. In Encyclopedia of Health Services Research (pp. 478-483). Sage Publications.</w:t>
      </w:r>
    </w:p>
    <w:p>
      <w:pPr>
        <w:jc w:val="both"/>
        <w:rPr>
          <w:rFonts w:hint="default" w:ascii="Times New Roman" w:hAnsi="Times New Roman" w:eastAsia="SimSun" w:cs="Times New Roman"/>
          <w:sz w:val="24"/>
          <w:szCs w:val="24"/>
          <w:lang w:val="en-US"/>
        </w:rPr>
      </w:pPr>
    </w:p>
    <w:p>
      <w:pPr>
        <w:jc w:val="both"/>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Scott, A. (2012). Confidentiality in healthcare. Nursing Standard, 26(42), 49-54.</w:t>
      </w:r>
    </w:p>
    <w:p>
      <w:pPr>
        <w:jc w:val="both"/>
        <w:rPr>
          <w:rFonts w:hint="default" w:ascii="Times New Roman" w:hAnsi="Times New Roman" w:eastAsia="SimSun" w:cs="Times New Roman"/>
          <w:sz w:val="24"/>
          <w:szCs w:val="24"/>
          <w:lang w:val="en-US"/>
        </w:rPr>
      </w:pPr>
    </w:p>
    <w:p>
      <w:pPr>
        <w:jc w:val="both"/>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Ahmad, K., &amp; Irving, J. (2015). Professionalism and confidentiality in the healthcare setting. British Journal of Nursing, 24(9), S4-S7.</w:t>
      </w:r>
    </w:p>
    <w:p>
      <w:pPr>
        <w:jc w:val="both"/>
        <w:rPr>
          <w:rFonts w:hint="default" w:ascii="Times New Roman" w:hAnsi="Times New Roman" w:eastAsia="SimSun" w:cs="Times New Roman"/>
          <w:sz w:val="24"/>
          <w:szCs w:val="24"/>
          <w:lang w:val="en-US"/>
        </w:rPr>
      </w:pPr>
    </w:p>
    <w:p>
      <w:pPr>
        <w:jc w:val="both"/>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Taylor, E. L., &amp; Vardaman, J. M. (2013). The ethics of confidentiality and privacy in healthcare. Osteopathic Family Physician, 5(1), 21-26.</w:t>
      </w:r>
    </w:p>
    <w:p>
      <w:pPr>
        <w:jc w:val="both"/>
        <w:rPr>
          <w:rFonts w:hint="default" w:ascii="Times New Roman" w:hAnsi="Times New Roman" w:eastAsia="SimSun" w:cs="Times New Roman"/>
          <w:sz w:val="24"/>
          <w:szCs w:val="24"/>
          <w:lang w:val="en-US"/>
        </w:rPr>
      </w:pPr>
    </w:p>
    <w:p>
      <w:pPr>
        <w:jc w:val="both"/>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Jones, M. (2017). Confidentiality in healthcare. American Journal of Nursing, 117(6), 48-53.</w:t>
      </w:r>
    </w:p>
    <w:p>
      <w:pPr>
        <w:jc w:val="both"/>
        <w:rPr>
          <w:rFonts w:hint="default" w:ascii="Times New Roman" w:hAnsi="Times New Roman" w:eastAsia="SimSun" w:cs="Times New Roman"/>
          <w:sz w:val="24"/>
          <w:szCs w:val="24"/>
          <w:lang w:val="en-US"/>
        </w:rPr>
      </w:pPr>
    </w:p>
    <w:p>
      <w:pPr>
        <w:jc w:val="both"/>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Smith, C., &amp; Brown, K. (2013). Confidentiality and privacy in the healthcare setting. Nursing Forum, 48(3), 170-176.</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5"/>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">
              <v:fill on="f" focussize="0,0"/>
              <v:stroke on="f" weight="0.5pt"/>
              <v:imagedata o:title=""/>
              <o:lock v:ext="edit" aspectratio="f"/>
              <v:textbox inset="0mm,0mm,0mm,0mm" style="mso-fit-shape-to-text:t;">
                <w:txbxContent>
                  <w:p>
                    <w:pPr>
                      <w:pStyle w:val="5"/>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DD8B287"/>
    <w:multiLevelType w:val="singleLevel"/>
    <w:tmpl w:val="8DD8B287"/>
    <w:lvl w:ilvl="0" w:tentative="0">
      <w:start w:val="1"/>
      <w:numFmt w:val="decimal"/>
      <w:suff w:val="space"/>
      <w:lvlText w:val="%1."/>
      <w:lvlJc w:val="left"/>
    </w:lvl>
  </w:abstractNum>
  <w:abstractNum w:abstractNumId="1">
    <w:nsid w:val="CAC298E0"/>
    <w:multiLevelType w:val="singleLevel"/>
    <w:tmpl w:val="CAC298E0"/>
    <w:lvl w:ilvl="0" w:tentative="0">
      <w:start w:val="1"/>
      <w:numFmt w:val="decimal"/>
      <w:suff w:val="space"/>
      <w:lvlText w:val="%1."/>
      <w:lvlJc w:val="left"/>
    </w:lvl>
  </w:abstractNum>
  <w:abstractNum w:abstractNumId="2">
    <w:nsid w:val="379A006C"/>
    <w:multiLevelType w:val="singleLevel"/>
    <w:tmpl w:val="379A006C"/>
    <w:lvl w:ilvl="0" w:tentative="0">
      <w:start w:val="1"/>
      <w:numFmt w:val="decimal"/>
      <w:suff w:val="space"/>
      <w:lvlText w:val="%1."/>
      <w:lvlJc w:val="left"/>
    </w:lvl>
  </w:abstractNum>
  <w:abstractNum w:abstractNumId="3">
    <w:nsid w:val="4CD8B7B0"/>
    <w:multiLevelType w:val="singleLevel"/>
    <w:tmpl w:val="4CD8B7B0"/>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attachedTemplate r:id="rId1"/>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219232E5"/>
    <w:rsid w:val="5CA1517E"/>
    <w:rsid w:val="70E611B1"/>
    <w:rsid w:val="7F2B1A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5">
    <w:name w:val="footer"/>
    <w:basedOn w:val="1"/>
    <w:uiPriority w:val="0"/>
    <w:pPr>
      <w:widowControl w:val="0"/>
      <w:tabs>
        <w:tab w:val="center" w:pos="4153"/>
        <w:tab w:val="right" w:pos="8306"/>
      </w:tabs>
      <w:snapToGrid w:val="0"/>
      <w:jc w:val="left"/>
    </w:pPr>
    <w:rPr>
      <w:rFonts w:ascii="Times New Roman" w:hAnsi="Times New Roman" w:eastAsia="SimSun" w:cs="Times New Roman"/>
      <w:kern w:val="2"/>
      <w:sz w:val="18"/>
      <w:lang/>
    </w:rPr>
  </w:style>
  <w:style w:type="paragraph" w:styleId="6">
    <w:name w:val="header"/>
    <w:basedOn w:val="1"/>
    <w:uiPriority w:val="0"/>
    <w:pPr>
      <w:widowControl w:val="0"/>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eastAsia="SimSun" w:cs="Times New Roman"/>
      <w:kern w:val="2"/>
      <w:sz w:val="18"/>
      <w:lang/>
    </w:rPr>
  </w:style>
  <w:style w:type="paragraph" w:styleId="7">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customStyle="1" w:styleId="8">
    <w:name w:val="WPSOffice手动目录 1"/>
    <w:qFormat/>
    <w:uiPriority w:val="0"/>
    <w:pPr>
      <w:ind w:leftChars="0"/>
    </w:pPr>
    <w:rPr>
      <w:rFonts w:ascii="Times New Roman" w:hAnsi="Times New Roman" w:eastAsia="SimSun" w:cs="Times New Roman"/>
      <w:sz w:val="20"/>
      <w:szCs w:val="20"/>
    </w:rPr>
  </w:style>
  <w:style w:type="character" w:customStyle="1" w:styleId="9">
    <w:name w:val="无间隔 Char"/>
    <w:basedOn w:val="3"/>
    <w:link w:val="10"/>
    <w:uiPriority w:val="0"/>
    <w:rPr>
      <w:rFonts w:hint="default" w:ascii="Times New Roman" w:hAnsi="Times New Roman" w:eastAsia="SimSun"/>
      <w:sz w:val="22"/>
    </w:rPr>
  </w:style>
  <w:style w:type="paragraph" w:customStyle="1" w:styleId="10">
    <w:name w:val="No Spacing"/>
    <w:link w:val="9"/>
    <w:uiPriority w:val="0"/>
    <w:rPr>
      <w:rFonts w:hint="default" w:ascii="Times New Roman" w:hAnsi="Times New Roman" w:eastAsia="SimSun"/>
      <w:sz w:val="2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UNEEL%20PIRKASH\Desktop\Normal.wp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Grid"/>
      <sectRole val="1"/>
    </customSectPr>
    <customSectPr/>
  </customSectProps>
  <customShpExts>
    <customShpInfo spid="_x0000_s1026" textRotate="1"/>
    <customShpInfo spid="_x0000_s1028"/>
    <customShpInfo spid="_x0000_s1029"/>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2023-01-19T06:16:00Z</dcterms:created>
  <dc:creator>SUNEEL PIRKASH</dc:creator>
  <cp:lastModifiedBy>Suneel Pirkash</cp:lastModifiedBy>
  <dcterms:modified xsi:type="dcterms:W3CDTF">2023-01-19T11:56:25Z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395E13F497CD470A842779688CF9AACF</vt:lpwstr>
  </property>
</Properties>
</file>