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7750244140625" w:right="0" w:firstLine="0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sz w:val="22.079999923706055"/>
          <w:szCs w:val="22.079999923706055"/>
          <w:rtl w:val="0"/>
        </w:rPr>
        <w:t xml:space="preserve">+</w:t>
      </w: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Date: 6</w:t>
      </w: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February 2024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27587890625" w:line="302.05241203308105" w:lineRule="auto"/>
        <w:ind w:left="0" w:right="4.637451171875" w:firstLine="11.9232177734375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T1. Create a webpage that has a heading and a button. Write a script to change the  background color and text when the button is clicked.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27587890625" w:line="302.05241203308105" w:lineRule="auto"/>
        <w:ind w:left="0" w:right="4.637451171875" w:firstLine="11.9232177734375"/>
        <w:jc w:val="left"/>
        <w:rPr>
          <w:rFonts w:ascii="Roboto Slab" w:cs="Roboto Slab" w:eastAsia="Roboto Slab" w:hAnsi="Roboto Slab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27587890625" w:line="302.05241203308105" w:lineRule="auto"/>
        <w:ind w:left="0" w:right="4.637451171875" w:firstLine="11.9232177734375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sz w:val="22.079999923706055"/>
          <w:szCs w:val="22.079999923706055"/>
          <w:rtl w:val="0"/>
        </w:rPr>
        <w:t xml:space="preserve">⇒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Color Changing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mainHeading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Welcome to Color Change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changeColors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Change Colors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changeColors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mainHeading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Colors Changed!(*-*)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409.527587890625" w:line="325.71428571428567" w:lineRule="auto"/>
        <w:ind w:right="4.6374511718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27587890625" w:line="302.05241203308105" w:lineRule="auto"/>
        <w:ind w:left="0" w:right="4.637451171875" w:firstLine="11.9232177734375"/>
        <w:jc w:val="left"/>
        <w:rPr>
          <w:rFonts w:ascii="Roboto Slab" w:cs="Roboto Slab" w:eastAsia="Roboto Slab" w:hAnsi="Roboto Slab"/>
          <w:sz w:val="22.079999923706055"/>
          <w:szCs w:val="22.079999923706055"/>
        </w:rPr>
      </w:pPr>
      <w:r w:rsidDel="00000000" w:rsidR="00000000" w:rsidRPr="00000000">
        <w:rPr>
          <w:rFonts w:ascii="Roboto Slab" w:cs="Roboto Slab" w:eastAsia="Roboto Slab" w:hAnsi="Roboto Slab"/>
          <w:sz w:val="22.079999923706055"/>
          <w:szCs w:val="22.079999923706055"/>
        </w:rPr>
        <w:drawing>
          <wp:inline distB="114300" distT="114300" distL="114300" distR="114300">
            <wp:extent cx="5977348" cy="320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348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440185546875" w:line="302.05349922180176" w:lineRule="auto"/>
        <w:ind w:left="370.1567077636719" w:right="1279.6417236328125" w:hanging="358.2334899902344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T2. For T1, experiment with the Javascript code by trying the following things: a. Make the background light green.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37890625" w:line="240" w:lineRule="auto"/>
        <w:ind w:left="360" w:right="0" w:firstLine="0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Add a line that makes the text red.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26513671875" w:line="240" w:lineRule="auto"/>
        <w:ind w:left="369.9359130859375" w:right="0" w:firstLine="0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Change the fontSize to 48pt.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27734375" w:line="240" w:lineRule="auto"/>
        <w:ind w:left="369.9359130859375" w:right="0" w:firstLine="0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Change the wording inside the &lt;h1&gt; tag in the Javascript.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2587890625" w:line="240" w:lineRule="auto"/>
        <w:ind w:left="369.49432373046875" w:right="0" w:firstLine="0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Add &lt;button&gt;Click Me&lt;/button&gt; after the closing &lt;/h1&gt;.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2587890625" w:line="240" w:lineRule="auto"/>
        <w:ind w:left="369.49432373046875" w:right="0" w:firstLine="0"/>
        <w:jc w:val="left"/>
        <w:rPr>
          <w:rFonts w:ascii="Roboto Slab" w:cs="Roboto Slab" w:eastAsia="Roboto Slab" w:hAnsi="Roboto Slab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2587890625" w:line="240" w:lineRule="auto"/>
        <w:ind w:left="369.49432373046875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sz w:val="22.079999923706055"/>
          <w:szCs w:val="22.079999923706055"/>
          <w:rtl w:val="0"/>
        </w:rPr>
        <w:t xml:space="preserve">⇒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Experiment with JavaScript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lightgreen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myHeading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Original 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myHeading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myHeading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48pt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myHeading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New Heading 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76.52587890625" w:line="325.71428571428567" w:lineRule="auto"/>
        <w:ind w:left="369.49432373046875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2587890625" w:line="240" w:lineRule="auto"/>
        <w:ind w:left="369.49432373046875" w:right="0" w:firstLine="0"/>
        <w:jc w:val="left"/>
        <w:rPr>
          <w:rFonts w:ascii="Roboto Slab" w:cs="Roboto Slab" w:eastAsia="Roboto Slab" w:hAnsi="Roboto Slab"/>
          <w:sz w:val="22.079999923706055"/>
          <w:szCs w:val="22.079999923706055"/>
        </w:rPr>
      </w:pPr>
      <w:r w:rsidDel="00000000" w:rsidR="00000000" w:rsidRPr="00000000">
        <w:rPr>
          <w:rFonts w:ascii="Roboto Slab" w:cs="Roboto Slab" w:eastAsia="Roboto Slab" w:hAnsi="Roboto Slab"/>
          <w:sz w:val="22.079999923706055"/>
          <w:szCs w:val="22.079999923706055"/>
          <w:rtl w:val="0"/>
        </w:rPr>
        <w:t xml:space="preserve">:</w:t>
      </w:r>
      <w:r w:rsidDel="00000000" w:rsidR="00000000" w:rsidRPr="00000000">
        <w:rPr>
          <w:rFonts w:ascii="Roboto Slab" w:cs="Roboto Slab" w:eastAsia="Roboto Slab" w:hAnsi="Roboto Slab"/>
          <w:sz w:val="22.079999923706055"/>
          <w:szCs w:val="22.079999923706055"/>
        </w:rPr>
        <w:drawing>
          <wp:inline distB="114300" distT="114300" distL="114300" distR="114300">
            <wp:extent cx="5977348" cy="3149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348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263671875" w:line="302.05349922180176" w:lineRule="auto"/>
        <w:ind w:left="0" w:right="2.650146484375" w:firstLine="11.9232177734375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T3. For T1, set the color of the background directly with the class attribute. Generate alerts  before and after assigning the class attribute to document object. 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Dynamic Background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background-color-class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dynamicElement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Initial Heading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changeStyle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Change 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Before assigning the class attribute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dynamicElement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background-color-class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After assigning the class attribute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before="409.5263671875" w:line="325.71428571428567" w:lineRule="auto"/>
        <w:ind w:right="2.650146484375" w:firstLine="11.92321777343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263671875" w:line="302.05349922180176" w:lineRule="auto"/>
        <w:ind w:left="0" w:right="2.650146484375" w:firstLine="11.9232177734375"/>
        <w:jc w:val="left"/>
        <w:rPr>
          <w:rFonts w:ascii="Roboto Slab" w:cs="Roboto Slab" w:eastAsia="Roboto Slab" w:hAnsi="Roboto Slab"/>
          <w:sz w:val="22.079999923706055"/>
          <w:szCs w:val="22.079999923706055"/>
        </w:rPr>
      </w:pPr>
      <w:r w:rsidDel="00000000" w:rsidR="00000000" w:rsidRPr="00000000">
        <w:rPr>
          <w:rFonts w:ascii="Roboto Slab" w:cs="Roboto Slab" w:eastAsia="Roboto Slab" w:hAnsi="Roboto Slab"/>
          <w:sz w:val="22.079999923706055"/>
          <w:szCs w:val="22.079999923706055"/>
        </w:rPr>
        <w:drawing>
          <wp:inline distB="114300" distT="114300" distL="114300" distR="114300">
            <wp:extent cx="5977348" cy="3149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348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4371337890625" w:line="302.0529270172119" w:lineRule="auto"/>
        <w:ind w:left="9.9359130859375" w:right="2.210693359375" w:firstLine="1.9873046875"/>
        <w:jc w:val="both"/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T4. Design a page having contents within and outside the main section. The page must  contain a button that when clicked replaces the content of the main section with another  content having different style.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4371337890625" w:line="302.0529270172119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sz w:val="22.079999923706055"/>
          <w:szCs w:val="22.079999923706055"/>
          <w:rtl w:val="0"/>
        </w:rPr>
        <w:t xml:space="preserve">⇒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Dynamic Content Replacement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f0f0f0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content1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content2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4CAF50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Dynamic Content Replacement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content1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This is the initial content of the main section.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replaceContent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Replace 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content2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&lt;p&gt;This is the replaced content with different style.&lt;/p&gt;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before="352.4371337890625" w:line="325.71428571428567" w:lineRule="auto"/>
        <w:ind w:left="9.9359130859375" w:right="2.210693359375" w:firstLine="1.987304687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4371337890625" w:line="302.0529270172119" w:lineRule="auto"/>
        <w:ind w:left="9.9359130859375" w:right="2.210693359375" w:firstLine="1.9873046875"/>
        <w:jc w:val="both"/>
        <w:rPr>
          <w:rFonts w:ascii="Roboto Slab" w:cs="Roboto Slab" w:eastAsia="Roboto Slab" w:hAnsi="Roboto Slab"/>
          <w:sz w:val="22.079999923706055"/>
          <w:szCs w:val="22.079999923706055"/>
        </w:rPr>
      </w:pPr>
      <w:r w:rsidDel="00000000" w:rsidR="00000000" w:rsidRPr="00000000">
        <w:rPr>
          <w:rFonts w:ascii="Roboto Slab" w:cs="Roboto Slab" w:eastAsia="Roboto Slab" w:hAnsi="Roboto Slab"/>
          <w:sz w:val="22.079999923706055"/>
          <w:szCs w:val="22.079999923706055"/>
          <w:rtl w:val="0"/>
        </w:rPr>
        <w:t xml:space="preserve">: </w:t>
      </w:r>
      <w:r w:rsidDel="00000000" w:rsidR="00000000" w:rsidRPr="00000000">
        <w:rPr>
          <w:rFonts w:ascii="Roboto Slab" w:cs="Roboto Slab" w:eastAsia="Roboto Slab" w:hAnsi="Roboto Slab"/>
          <w:sz w:val="22.079999923706055"/>
          <w:szCs w:val="22.079999923706055"/>
        </w:rPr>
        <w:drawing>
          <wp:inline distB="114300" distT="114300" distL="114300" distR="114300">
            <wp:extent cx="5977348" cy="314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348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37646484375" w:line="302.41467475891113" w:lineRule="auto"/>
        <w:ind w:left="9.9359130859375" w:right="0" w:firstLine="1.9873046875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T5. Consider a h1 heading lying outside the main section in the page. Try changing the color  of h1 in at least 3 different ways.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37646484375" w:line="302.41467475891113" w:lineRule="auto"/>
        <w:ind w:left="9.9359130859375" w:right="0" w:firstLine="1.9873046875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sz w:val="22.079999923706055"/>
          <w:szCs w:val="22.079999923706055"/>
          <w:rtl w:val="0"/>
        </w:rPr>
        <w:t xml:space="preserve">⇒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Change h1 Color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f0f0f0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Heading Outside Main 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content1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This is the initial content of the main section.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replaceContent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Replace 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content2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&lt;p&gt;This is the replaced content with different style.&lt;/p&gt;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before="354.837646484375" w:line="325.71428571428567" w:lineRule="auto"/>
        <w:ind w:left="9.9359130859375" w:firstLine="1.9873046875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37646484375" w:line="302.41467475891113" w:lineRule="auto"/>
        <w:ind w:left="9.9359130859375" w:right="0" w:firstLine="1.9873046875"/>
        <w:jc w:val="left"/>
        <w:rPr>
          <w:rFonts w:ascii="Roboto Slab" w:cs="Roboto Slab" w:eastAsia="Roboto Slab" w:hAnsi="Roboto Slab"/>
          <w:sz w:val="22.079999923706055"/>
          <w:szCs w:val="22.079999923706055"/>
        </w:rPr>
      </w:pPr>
      <w:r w:rsidDel="00000000" w:rsidR="00000000" w:rsidRPr="00000000">
        <w:rPr>
          <w:rFonts w:ascii="Roboto Slab" w:cs="Roboto Slab" w:eastAsia="Roboto Slab" w:hAnsi="Roboto Slab"/>
          <w:sz w:val="22.079999923706055"/>
          <w:szCs w:val="22.079999923706055"/>
          <w:rtl w:val="0"/>
        </w:rPr>
        <w:t xml:space="preserve">:</w:t>
      </w:r>
      <w:r w:rsidDel="00000000" w:rsidR="00000000" w:rsidRPr="00000000">
        <w:rPr>
          <w:rFonts w:ascii="Roboto Slab" w:cs="Roboto Slab" w:eastAsia="Roboto Slab" w:hAnsi="Roboto Slab"/>
          <w:sz w:val="22.079999923706055"/>
          <w:szCs w:val="22.079999923706055"/>
        </w:rPr>
        <w:drawing>
          <wp:inline distB="114300" distT="114300" distL="114300" distR="114300">
            <wp:extent cx="5977348" cy="3149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348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051025390625" w:line="240" w:lineRule="auto"/>
        <w:ind w:left="11.9232177734375" w:right="0" w:firstLine="0"/>
        <w:jc w:val="left"/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T6. Design a webpage using grid layout that displays the following: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259765625" w:line="222.66554832458496" w:lineRule="auto"/>
        <w:ind w:left="1.065673828125" w:right="3.974609375" w:hanging="3.3502197265625"/>
        <w:jc w:val="both"/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78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first row shows icons of various web browsers and the second row shows the latest  version number. </w:t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Web Browser Versions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grid-container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6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browser-icon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browser-icon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4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version-number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f2f2f2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D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grid-container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browser-icon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chrome-icon.png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browser-icon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firefox-icon.png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Firefox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browser-icon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edge-icon.png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browser-icon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safari-icon.png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Safari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browser-icon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opera-icon.png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Opera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version-number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Version 100.0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version-number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Firefox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Version 99.0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version-number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Version 20.0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version-number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Safari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Version 15.0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version-number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Opera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Version 75.0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before="64.1259765625" w:line="325.71428571428567" w:lineRule="auto"/>
        <w:ind w:left="1.065673828125" w:right="3.974609375" w:hanging="3.3502197265625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259765625" w:line="222.66554832458496" w:lineRule="auto"/>
        <w:ind w:left="1.065673828125" w:right="3.974609375" w:hanging="3.3502197265625"/>
        <w:jc w:val="both"/>
        <w:rPr>
          <w:rFonts w:ascii="Roboto Slab" w:cs="Roboto Slab" w:eastAsia="Roboto Slab" w:hAnsi="Roboto Slab"/>
          <w:sz w:val="22.079999923706055"/>
          <w:szCs w:val="22.079999923706055"/>
        </w:rPr>
      </w:pPr>
      <w:r w:rsidDel="00000000" w:rsidR="00000000" w:rsidRPr="00000000">
        <w:rPr>
          <w:rFonts w:ascii="Roboto Slab" w:cs="Roboto Slab" w:eastAsia="Roboto Slab" w:hAnsi="Roboto Slab"/>
          <w:sz w:val="22.079999923706055"/>
          <w:szCs w:val="22.079999923706055"/>
          <w:rtl w:val="0"/>
        </w:rPr>
        <w:t xml:space="preserve">:</w:t>
      </w:r>
      <w:r w:rsidDel="00000000" w:rsidR="00000000" w:rsidRPr="00000000">
        <w:rPr>
          <w:rFonts w:ascii="Roboto Slab" w:cs="Roboto Slab" w:eastAsia="Roboto Slab" w:hAnsi="Roboto Slab"/>
          <w:sz w:val="22.079999923706055"/>
          <w:szCs w:val="22.079999923706055"/>
        </w:rPr>
        <w:drawing>
          <wp:inline distB="114300" distT="114300" distL="114300" distR="114300">
            <wp:extent cx="5977348" cy="3162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348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4877.799987792969" w:top="1450" w:left="1438.934326171875" w:right="1387.9187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 Slab">
    <w:embedRegular w:fontKey="{00000000-0000-0000-0000-000000000000}" r:id="rId1" w:subsetted="0"/>
    <w:embedBold w:fontKey="{00000000-0000-0000-0000-000000000000}" r:id="rId2" w:subsetted="0"/>
  </w:font>
  <w:font w:name="Nova Mono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