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12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4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A"/>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B"/>
            </w:pPr>
            <w:r>
              <w:rPr>
                <w:rtl w:val="0"/>
                <w:lang w:val="en-US"/>
              </w:rPr>
              <w:t>Sandeep Reddy Gade</w:t>
            </w:r>
          </w:p>
        </w:tc>
      </w:tr>
      <w:tr>
        <w:tblPrEx>
          <w:shd w:val="clear" w:color="auto" w:fill="cdd4e9"/>
        </w:tblPrEx>
        <w:trPr>
          <w:trHeight w:val="76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Supervised by:</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Krishna Bodduluri</w:t>
            </w:r>
          </w:p>
        </w:tc>
      </w:tr>
      <w:tr>
        <w:tblPrEx>
          <w:shd w:val="clear" w:color="auto" w:fill="cdd4e9"/>
        </w:tblPrEx>
        <w:trPr>
          <w:trHeight w:val="99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MART-20329, 20330, 20331, 20332, 20333, 20069, 20324</w:t>
            </w:r>
          </w:p>
        </w:tc>
      </w:tr>
      <w:tr>
        <w:tblPrEx>
          <w:shd w:val="clear" w:color="auto" w:fill="cdd4e9"/>
        </w:tblPrEx>
        <w:trPr>
          <w:trHeight w:val="4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Udemy</w:t>
            </w:r>
          </w:p>
        </w:tc>
      </w:tr>
      <w:tr>
        <w:tblPrEx>
          <w:shd w:val="clear" w:color="auto" w:fill="cdd4e9"/>
        </w:tblPrEx>
        <w:trPr>
          <w:trHeight w:val="4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18th Apr - 2nd May 2019</w:t>
            </w:r>
          </w:p>
        </w:tc>
      </w:tr>
      <w:tr>
        <w:tblPrEx>
          <w:shd w:val="clear" w:color="auto" w:fill="cdd4e9"/>
        </w:tblPrEx>
        <w:trPr>
          <w:trHeight w:val="4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2nd May 2019</w:t>
            </w:r>
          </w:p>
        </w:tc>
      </w:tr>
      <w:tr>
        <w:tblPrEx>
          <w:shd w:val="clear" w:color="auto" w:fill="cdd4e9"/>
        </w:tblPrEx>
        <w:trPr>
          <w:trHeight w:val="4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30th Apr 2019</w:t>
            </w:r>
          </w:p>
        </w:tc>
      </w:tr>
      <w:tr>
        <w:tblPrEx>
          <w:shd w:val="clear" w:color="auto" w:fill="cdd4e9"/>
        </w:tblPrEx>
        <w:trPr>
          <w:trHeight w:val="10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z w:val="28"/>
                <w:szCs w:val="28"/>
                <w:lang w:val="en-US"/>
              </w:rPr>
            </w:pPr>
          </w:p>
          <w:p>
            <w:pPr>
              <w:pStyle w:val="Body A"/>
              <w:bidi w:val="0"/>
              <w:spacing w:after="0" w:line="240" w:lineRule="auto"/>
              <w:ind w:left="0" w:right="0" w:firstLine="0"/>
              <w:jc w:val="left"/>
              <w:rPr>
                <w:rtl w:val="0"/>
              </w:rPr>
            </w:pPr>
            <w:r>
              <w:rPr>
                <w:sz w:val="28"/>
                <w:szCs w:val="28"/>
                <w:rtl w:val="0"/>
                <w:lang w:val="en-US"/>
              </w:rPr>
              <w:t>Github link:</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begin" w:fldLock="0"/>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instrText xml:space="preserve"> HYPERLINK "https://github.com/Sunny416417/my-taks"</w:instrText>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separate" w:fldLock="0"/>
            </w:r>
            <w:r>
              <w:rPr>
                <w:rStyle w:val="Hyperlink.0"/>
                <w:rFonts w:ascii="Calibri" w:cs="Calibri" w:hAnsi="Calibri" w:eastAsia="Calibri"/>
                <w:b w:val="1"/>
                <w:bCs w:val="1"/>
                <w:outline w:val="0"/>
                <w:color w:val="0563c1"/>
                <w:sz w:val="28"/>
                <w:szCs w:val="28"/>
                <w:u w:val="single" w:color="0563c1"/>
                <w:rtl w:val="0"/>
                <w:lang w:val="en-US"/>
                <w14:textFill>
                  <w14:solidFill>
                    <w14:srgbClr w14:val="0563C1"/>
                  </w14:solidFill>
                </w14:textFill>
              </w:rPr>
              <w:t>https://github.com/Sunny416417/my-taks</w:t>
            </w:r>
            <w:r>
              <w:rPr/>
              <w:fldChar w:fldCharType="end" w:fldLock="0"/>
            </w:r>
          </w:p>
        </w:tc>
      </w:tr>
      <w:tr>
        <w:tblPrEx>
          <w:shd w:val="clear" w:color="auto" w:fill="cdd4e9"/>
        </w:tblPrEx>
        <w:trPr>
          <w:trHeight w:val="4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b w:val="1"/>
                <w:bCs w:val="1"/>
                <w:sz w:val="28"/>
                <w:szCs w:val="28"/>
                <w:rtl w:val="0"/>
                <w:lang w:val="en-US"/>
              </w:rPr>
              <w:t>Angular 6</w:t>
            </w:r>
          </w:p>
        </w:tc>
      </w:tr>
    </w:tbl>
    <w:p>
      <w:pPr>
        <w:pStyle w:val="Body A"/>
        <w:widowControl w:val="0"/>
        <w:spacing w:line="240" w:lineRule="auto"/>
        <w:ind w:left="1188" w:hanging="1188"/>
        <w:rPr>
          <w:rStyle w:val="None"/>
          <w:sz w:val="28"/>
          <w:szCs w:val="28"/>
        </w:rPr>
      </w:pPr>
    </w:p>
    <w:p>
      <w:pPr>
        <w:pStyle w:val="Body A"/>
        <w:widowControl w:val="0"/>
        <w:spacing w:line="240" w:lineRule="auto"/>
        <w:ind w:left="1080" w:hanging="1080"/>
        <w:rPr>
          <w:rStyle w:val="None"/>
          <w:sz w:val="28"/>
          <w:szCs w:val="28"/>
        </w:rPr>
      </w:pPr>
    </w:p>
    <w:p>
      <w:pPr>
        <w:pStyle w:val="Body A"/>
        <w:widowControl w:val="0"/>
        <w:spacing w:line="240" w:lineRule="auto"/>
        <w:rPr>
          <w:rStyle w:val="None"/>
          <w:sz w:val="28"/>
          <w:szCs w:val="28"/>
          <w:lang w:val="en-US"/>
        </w:rPr>
      </w:pP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Task Description/Requirement:</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Divided the flow into save and edit and worked on each tabs to ensure the data is being saved and returned to the screen in both views.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High Level Synopsis: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any promotion, there should be start and end dates associated with that along with name, note fields. There should be selected products, locations and pricing that needs to be selected along with locations.</w:t>
      </w: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Worked on that on the front end side of the application</w:t>
      </w: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 acknowledge that this document can be supplied to USCIS in compliance with CPT/OPT/STEM OPT audit:</w:t>
      </w:r>
    </w:p>
    <w:p>
      <w:pPr>
        <w:pStyle w:val="Body A"/>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Output:</w:t>
      </w:r>
    </w:p>
    <w:p>
      <w:pPr>
        <w:pStyle w:val="Body A"/>
      </w:pPr>
      <w:r>
        <w:rPr>
          <w:rStyle w:val="None"/>
          <w:rFonts w:ascii="Calibri" w:cs="Calibri" w:hAnsi="Calibri" w:eastAsia="Calibri"/>
          <w:b w:val="1"/>
          <w:bCs w:val="1"/>
          <w:sz w:val="28"/>
          <w:szCs w:val="28"/>
          <w:rtl w:val="0"/>
          <w:lang w:val="en-US"/>
        </w:rPr>
        <w:t>Added functionality of each screens from create and edit workflows to ensure the data is same in both the views.</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sz w:val="28"/>
      <w:szCs w:val="28"/>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