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软件需求规约 SRS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>
      <w:pPr>
        <w:pStyle w:val="Heading1"/>
      </w:pPr>
      <w:r>
        <w:t>1. 简介</w:t>
      </w:r>
    </w:p>
    <w:p>
      <w:r>
        <w:t>本文档定义 Stock Monitor 的外部行为、功能性需求、非功能性需求、接口与设计约束，为设计、实现和测试提供依据。</w:t>
      </w:r>
    </w:p>
    <w:p>
      <w:pPr>
        <w:pStyle w:val="Heading1"/>
      </w:pPr>
      <w:r>
        <w:t>2. 整体说明</w:t>
      </w:r>
    </w:p>
    <w:p>
      <w:r>
        <w:t>Stock Monitor 是 Windows 桌面端股票盯盘软件，目标用户为个人投资者、商科学生和课程项目评审人员。系统以本地自选股和提醒规则为核心，通过行情数据源适配器获取实时与历史数据。</w:t>
      </w:r>
    </w:p>
    <w:p>
      <w:pPr>
        <w:pStyle w:val="Heading2"/>
      </w:pPr>
      <w:r>
        <w:t>2.1 产品功能</w:t>
      </w:r>
    </w:p>
    <w:p>
      <w:pPr>
        <w:pStyle w:val="ListBullet"/>
      </w:pPr>
      <w:r>
        <w:t>管理自选股：股票代码、名称、删除和持久化。</w:t>
      </w:r>
    </w:p>
    <w:p>
      <w:pPr>
        <w:pStyle w:val="ListBullet"/>
      </w:pPr>
      <w:r>
        <w:t>实时刷新行情：现价、涨跌幅、涨跌额。</w:t>
      </w:r>
    </w:p>
    <w:p>
      <w:pPr>
        <w:pStyle w:val="ListBullet"/>
      </w:pPr>
      <w:r>
        <w:t>查看详情：今开、最高、最低、成交量、成交额。</w:t>
      </w:r>
    </w:p>
    <w:p>
      <w:pPr>
        <w:pStyle w:val="ListBullet"/>
      </w:pPr>
      <w:r>
        <w:t>查看图表：简化分时折线和日 K 收盘价折线。</w:t>
      </w:r>
    </w:p>
    <w:p>
      <w:pPr>
        <w:pStyle w:val="ListBullet"/>
      </w:pPr>
      <w:r>
        <w:t>价格提醒：按百分比或指定价格触发本地提示。</w:t>
      </w:r>
    </w:p>
    <w:p>
      <w:pPr>
        <w:pStyle w:val="Heading2"/>
      </w:pPr>
      <w:r>
        <w:t>2.2 数据源可获得性</w:t>
      </w:r>
    </w:p>
    <w:p>
      <w:r>
        <w:t>调研结果表明，课程项目所需字段可通过 AKShare、BaoStock、东方财富/新浪/腾讯公开接口组合获得。实时盯盘优先 AKShare 东方财富实时行情或新浪/腾讯接口，历史日线优先 AKShare/BaoStock。公开接口没有商业 SLA，系统必须支持模拟数据和接口替换。</w:t>
      </w:r>
    </w:p>
    <w:p>
      <w:pPr>
        <w:pStyle w:val="Heading1"/>
      </w:pPr>
      <w:r>
        <w:t>3. 具体需求</w:t>
      </w:r>
    </w:p>
    <w:p>
      <w:pPr>
        <w:pStyle w:val="Heading2"/>
      </w:pPr>
      <w:r>
        <w:t>3.1 用例图</w:t>
      </w:r>
    </w:p>
    <w:p>
      <w:r>
        <w:t>PlantUML 源文件位于 docs/diagrams/use_case.puml。核心参与者为个人投资者/商科学生、行情数据源和 Windows 通知服务。</w:t>
      </w:r>
    </w:p>
    <w:p>
      <w:r>
        <w:t>@startuml</w:t>
        <w:br/>
        <w:t>个人投资者 --&gt; (管理自选股)</w:t>
        <w:br/>
        <w:t>个人投资者 --&gt; (查看实时行情)</w:t>
        <w:br/>
        <w:t>个人投资者 --&gt; (查看股票详情)</w:t>
        <w:br/>
        <w:t>个人投资者 --&gt; (设置价格提醒)</w:t>
        <w:br/>
        <w:t>行情数据源 --&gt; (查看实时行情)</w:t>
        <w:br/>
        <w:t>(查看实时行情) ..&gt; (触发提醒通知) : &lt;&lt;extend&gt;&gt;</w:t>
        <w:br/>
        <w:t>@enduml</w:t>
      </w:r>
    </w:p>
    <w:p>
      <w:pPr>
        <w:pStyle w:val="Heading2"/>
      </w:pPr>
      <w:r>
        <w:t>3.2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需求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验收标准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用户可以添加股票代码和名称到自选股列表。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输入合法代码和名称后列表出现新股票并持久保存。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用户可以删除自选股。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删除后该股票不再显示，重启后仍被删除。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系统周期刷新自选股现价、涨跌幅、涨跌额。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刷新后列表字段更新，并显示刷新时间。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用户选择单只股票后可查看现价、今开、最高、最低、成交量、成交额。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详情区域显示 6 个指标且与选中股票一致。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系统显示简化分时图。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以折线方式展示交易日内价格采样。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系统显示日 K 收盘价趋势线。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以折线方式展示最近若干交易日收盘价。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用户可以设置涨超/跌超百分比提醒。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行情刷新满足阈值时出现提醒。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用户可以设置涨过/跌破指定价格提醒。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行情刷新满足价格条件时出现提醒。</w:t>
            </w:r>
          </w:p>
        </w:tc>
      </w:tr>
    </w:tbl>
    <w:p/>
    <w:p>
      <w:pPr>
        <w:pStyle w:val="Heading2"/>
      </w:pPr>
      <w:r>
        <w:t>3.3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类别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易用性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主要任务不超过 3 次点击；界面字段使用商科用户熟悉的行情术语。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可靠性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行情源失败时显示最后一次缓存和错误提示，不导致程序崩溃。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性能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 50 只以内时，单次刷新响应时间不超过 2 秒；图表切换不超过 500ms。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可支持性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行情源通过 Provider 接口扩展；日志记录接口错误和提醒触发事件。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可移植性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目标运行环境为 Windows 10/11。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不采集证券账户、交易密码和身份证等敏感信息。</w:t>
            </w:r>
          </w:p>
        </w:tc>
      </w:tr>
    </w:tbl>
    <w:p/>
    <w:p>
      <w:pPr>
        <w:pStyle w:val="Heading2"/>
      </w:pPr>
      <w:r>
        <w:t>3.4 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接口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用户界面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三栏桌面布局：自选股、详情图表、提醒面板。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MarketDataProvider 提供 getQuote、getIntradaySeries、getDailyCloseSeries。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保存自选股、提醒规则和缓存行情。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HTTP/HTTPS 访问行情源，需设置超时、重试和降级策略。</w:t>
            </w:r>
          </w:p>
        </w:tc>
      </w:tr>
    </w:tbl>
    <w:p/>
    <w:p>
      <w:pPr>
        <w:pStyle w:val="Heading2"/>
      </w:pPr>
      <w:r>
        <w:t>3.5 界面原型与需求映射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界面元素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对应需求/用例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左侧自选股列表和添加区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FR-01、FR-02、UC-01 管理自选股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列表价格、涨跌幅字段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FR-03、UC-02 查看实时行情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中部行情指标卡片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FR-04、UC-03 查看股票详情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分时/日 K 标签和折线图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FR-05、FR-06、UC-04/UC-05 查看趋势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右侧提醒表单与提醒列表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FR-07、FR-08、UC-06 设置价格提醒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