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678" w:rsidRPr="0060376F" w:rsidRDefault="00244678" w:rsidP="00244678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60376F">
        <w:rPr>
          <w:b/>
          <w:sz w:val="32"/>
          <w:szCs w:val="32"/>
        </w:rPr>
        <w:t xml:space="preserve">Lab </w:t>
      </w:r>
      <w:r w:rsidR="00FC4338">
        <w:rPr>
          <w:b/>
          <w:sz w:val="32"/>
          <w:szCs w:val="32"/>
        </w:rPr>
        <w:t>7</w:t>
      </w:r>
      <w:r w:rsidRPr="0060376F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 xml:space="preserve"> Design of a Traffic Light Controller</w:t>
      </w:r>
    </w:p>
    <w:p w:rsidR="00244678" w:rsidRDefault="00244678" w:rsidP="002A383A">
      <w:pPr>
        <w:jc w:val="center"/>
      </w:pPr>
      <w:r>
        <w:t xml:space="preserve"> </w:t>
      </w:r>
    </w:p>
    <w:p w:rsidR="00244678" w:rsidRDefault="00244678" w:rsidP="002A383A">
      <w:pPr>
        <w:jc w:val="center"/>
      </w:pPr>
    </w:p>
    <w:p w:rsidR="00244678" w:rsidRDefault="00244678" w:rsidP="002A383A">
      <w:pPr>
        <w:jc w:val="center"/>
      </w:pPr>
    </w:p>
    <w:p w:rsidR="00244678" w:rsidRDefault="00244678" w:rsidP="002A383A">
      <w:pPr>
        <w:jc w:val="center"/>
        <w:rPr>
          <w:b/>
        </w:rPr>
      </w:pPr>
    </w:p>
    <w:p w:rsidR="00145DC7" w:rsidRDefault="002A383A" w:rsidP="002A383A">
      <w:pPr>
        <w:jc w:val="center"/>
        <w:rPr>
          <w:b/>
        </w:rPr>
      </w:pPr>
      <w:r w:rsidRPr="002A383A">
        <w:rPr>
          <w:b/>
        </w:rPr>
        <w:t>Demonstration of traffic light controller</w:t>
      </w:r>
    </w:p>
    <w:p w:rsidR="001053FE" w:rsidRPr="002A383A" w:rsidRDefault="001053FE" w:rsidP="002A383A">
      <w:pPr>
        <w:jc w:val="center"/>
        <w:rPr>
          <w:b/>
        </w:rPr>
      </w:pPr>
    </w:p>
    <w:p w:rsidR="00563640" w:rsidRDefault="002974A1">
      <w:r>
        <w:t>Upper i</w:t>
      </w:r>
      <w:r w:rsidR="002A383A">
        <w:t xml:space="preserve">nter section </w:t>
      </w:r>
      <w:proofErr w:type="gramStart"/>
      <w:r w:rsidR="002A383A">
        <w:t>of</w:t>
      </w:r>
      <w:r>
        <w:t xml:space="preserve">  cross</w:t>
      </w:r>
      <w:proofErr w:type="gramEnd"/>
      <w:r>
        <w:t xml:space="preserve"> road of the TLLC board</w:t>
      </w:r>
      <w:r w:rsidR="002A383A">
        <w:t xml:space="preserve"> </w:t>
      </w:r>
      <w:r w:rsidR="0072303D">
        <w:t xml:space="preserve">is </w:t>
      </w:r>
      <w:r w:rsidR="002A383A">
        <w:t xml:space="preserve">given in following figure. </w:t>
      </w:r>
      <w:r>
        <w:t xml:space="preserve"> In this figure</w:t>
      </w:r>
      <w:r w:rsidR="002A383A">
        <w:t>1</w:t>
      </w:r>
      <w:proofErr w:type="gramStart"/>
      <w:r w:rsidR="002A383A">
        <w:t>,2,3,4</w:t>
      </w:r>
      <w:proofErr w:type="gramEnd"/>
      <w:r w:rsidR="002A383A">
        <w:t xml:space="preserve"> are the 4 lanes. R1</w:t>
      </w:r>
      <w:proofErr w:type="gramStart"/>
      <w:r w:rsidR="002A383A">
        <w:t>,Y1,G1</w:t>
      </w:r>
      <w:proofErr w:type="gramEnd"/>
      <w:r w:rsidR="002A383A">
        <w:t xml:space="preserve"> are the red , yellow and green lights of the lane 1. PA6</w:t>
      </w:r>
      <w:proofErr w:type="gramStart"/>
      <w:r w:rsidR="002A383A">
        <w:t>,PA7,PB0</w:t>
      </w:r>
      <w:proofErr w:type="gramEnd"/>
      <w:r w:rsidR="002A383A">
        <w:t xml:space="preserve"> are the ports for R1,Y1,G1 correspondingly.</w:t>
      </w:r>
    </w:p>
    <w:p w:rsidR="00563640" w:rsidRDefault="00563640"/>
    <w:p w:rsidR="00563640" w:rsidRDefault="00563640" w:rsidP="00563640">
      <w:pPr>
        <w:jc w:val="center"/>
      </w:pPr>
      <w:r>
        <w:rPr>
          <w:noProof/>
          <w:lang w:eastAsia="en-US" w:bidi="ar-SA"/>
        </w:rPr>
        <w:drawing>
          <wp:inline distT="0" distB="0" distL="0" distR="0">
            <wp:extent cx="6133817" cy="3676650"/>
            <wp:effectExtent l="19050" t="0" r="283" b="0"/>
            <wp:docPr id="1" name="Picture 0" descr="trafficl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fficligh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658" cy="368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C7" w:rsidRDefault="00145DC7"/>
    <w:p w:rsidR="00145DC7" w:rsidRDefault="002A383A">
      <w:r>
        <w:t>The following table describes the different states of the ON lights at the intersection, their corresponding ports and the value of A</w:t>
      </w:r>
      <w:proofErr w:type="gramStart"/>
      <w:r>
        <w:t>,B,C</w:t>
      </w:r>
      <w:proofErr w:type="gramEnd"/>
      <w:r>
        <w:t xml:space="preserve"> required to glow the LEDs</w:t>
      </w:r>
      <w:r w:rsidR="00B658EC">
        <w:t xml:space="preserve"> for the specific ports.</w:t>
      </w:r>
    </w:p>
    <w:p w:rsidR="00871E63" w:rsidRDefault="00871E63"/>
    <w:p w:rsidR="00871E63" w:rsidRDefault="00871E63">
      <w:r>
        <w:t xml:space="preserve">DELAY2 is the delay between green to yellow </w:t>
      </w:r>
      <w:proofErr w:type="gramStart"/>
      <w:r>
        <w:t>or</w:t>
      </w:r>
      <w:proofErr w:type="gramEnd"/>
      <w:r>
        <w:t xml:space="preserve"> red to yellow. (</w:t>
      </w:r>
      <w:r w:rsidR="0021235E">
        <w:t>5 seconds</w:t>
      </w:r>
      <w:r>
        <w:t xml:space="preserve"> delay)</w:t>
      </w:r>
    </w:p>
    <w:p w:rsidR="00871E63" w:rsidRDefault="00871E63">
      <w:r>
        <w:t xml:space="preserve">DELAY1 is the delay between yellow to green </w:t>
      </w:r>
      <w:proofErr w:type="gramStart"/>
      <w:r>
        <w:t>or</w:t>
      </w:r>
      <w:proofErr w:type="gramEnd"/>
      <w:r>
        <w:t xml:space="preserve"> yellow to red. (</w:t>
      </w:r>
      <w:r w:rsidR="0021235E">
        <w:t>1 second</w:t>
      </w:r>
      <w:r>
        <w:t xml:space="preserve"> delay)</w:t>
      </w:r>
    </w:p>
    <w:p w:rsidR="00B658EC" w:rsidRDefault="00B658EC"/>
    <w:tbl>
      <w:tblPr>
        <w:tblW w:w="875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26"/>
        <w:gridCol w:w="1475"/>
        <w:gridCol w:w="1923"/>
        <w:gridCol w:w="869"/>
        <w:gridCol w:w="1106"/>
        <w:gridCol w:w="1105"/>
        <w:gridCol w:w="1251"/>
      </w:tblGrid>
      <w:tr w:rsidR="002974A1" w:rsidTr="002974A1">
        <w:trPr>
          <w:trHeight w:val="322"/>
        </w:trPr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DC7" w:rsidRDefault="002974A1">
            <w:pPr>
              <w:pStyle w:val="TableContents"/>
            </w:pPr>
            <w:r>
              <w:t>STEP NO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DC7" w:rsidRDefault="002974A1">
            <w:pPr>
              <w:pStyle w:val="TableContents"/>
            </w:pPr>
            <w:r>
              <w:t>ON LIGHT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DC7" w:rsidRDefault="002974A1">
            <w:pPr>
              <w:pStyle w:val="TableContents"/>
            </w:pPr>
            <w:r>
              <w:t>CORR PORT BIT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DC7" w:rsidRDefault="002974A1">
            <w:pPr>
              <w:pStyle w:val="TableContents"/>
            </w:pPr>
            <w:r>
              <w:t>VALUE OF A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DC7" w:rsidRDefault="002974A1">
            <w:pPr>
              <w:pStyle w:val="TableContents"/>
            </w:pPr>
            <w:r>
              <w:t>VALUE OF B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DC7" w:rsidRDefault="002974A1">
            <w:pPr>
              <w:pStyle w:val="TableContents"/>
            </w:pPr>
            <w:r>
              <w:t>VALUE OF C</w:t>
            </w:r>
          </w:p>
        </w:tc>
        <w:tc>
          <w:tcPr>
            <w:tcW w:w="1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5DC7" w:rsidRDefault="002974A1">
            <w:pPr>
              <w:pStyle w:val="TableContents"/>
            </w:pPr>
            <w:r>
              <w:t>DELAY</w:t>
            </w:r>
          </w:p>
        </w:tc>
      </w:tr>
      <w:tr w:rsidR="002974A1" w:rsidTr="002974A1">
        <w:trPr>
          <w:trHeight w:val="161"/>
        </w:trPr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  <w:r>
              <w:t>1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  <w:r>
              <w:t>G1 R4 R2 R3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 w:rsidP="00751075">
            <w:pPr>
              <w:pStyle w:val="TableContents"/>
            </w:pPr>
            <w:r>
              <w:t>PB0 PB3 PA0 PA5</w:t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 w:rsidP="00751075">
            <w:pPr>
              <w:pStyle w:val="TableContents"/>
            </w:pPr>
            <w:r>
              <w:t>21</w:t>
            </w:r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 w:rsidP="00751075">
            <w:pPr>
              <w:pStyle w:val="TableContents"/>
            </w:pPr>
            <w:r>
              <w:t>09</w:t>
            </w:r>
          </w:p>
        </w:tc>
        <w:tc>
          <w:tcPr>
            <w:tcW w:w="11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 w:rsidP="00751075">
            <w:pPr>
              <w:pStyle w:val="TableContents"/>
            </w:pPr>
            <w:r>
              <w:t>00</w:t>
            </w:r>
          </w:p>
        </w:tc>
        <w:tc>
          <w:tcPr>
            <w:tcW w:w="1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  <w:r>
              <w:t>DELAY2</w:t>
            </w:r>
          </w:p>
        </w:tc>
      </w:tr>
      <w:tr w:rsidR="002974A1" w:rsidTr="002974A1">
        <w:trPr>
          <w:trHeight w:val="161"/>
        </w:trPr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  <w:r>
              <w:t>2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  <w:r>
              <w:t>Y1 R4 Y2 R3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</w:p>
        </w:tc>
        <w:tc>
          <w:tcPr>
            <w:tcW w:w="11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</w:p>
        </w:tc>
        <w:tc>
          <w:tcPr>
            <w:tcW w:w="1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  <w:r>
              <w:t>DELAY1</w:t>
            </w:r>
          </w:p>
        </w:tc>
      </w:tr>
      <w:tr w:rsidR="002974A1" w:rsidTr="002974A1">
        <w:trPr>
          <w:trHeight w:val="161"/>
        </w:trPr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  <w:r>
              <w:t>3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  <w:r>
              <w:t>R1 R4 G2 R3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</w:p>
        </w:tc>
        <w:tc>
          <w:tcPr>
            <w:tcW w:w="11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</w:p>
        </w:tc>
        <w:tc>
          <w:tcPr>
            <w:tcW w:w="1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  <w:r>
              <w:t>DELAY2</w:t>
            </w:r>
          </w:p>
        </w:tc>
      </w:tr>
      <w:tr w:rsidR="002974A1" w:rsidTr="002974A1">
        <w:trPr>
          <w:trHeight w:val="152"/>
        </w:trPr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  <w:r>
              <w:t>4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  <w:r>
              <w:t>R1 R4 Y2 Y3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</w:p>
        </w:tc>
        <w:tc>
          <w:tcPr>
            <w:tcW w:w="11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</w:p>
        </w:tc>
        <w:tc>
          <w:tcPr>
            <w:tcW w:w="1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  <w:r>
              <w:t>DELAY1</w:t>
            </w:r>
          </w:p>
        </w:tc>
      </w:tr>
      <w:tr w:rsidR="002974A1" w:rsidTr="002974A1">
        <w:trPr>
          <w:trHeight w:val="161"/>
        </w:trPr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  <w:r>
              <w:lastRenderedPageBreak/>
              <w:t>5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  <w:r>
              <w:t>R1 R4 R2 G3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</w:p>
        </w:tc>
        <w:tc>
          <w:tcPr>
            <w:tcW w:w="11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</w:p>
        </w:tc>
        <w:tc>
          <w:tcPr>
            <w:tcW w:w="1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  <w:r>
              <w:t>DELAY2</w:t>
            </w:r>
          </w:p>
        </w:tc>
      </w:tr>
      <w:tr w:rsidR="002974A1" w:rsidTr="002974A1">
        <w:trPr>
          <w:trHeight w:val="161"/>
        </w:trPr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  <w:r>
              <w:t>6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  <w:r>
              <w:t>R1 Y4 R2 Y3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</w:p>
        </w:tc>
        <w:tc>
          <w:tcPr>
            <w:tcW w:w="11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</w:p>
        </w:tc>
        <w:tc>
          <w:tcPr>
            <w:tcW w:w="1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  <w:r>
              <w:t>DELAY1</w:t>
            </w:r>
          </w:p>
        </w:tc>
      </w:tr>
      <w:tr w:rsidR="002974A1" w:rsidTr="002974A1">
        <w:trPr>
          <w:trHeight w:val="161"/>
        </w:trPr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  <w:r>
              <w:t>7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  <w:r>
              <w:t>R1 G4 R2 R3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</w:p>
        </w:tc>
        <w:tc>
          <w:tcPr>
            <w:tcW w:w="11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</w:p>
        </w:tc>
        <w:tc>
          <w:tcPr>
            <w:tcW w:w="1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  <w:r>
              <w:t>DELAY2</w:t>
            </w:r>
          </w:p>
        </w:tc>
      </w:tr>
      <w:tr w:rsidR="002974A1" w:rsidTr="002974A1">
        <w:trPr>
          <w:trHeight w:val="152"/>
        </w:trPr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  <w:r>
              <w:t>8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  <w:r>
              <w:t>Y1 Y4 R2 R3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</w:p>
        </w:tc>
        <w:tc>
          <w:tcPr>
            <w:tcW w:w="11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</w:p>
        </w:tc>
        <w:tc>
          <w:tcPr>
            <w:tcW w:w="1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1235E" w:rsidRDefault="0021235E">
            <w:pPr>
              <w:pStyle w:val="TableContents"/>
            </w:pPr>
            <w:r>
              <w:t>DELAY1</w:t>
            </w:r>
          </w:p>
        </w:tc>
      </w:tr>
    </w:tbl>
    <w:p w:rsidR="00145DC7" w:rsidRDefault="00145DC7"/>
    <w:p w:rsidR="00B658EC" w:rsidRDefault="00B658EC"/>
    <w:p w:rsidR="00B658EC" w:rsidRDefault="00B658EC">
      <w:r>
        <w:t xml:space="preserve">Sample code for the state of ON light described in step 1 of the above </w:t>
      </w:r>
      <w:proofErr w:type="gramStart"/>
      <w:r>
        <w:t>table</w:t>
      </w:r>
      <w:r w:rsidR="0038641C">
        <w:t xml:space="preserve"> </w:t>
      </w:r>
      <w:r w:rsidR="002974A1">
        <w:t>:</w:t>
      </w:r>
      <w:proofErr w:type="gramEnd"/>
    </w:p>
    <w:p w:rsidR="00FB6917" w:rsidRDefault="00FB6917">
      <w:pPr>
        <w:sectPr w:rsidR="00FB6917" w:rsidSect="00145DC7"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:rsidR="002A383A" w:rsidRDefault="002A383A"/>
    <w:p w:rsidR="00E53BCC" w:rsidRDefault="00E53BCC" w:rsidP="002A383A">
      <w:pPr>
        <w:sectPr w:rsidR="00E53BCC" w:rsidSect="00FB6917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:rsidR="002A383A" w:rsidRDefault="002A383A" w:rsidP="002A383A">
      <w:r>
        <w:lastRenderedPageBreak/>
        <w:t>MOV AL</w:t>
      </w:r>
      <w:proofErr w:type="gramStart"/>
      <w:r>
        <w:t>,80</w:t>
      </w:r>
      <w:proofErr w:type="gramEnd"/>
    </w:p>
    <w:p w:rsidR="002A383A" w:rsidRDefault="002A383A" w:rsidP="002A383A">
      <w:r>
        <w:t>MOV DX</w:t>
      </w:r>
      <w:proofErr w:type="gramStart"/>
      <w:r>
        <w:t>,8006</w:t>
      </w:r>
      <w:proofErr w:type="gramEnd"/>
    </w:p>
    <w:p w:rsidR="002A383A" w:rsidRDefault="002A383A" w:rsidP="002A383A">
      <w:r>
        <w:t>OUT DX</w:t>
      </w:r>
      <w:proofErr w:type="gramStart"/>
      <w:r>
        <w:t>,AL</w:t>
      </w:r>
      <w:proofErr w:type="gramEnd"/>
    </w:p>
    <w:p w:rsidR="002A383A" w:rsidRDefault="002A383A" w:rsidP="002A383A">
      <w:r>
        <w:t>MOV AL</w:t>
      </w:r>
      <w:proofErr w:type="gramStart"/>
      <w:r>
        <w:t>,</w:t>
      </w:r>
      <w:r w:rsidRPr="00B658EC">
        <w:rPr>
          <w:b/>
        </w:rPr>
        <w:t>21</w:t>
      </w:r>
      <w:proofErr w:type="gramEnd"/>
    </w:p>
    <w:p w:rsidR="002A383A" w:rsidRDefault="002A383A" w:rsidP="002A383A">
      <w:r>
        <w:t>MOV DX</w:t>
      </w:r>
      <w:proofErr w:type="gramStart"/>
      <w:r>
        <w:t>,8000</w:t>
      </w:r>
      <w:proofErr w:type="gramEnd"/>
    </w:p>
    <w:p w:rsidR="002A383A" w:rsidRDefault="002A383A" w:rsidP="002A383A">
      <w:r>
        <w:t>OUT DX</w:t>
      </w:r>
      <w:proofErr w:type="gramStart"/>
      <w:r>
        <w:t>,AL</w:t>
      </w:r>
      <w:proofErr w:type="gramEnd"/>
    </w:p>
    <w:p w:rsidR="002A383A" w:rsidRDefault="002A383A" w:rsidP="002A383A">
      <w:r>
        <w:t>MOV AL</w:t>
      </w:r>
      <w:proofErr w:type="gramStart"/>
      <w:r>
        <w:t>,</w:t>
      </w:r>
      <w:r w:rsidRPr="00B658EC">
        <w:rPr>
          <w:b/>
        </w:rPr>
        <w:t>09</w:t>
      </w:r>
      <w:proofErr w:type="gramEnd"/>
    </w:p>
    <w:p w:rsidR="002A383A" w:rsidRDefault="002A383A" w:rsidP="002A383A">
      <w:r>
        <w:t>MOV DX</w:t>
      </w:r>
      <w:proofErr w:type="gramStart"/>
      <w:r>
        <w:t>,8002</w:t>
      </w:r>
      <w:proofErr w:type="gramEnd"/>
    </w:p>
    <w:p w:rsidR="002A383A" w:rsidRDefault="002A383A" w:rsidP="002A383A">
      <w:r>
        <w:t>OUT DX</w:t>
      </w:r>
      <w:proofErr w:type="gramStart"/>
      <w:r>
        <w:t>,AL</w:t>
      </w:r>
      <w:proofErr w:type="gramEnd"/>
    </w:p>
    <w:p w:rsidR="002A383A" w:rsidRPr="00B658EC" w:rsidRDefault="002A383A" w:rsidP="002A383A">
      <w:pPr>
        <w:rPr>
          <w:b/>
        </w:rPr>
      </w:pPr>
      <w:r>
        <w:t>MOV AL</w:t>
      </w:r>
      <w:proofErr w:type="gramStart"/>
      <w:r>
        <w:t>,</w:t>
      </w:r>
      <w:r w:rsidRPr="00B658EC">
        <w:rPr>
          <w:b/>
        </w:rPr>
        <w:t>00</w:t>
      </w:r>
      <w:proofErr w:type="gramEnd"/>
    </w:p>
    <w:p w:rsidR="002A383A" w:rsidRDefault="002A383A" w:rsidP="002A383A">
      <w:r>
        <w:t>MOV DX</w:t>
      </w:r>
      <w:proofErr w:type="gramStart"/>
      <w:r>
        <w:t>,8004</w:t>
      </w:r>
      <w:proofErr w:type="gramEnd"/>
    </w:p>
    <w:p w:rsidR="002A383A" w:rsidRDefault="002A383A" w:rsidP="002A383A">
      <w:r>
        <w:t>OUT DX</w:t>
      </w:r>
      <w:proofErr w:type="gramStart"/>
      <w:r>
        <w:t>,AL</w:t>
      </w:r>
      <w:proofErr w:type="gramEnd"/>
    </w:p>
    <w:p w:rsidR="00E53BCC" w:rsidRDefault="00E53BCC" w:rsidP="002A383A"/>
    <w:p w:rsidR="002A383A" w:rsidRDefault="002A383A" w:rsidP="002A383A">
      <w:r>
        <w:t>DELAY 2</w:t>
      </w:r>
      <w:r w:rsidR="00A631C8">
        <w:t>(5 seconds delay)</w:t>
      </w:r>
    </w:p>
    <w:p w:rsidR="0075403F" w:rsidRDefault="0075403F" w:rsidP="002A383A"/>
    <w:p w:rsidR="0075403F" w:rsidRPr="0075403F" w:rsidRDefault="0075403F" w:rsidP="002A383A">
      <w:pPr>
        <w:rPr>
          <w:b/>
        </w:rPr>
      </w:pPr>
      <w:r w:rsidRPr="0075403F">
        <w:rPr>
          <w:b/>
        </w:rPr>
        <w:t>NB: Above mentioned 8 steps is a single round. This r</w:t>
      </w:r>
      <w:r w:rsidR="002974A1">
        <w:rPr>
          <w:b/>
        </w:rPr>
        <w:t>ound will be repeated continuously</w:t>
      </w:r>
      <w:r w:rsidRPr="0075403F">
        <w:rPr>
          <w:b/>
        </w:rPr>
        <w:t>.</w:t>
      </w:r>
    </w:p>
    <w:p w:rsidR="002A383A" w:rsidRPr="0075403F" w:rsidRDefault="002A383A" w:rsidP="002A383A">
      <w:pPr>
        <w:rPr>
          <w:b/>
        </w:rPr>
      </w:pPr>
    </w:p>
    <w:p w:rsidR="00B658EC" w:rsidRDefault="002A383A" w:rsidP="002A383A">
      <w:r>
        <w:tab/>
      </w:r>
      <w:r>
        <w:tab/>
      </w:r>
    </w:p>
    <w:p w:rsidR="0075403F" w:rsidRDefault="00FB6917">
      <w:pPr>
        <w:rPr>
          <w:b/>
        </w:rPr>
      </w:pPr>
      <w:r w:rsidRPr="0075403F">
        <w:rPr>
          <w:b/>
        </w:rPr>
        <w:t>A</w:t>
      </w:r>
      <w:r w:rsidR="0021235E" w:rsidRPr="0075403F">
        <w:rPr>
          <w:b/>
        </w:rPr>
        <w:t>ssignment</w:t>
      </w:r>
    </w:p>
    <w:p w:rsidR="0021235E" w:rsidRDefault="0021235E">
      <w:r w:rsidRPr="0075403F">
        <w:t>1</w:t>
      </w:r>
      <w:r w:rsidRPr="0075403F">
        <w:rPr>
          <w:b/>
        </w:rPr>
        <w:t>:</w:t>
      </w:r>
      <w:r>
        <w:t xml:space="preserve"> Implement</w:t>
      </w:r>
      <w:r w:rsidR="00D93968">
        <w:t xml:space="preserve"> a program for traffi</w:t>
      </w:r>
      <w:r w:rsidR="0075403F">
        <w:t xml:space="preserve">c light control as explained </w:t>
      </w:r>
      <w:r w:rsidR="0038641C">
        <w:t>above in</w:t>
      </w:r>
      <w:r>
        <w:t xml:space="preserve"> </w:t>
      </w:r>
      <w:r w:rsidR="0075403F">
        <w:t>the TLLC board</w:t>
      </w:r>
      <w:r w:rsidR="0038641C">
        <w:t xml:space="preserve"> for both intersections </w:t>
      </w:r>
      <w:r w:rsidR="0075403F">
        <w:t xml:space="preserve">of cross road. There are 24 LEDs whose </w:t>
      </w:r>
      <w:r w:rsidR="0038641C">
        <w:t>function is</w:t>
      </w:r>
      <w:r w:rsidR="0075403F">
        <w:t xml:space="preserve"> associated with a </w:t>
      </w:r>
      <w:r w:rsidR="00D93968">
        <w:t>color.</w:t>
      </w:r>
    </w:p>
    <w:p w:rsidR="00D93968" w:rsidRDefault="00D93968"/>
    <w:p w:rsidR="0075403F" w:rsidRDefault="0075403F">
      <w:r>
        <w:t>2. Write a program to flash all red lights for 5 seconds, all yellow lights for 1 second and all gree</w:t>
      </w:r>
      <w:r w:rsidR="00244678">
        <w:t>n for   2 seconds in continuously</w:t>
      </w:r>
    </w:p>
    <w:p w:rsidR="00E326B5" w:rsidRDefault="00E326B5"/>
    <w:p w:rsidR="00E326B5" w:rsidRDefault="00E326B5">
      <w:r>
        <w:t>Submission:</w:t>
      </w:r>
    </w:p>
    <w:p w:rsidR="00E326B5" w:rsidRPr="00E326B5" w:rsidRDefault="00E326B5">
      <w:pPr>
        <w:rPr>
          <w:b/>
        </w:rPr>
      </w:pPr>
      <w:r w:rsidRPr="00E326B5">
        <w:rPr>
          <w:b/>
        </w:rPr>
        <w:t>(Hardcopy submission in the Lab</w:t>
      </w:r>
      <w:r w:rsidR="00EF1F67">
        <w:rPr>
          <w:b/>
        </w:rPr>
        <w:t xml:space="preserve">: </w:t>
      </w:r>
      <w:r w:rsidR="00F15120">
        <w:rPr>
          <w:b/>
        </w:rPr>
        <w:t>14</w:t>
      </w:r>
      <w:r w:rsidR="00EF1F67" w:rsidRPr="00FC4338">
        <w:rPr>
          <w:b/>
          <w:vertAlign w:val="superscript"/>
        </w:rPr>
        <w:t xml:space="preserve">th </w:t>
      </w:r>
      <w:r w:rsidR="00F15120">
        <w:rPr>
          <w:b/>
        </w:rPr>
        <w:t>September</w:t>
      </w:r>
      <w:r w:rsidRPr="00E326B5">
        <w:rPr>
          <w:b/>
        </w:rPr>
        <w:t>)</w:t>
      </w:r>
    </w:p>
    <w:p w:rsidR="0075403F" w:rsidRDefault="0075403F"/>
    <w:sectPr w:rsidR="0075403F" w:rsidSect="0021235E">
      <w:type w:val="continuous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DC7"/>
    <w:rsid w:val="000B2D0C"/>
    <w:rsid w:val="000D0071"/>
    <w:rsid w:val="001053FE"/>
    <w:rsid w:val="00145DC7"/>
    <w:rsid w:val="00173E22"/>
    <w:rsid w:val="0021179E"/>
    <w:rsid w:val="0021235E"/>
    <w:rsid w:val="00244678"/>
    <w:rsid w:val="00284FFF"/>
    <w:rsid w:val="002974A1"/>
    <w:rsid w:val="002A383A"/>
    <w:rsid w:val="0038641C"/>
    <w:rsid w:val="00436C0C"/>
    <w:rsid w:val="00563640"/>
    <w:rsid w:val="0066418B"/>
    <w:rsid w:val="0072303D"/>
    <w:rsid w:val="0075403F"/>
    <w:rsid w:val="007A2E77"/>
    <w:rsid w:val="00871E63"/>
    <w:rsid w:val="008F0FDB"/>
    <w:rsid w:val="00A631C8"/>
    <w:rsid w:val="00B57482"/>
    <w:rsid w:val="00B658EC"/>
    <w:rsid w:val="00D93968"/>
    <w:rsid w:val="00E326B5"/>
    <w:rsid w:val="00E53BCC"/>
    <w:rsid w:val="00EF1F67"/>
    <w:rsid w:val="00F15120"/>
    <w:rsid w:val="00F734AD"/>
    <w:rsid w:val="00FB2E99"/>
    <w:rsid w:val="00FB6917"/>
    <w:rsid w:val="00FC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145DC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145DC7"/>
    <w:pPr>
      <w:spacing w:after="140" w:line="288" w:lineRule="auto"/>
    </w:pPr>
  </w:style>
  <w:style w:type="paragraph" w:styleId="List">
    <w:name w:val="List"/>
    <w:basedOn w:val="BodyText"/>
    <w:rsid w:val="00145DC7"/>
  </w:style>
  <w:style w:type="paragraph" w:styleId="Caption">
    <w:name w:val="caption"/>
    <w:basedOn w:val="Normal"/>
    <w:qFormat/>
    <w:rsid w:val="00145DC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145DC7"/>
    <w:pPr>
      <w:suppressLineNumbers/>
    </w:pPr>
  </w:style>
  <w:style w:type="paragraph" w:customStyle="1" w:styleId="TableContents">
    <w:name w:val="Table Contents"/>
    <w:basedOn w:val="Normal"/>
    <w:qFormat/>
    <w:rsid w:val="00145DC7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364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640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145DC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145DC7"/>
    <w:pPr>
      <w:spacing w:after="140" w:line="288" w:lineRule="auto"/>
    </w:pPr>
  </w:style>
  <w:style w:type="paragraph" w:styleId="List">
    <w:name w:val="List"/>
    <w:basedOn w:val="BodyText"/>
    <w:rsid w:val="00145DC7"/>
  </w:style>
  <w:style w:type="paragraph" w:styleId="Caption">
    <w:name w:val="caption"/>
    <w:basedOn w:val="Normal"/>
    <w:qFormat/>
    <w:rsid w:val="00145DC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145DC7"/>
    <w:pPr>
      <w:suppressLineNumbers/>
    </w:pPr>
  </w:style>
  <w:style w:type="paragraph" w:customStyle="1" w:styleId="TableContents">
    <w:name w:val="Table Contents"/>
    <w:basedOn w:val="Normal"/>
    <w:qFormat/>
    <w:rsid w:val="00145DC7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364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640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653F4-EC32-4D35-99D5-00C4C145E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IITP</cp:lastModifiedBy>
  <cp:revision>2</cp:revision>
  <cp:lastPrinted>2016-10-28T06:36:00Z</cp:lastPrinted>
  <dcterms:created xsi:type="dcterms:W3CDTF">2018-09-14T05:29:00Z</dcterms:created>
  <dcterms:modified xsi:type="dcterms:W3CDTF">2018-09-14T05:29:00Z</dcterms:modified>
  <dc:language>en-US</dc:language>
</cp:coreProperties>
</file>