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本地生活API</w:t>
      </w:r>
      <w:r>
        <w:t>文档</w:t>
      </w:r>
    </w:p>
    <w:p>
      <w:pPr>
        <w:rPr>
          <w:sz w:val="32"/>
          <w:szCs w:val="32"/>
        </w:rPr>
      </w:pPr>
      <w:r>
        <w:rPr>
          <w:rFonts w:hint="eastAsia"/>
          <w:color w:val="FF0000"/>
          <w:sz w:val="32"/>
          <w:szCs w:val="32"/>
        </w:rPr>
        <w:t>注意</w:t>
      </w:r>
      <w:r>
        <w:rPr>
          <w:rFonts w:hint="eastAsia"/>
          <w:sz w:val="32"/>
          <w:szCs w:val="32"/>
        </w:rPr>
        <w:t>：</w:t>
      </w:r>
    </w:p>
    <w:p>
      <w:pPr>
        <w:rPr>
          <w:sz w:val="32"/>
          <w:szCs w:val="32"/>
        </w:rPr>
      </w:pPr>
      <w:r>
        <w:rPr>
          <w:rFonts w:hint="eastAsia"/>
          <w:sz w:val="32"/>
          <w:szCs w:val="32"/>
        </w:rPr>
        <w:t>开发环境的域名为：暂无</w:t>
      </w:r>
    </w:p>
    <w:p>
      <w:pPr>
        <w:rPr>
          <w:sz w:val="32"/>
          <w:szCs w:val="32"/>
        </w:rPr>
      </w:pPr>
      <w:r>
        <w:rPr>
          <w:rFonts w:hint="eastAsia"/>
          <w:sz w:val="32"/>
          <w:szCs w:val="32"/>
        </w:rPr>
        <w:t>生产环境的域名为：</w:t>
      </w:r>
      <w:r>
        <w:rPr>
          <w:sz w:val="32"/>
          <w:szCs w:val="32"/>
        </w:rPr>
        <w:t xml:space="preserve">https://locally.uieee.com/ </w:t>
      </w:r>
    </w:p>
    <w:p>
      <w:pPr>
        <w:pStyle w:val="2"/>
        <w:numPr>
          <w:ilvl w:val="0"/>
          <w:numId w:val="1"/>
        </w:numPr>
      </w:pPr>
      <w:r>
        <w:rPr>
          <w:rFonts w:hint="eastAsia"/>
        </w:rPr>
        <w:t>首页</w:t>
      </w:r>
    </w:p>
    <w:p>
      <w:pPr>
        <w:pStyle w:val="3"/>
      </w:pPr>
      <w:r>
        <w:rPr>
          <w:rFonts w:hint="eastAsia"/>
        </w:rPr>
        <w:t>1.</w:t>
      </w:r>
      <w:r>
        <w:t xml:space="preserve">1 </w:t>
      </w:r>
      <w:r>
        <w:rPr>
          <w:rFonts w:hint="eastAsia"/>
        </w:rPr>
        <w:t>、获取轮播图</w:t>
      </w:r>
    </w:p>
    <w:tbl>
      <w:tblPr>
        <w:tblStyle w:val="12"/>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7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地址</w:t>
            </w:r>
          </w:p>
        </w:tc>
        <w:tc>
          <w:tcPr>
            <w:tcW w:w="7441" w:type="dxa"/>
          </w:tcPr>
          <w:p>
            <w:pPr>
              <w:spacing w:before="240"/>
              <w:rPr>
                <w:b/>
                <w:kern w:val="0"/>
                <w:sz w:val="21"/>
                <w:szCs w:val="21"/>
              </w:rPr>
            </w:pPr>
            <w:r>
              <w:rPr>
                <w:kern w:val="0"/>
                <w:sz w:val="21"/>
                <w:szCs w:val="21"/>
              </w:rPr>
              <w:t>slides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应用场景</w:t>
            </w:r>
          </w:p>
        </w:tc>
        <w:tc>
          <w:tcPr>
            <w:tcW w:w="7441" w:type="dxa"/>
          </w:tcPr>
          <w:p>
            <w:pPr>
              <w:spacing w:before="240"/>
              <w:rPr>
                <w:kern w:val="0"/>
                <w:sz w:val="20"/>
                <w:szCs w:val="20"/>
              </w:rPr>
            </w:pPr>
            <w:r>
              <w:rPr>
                <w:kern w:val="0"/>
                <w:sz w:val="20"/>
                <w:szCs w:val="20"/>
              </w:rPr>
              <w:drawing>
                <wp:inline distT="0" distB="0" distL="0" distR="0">
                  <wp:extent cx="1579245" cy="80581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1617047" cy="82531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1" w:hRule="atLeast"/>
        </w:trPr>
        <w:tc>
          <w:tcPr>
            <w:tcW w:w="2119" w:type="dxa"/>
          </w:tcPr>
          <w:p>
            <w:pPr>
              <w:spacing w:before="240" w:after="240"/>
              <w:rPr>
                <w:b/>
                <w:kern w:val="0"/>
                <w:sz w:val="20"/>
                <w:szCs w:val="20"/>
              </w:rPr>
            </w:pPr>
            <w:r>
              <w:rPr>
                <w:b/>
                <w:kern w:val="0"/>
                <w:sz w:val="20"/>
                <w:szCs w:val="20"/>
              </w:rPr>
              <w:t>作用描述</w:t>
            </w:r>
          </w:p>
        </w:tc>
        <w:tc>
          <w:tcPr>
            <w:tcW w:w="7441" w:type="dxa"/>
          </w:tcPr>
          <w:p>
            <w:pPr>
              <w:spacing w:before="240" w:after="240"/>
              <w:rPr>
                <w:kern w:val="0"/>
                <w:sz w:val="20"/>
                <w:szCs w:val="20"/>
              </w:rPr>
            </w:pPr>
            <w:r>
              <w:rPr>
                <w:rFonts w:hint="eastAsia"/>
                <w:kern w:val="0"/>
                <w:sz w:val="20"/>
                <w:szCs w:val="20"/>
              </w:rPr>
              <w:t>获取首页轮播图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rFonts w:hint="eastAsia"/>
                <w:b/>
                <w:kern w:val="0"/>
                <w:sz w:val="20"/>
                <w:szCs w:val="20"/>
              </w:rPr>
              <w:t>请求方式</w:t>
            </w:r>
          </w:p>
        </w:tc>
        <w:tc>
          <w:tcPr>
            <w:tcW w:w="7441" w:type="dxa"/>
          </w:tcPr>
          <w:p>
            <w:pPr>
              <w:spacing w:before="240" w:after="240"/>
              <w:rPr>
                <w:kern w:val="0"/>
                <w:sz w:val="20"/>
                <w:szCs w:val="20"/>
              </w:rPr>
            </w:pPr>
            <w:r>
              <w:rPr>
                <w:rFonts w:hint="eastAsia"/>
                <w:kern w:val="0"/>
                <w:sz w:val="20"/>
                <w:szCs w:val="20"/>
              </w:rPr>
              <w:t>G</w:t>
            </w:r>
            <w:r>
              <w:rPr>
                <w:kern w:val="0"/>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kern w:val="0"/>
                <w:sz w:val="20"/>
                <w:szCs w:val="20"/>
              </w:rPr>
            </w:pPr>
            <w:r>
              <w:rPr>
                <w:b/>
                <w:kern w:val="0"/>
                <w:sz w:val="20"/>
                <w:szCs w:val="20"/>
              </w:rPr>
              <w:t>传入api的参数</w:t>
            </w:r>
          </w:p>
        </w:tc>
        <w:tc>
          <w:tcPr>
            <w:tcW w:w="7441" w:type="dxa"/>
          </w:tcPr>
          <w:p>
            <w:pPr>
              <w:spacing w:before="240"/>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b/>
                <w:kern w:val="0"/>
                <w:sz w:val="20"/>
                <w:szCs w:val="20"/>
              </w:rPr>
              <w:t>返回数据格式</w:t>
            </w:r>
          </w:p>
        </w:tc>
        <w:tc>
          <w:tcPr>
            <w:tcW w:w="7441" w:type="dxa"/>
          </w:tcPr>
          <w:p>
            <w:pPr>
              <w:spacing w:before="240"/>
              <w:rPr>
                <w:kern w:val="0"/>
                <w:sz w:val="20"/>
                <w:szCs w:val="20"/>
              </w:rPr>
            </w:pPr>
            <w:r>
              <w:rPr>
                <w:kern w:val="0"/>
                <w:sz w:val="20"/>
                <w:szCs w:val="20"/>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2119" w:type="dxa"/>
          </w:tcPr>
          <w:p>
            <w:pPr>
              <w:spacing w:before="240" w:after="240"/>
              <w:rPr>
                <w:b/>
                <w:kern w:val="0"/>
                <w:sz w:val="20"/>
                <w:szCs w:val="20"/>
              </w:rPr>
            </w:pPr>
            <w:r>
              <w:rPr>
                <w:rFonts w:hint="eastAsia"/>
                <w:b/>
                <w:kern w:val="0"/>
                <w:sz w:val="20"/>
                <w:szCs w:val="20"/>
              </w:rPr>
              <w:t>返回数据格式样例</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rFonts w:ascii="Consolas" w:hAnsi="Consolas" w:eastAsia="宋体" w:cs="宋体"/>
                <w:color w:val="333333"/>
                <w:kern w:val="0"/>
                <w:sz w:val="18"/>
                <w:szCs w:val="18"/>
              </w:rPr>
              <w:t xml:space="preserve">  </w:t>
            </w:r>
            <w:r>
              <w:rPr>
                <w:kern w:val="0"/>
                <w:sz w:val="20"/>
                <w:szCs w:val="20"/>
              </w:rPr>
              <w:drawing>
                <wp:inline distT="0" distB="0" distL="0" distR="0">
                  <wp:extent cx="4587875" cy="168211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87875" cy="1682115"/>
                          </a:xfrm>
                          <a:prstGeom prst="rect">
                            <a:avLst/>
                          </a:prstGeom>
                        </pic:spPr>
                      </pic:pic>
                    </a:graphicData>
                  </a:graphic>
                </wp:inline>
              </w:drawing>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1" w:hRule="atLeast"/>
        </w:trPr>
        <w:tc>
          <w:tcPr>
            <w:tcW w:w="2119" w:type="dxa"/>
          </w:tcPr>
          <w:p>
            <w:pPr>
              <w:spacing w:before="240" w:after="240"/>
              <w:rPr>
                <w:b/>
                <w:kern w:val="0"/>
                <w:sz w:val="20"/>
                <w:szCs w:val="20"/>
              </w:rPr>
            </w:pPr>
            <w:r>
              <w:rPr>
                <w:rFonts w:hint="eastAsia"/>
                <w:b/>
                <w:kern w:val="0"/>
                <w:sz w:val="20"/>
                <w:szCs w:val="20"/>
              </w:rPr>
              <w:t>服务器返回参数说明</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id</w:t>
            </w:r>
            <w:r>
              <w:rPr>
                <w:rFonts w:hint="eastAsia" w:ascii="Consolas" w:hAnsi="Consolas" w:eastAsia="宋体" w:cs="宋体"/>
                <w:color w:val="333333"/>
                <w:kern w:val="0"/>
                <w:sz w:val="18"/>
                <w:szCs w:val="18"/>
              </w:rPr>
              <w:t>：轮播图i</w:t>
            </w:r>
            <w:r>
              <w:rPr>
                <w:rFonts w:ascii="Consolas" w:hAnsi="Consolas" w:eastAsia="宋体" w:cs="宋体"/>
                <w:color w:val="333333"/>
                <w:kern w:val="0"/>
                <w:sz w:val="18"/>
                <w:szCs w:val="18"/>
              </w:rPr>
              <w:t xml:space="preserve">d </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image</w:t>
            </w:r>
            <w:r>
              <w:rPr>
                <w:rFonts w:hint="eastAsia" w:ascii="Consolas" w:hAnsi="Consolas" w:eastAsia="宋体" w:cs="宋体"/>
                <w:color w:val="333333"/>
                <w:kern w:val="0"/>
                <w:sz w:val="18"/>
                <w:szCs w:val="18"/>
              </w:rPr>
              <w:t>：轮播图图片</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lin</w:t>
            </w:r>
            <w:r>
              <w:rPr>
                <w:rFonts w:ascii="Consolas" w:hAnsi="Consolas" w:eastAsia="宋体" w:cs="宋体"/>
                <w:color w:val="333333"/>
                <w:kern w:val="0"/>
                <w:sz w:val="18"/>
                <w:szCs w:val="18"/>
              </w:rPr>
              <w:t>k</w:t>
            </w:r>
            <w:r>
              <w:rPr>
                <w:rFonts w:hint="eastAsia" w:ascii="Consolas" w:hAnsi="Consolas" w:eastAsia="宋体" w:cs="宋体"/>
                <w:color w:val="333333"/>
                <w:kern w:val="0"/>
                <w:sz w:val="18"/>
                <w:szCs w:val="18"/>
              </w:rPr>
              <w:t xml:space="preserve">：轮播图点击之后跳转的地址 </w:t>
            </w:r>
          </w:p>
        </w:tc>
      </w:tr>
    </w:tbl>
    <w:p>
      <w:pPr>
        <w:rPr>
          <w:rFonts w:asciiTheme="majorHAnsi" w:hAnsiTheme="majorHAnsi" w:eastAsiaTheme="majorEastAsia" w:cstheme="majorBidi"/>
          <w:b/>
          <w:bCs/>
          <w:sz w:val="32"/>
          <w:szCs w:val="32"/>
        </w:rPr>
      </w:pPr>
    </w:p>
    <w:p>
      <w:pPr>
        <w:pStyle w:val="3"/>
      </w:pPr>
      <w:r>
        <w:rPr>
          <w:rFonts w:hint="eastAsia"/>
        </w:rPr>
        <w:t>1.</w:t>
      </w:r>
      <w:r>
        <w:t xml:space="preserve">2 </w:t>
      </w:r>
      <w:r>
        <w:rPr>
          <w:rFonts w:hint="eastAsia"/>
        </w:rPr>
        <w:t>、首页分类列表</w:t>
      </w:r>
    </w:p>
    <w:p/>
    <w:tbl>
      <w:tblPr>
        <w:tblStyle w:val="12"/>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7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地址</w:t>
            </w:r>
          </w:p>
        </w:tc>
        <w:tc>
          <w:tcPr>
            <w:tcW w:w="7441" w:type="dxa"/>
          </w:tcPr>
          <w:p>
            <w:pPr>
              <w:spacing w:before="240"/>
              <w:rPr>
                <w:kern w:val="0"/>
                <w:sz w:val="21"/>
                <w:szCs w:val="21"/>
              </w:rPr>
            </w:pPr>
            <w:r>
              <w:rPr>
                <w:kern w:val="0"/>
                <w:sz w:val="21"/>
                <w:szCs w:val="21"/>
              </w:rPr>
              <w:t>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应用场景</w:t>
            </w:r>
          </w:p>
        </w:tc>
        <w:tc>
          <w:tcPr>
            <w:tcW w:w="7441" w:type="dxa"/>
          </w:tcPr>
          <w:p>
            <w:pPr>
              <w:spacing w:before="240"/>
              <w:rPr>
                <w:kern w:val="0"/>
                <w:sz w:val="20"/>
                <w:szCs w:val="20"/>
              </w:rPr>
            </w:pPr>
            <w:r>
              <w:rPr>
                <w:kern w:val="0"/>
                <w:sz w:val="20"/>
                <w:szCs w:val="20"/>
              </w:rPr>
              <w:drawing>
                <wp:inline distT="0" distB="0" distL="0" distR="0">
                  <wp:extent cx="1524000" cy="15284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534546" cy="15391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119" w:type="dxa"/>
          </w:tcPr>
          <w:p>
            <w:pPr>
              <w:spacing w:before="240" w:after="240"/>
              <w:rPr>
                <w:b/>
                <w:kern w:val="0"/>
                <w:sz w:val="20"/>
                <w:szCs w:val="20"/>
              </w:rPr>
            </w:pPr>
            <w:r>
              <w:rPr>
                <w:b/>
                <w:kern w:val="0"/>
                <w:sz w:val="20"/>
                <w:szCs w:val="20"/>
              </w:rPr>
              <w:t>作用描述</w:t>
            </w:r>
          </w:p>
        </w:tc>
        <w:tc>
          <w:tcPr>
            <w:tcW w:w="7441" w:type="dxa"/>
          </w:tcPr>
          <w:p>
            <w:pPr>
              <w:spacing w:before="240" w:after="240"/>
              <w:rPr>
                <w:kern w:val="0"/>
                <w:sz w:val="20"/>
                <w:szCs w:val="20"/>
              </w:rPr>
            </w:pPr>
            <w:r>
              <w:rPr>
                <w:rFonts w:hint="eastAsia"/>
                <w:kern w:val="0"/>
                <w:sz w:val="20"/>
                <w:szCs w:val="20"/>
              </w:rPr>
              <w:t>首页获取分类列表数据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rFonts w:hint="eastAsia"/>
                <w:b/>
                <w:kern w:val="0"/>
                <w:sz w:val="20"/>
                <w:szCs w:val="20"/>
              </w:rPr>
              <w:t>请求方式</w:t>
            </w:r>
          </w:p>
        </w:tc>
        <w:tc>
          <w:tcPr>
            <w:tcW w:w="7441" w:type="dxa"/>
          </w:tcPr>
          <w:p>
            <w:pPr>
              <w:spacing w:before="240" w:after="240"/>
              <w:rPr>
                <w:kern w:val="0"/>
                <w:sz w:val="20"/>
                <w:szCs w:val="20"/>
              </w:rPr>
            </w:pPr>
            <w:r>
              <w:rPr>
                <w:rFonts w:hint="eastAsia"/>
                <w:kern w:val="0"/>
                <w:sz w:val="20"/>
                <w:szCs w:val="20"/>
              </w:rPr>
              <w:t>G</w:t>
            </w:r>
            <w:r>
              <w:rPr>
                <w:kern w:val="0"/>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kern w:val="0"/>
                <w:sz w:val="20"/>
                <w:szCs w:val="20"/>
              </w:rPr>
            </w:pPr>
            <w:r>
              <w:rPr>
                <w:b/>
                <w:kern w:val="0"/>
                <w:sz w:val="20"/>
                <w:szCs w:val="20"/>
              </w:rPr>
              <w:t>传入api的参数</w:t>
            </w:r>
          </w:p>
        </w:tc>
        <w:tc>
          <w:tcPr>
            <w:tcW w:w="7441" w:type="dxa"/>
          </w:tcPr>
          <w:p>
            <w:pPr>
              <w:spacing w:before="240"/>
              <w:rPr>
                <w:kern w:val="0"/>
                <w:sz w:val="20"/>
                <w:szCs w:val="20"/>
              </w:rPr>
            </w:pPr>
            <w:r>
              <w:rPr>
                <w:rFonts w:hint="eastAsia"/>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b/>
                <w:kern w:val="0"/>
                <w:sz w:val="20"/>
                <w:szCs w:val="20"/>
              </w:rPr>
              <w:t>返回数据格式</w:t>
            </w:r>
          </w:p>
        </w:tc>
        <w:tc>
          <w:tcPr>
            <w:tcW w:w="7441" w:type="dxa"/>
          </w:tcPr>
          <w:p>
            <w:pPr>
              <w:spacing w:before="240"/>
              <w:rPr>
                <w:kern w:val="0"/>
                <w:sz w:val="20"/>
                <w:szCs w:val="20"/>
              </w:rPr>
            </w:pPr>
            <w:r>
              <w:rPr>
                <w:kern w:val="0"/>
                <w:sz w:val="20"/>
                <w:szCs w:val="20"/>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2" w:hRule="atLeast"/>
        </w:trPr>
        <w:tc>
          <w:tcPr>
            <w:tcW w:w="2119" w:type="dxa"/>
          </w:tcPr>
          <w:p>
            <w:pPr>
              <w:spacing w:before="240" w:after="240"/>
              <w:rPr>
                <w:b/>
                <w:kern w:val="0"/>
                <w:sz w:val="20"/>
                <w:szCs w:val="20"/>
              </w:rPr>
            </w:pPr>
            <w:r>
              <w:rPr>
                <w:rFonts w:hint="eastAsia"/>
                <w:b/>
                <w:kern w:val="0"/>
                <w:sz w:val="20"/>
                <w:szCs w:val="20"/>
              </w:rPr>
              <w:t>返回数据格式样例</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kern w:val="0"/>
                <w:sz w:val="20"/>
                <w:szCs w:val="20"/>
              </w:rPr>
              <w:drawing>
                <wp:inline distT="0" distB="0" distL="0" distR="0">
                  <wp:extent cx="4587875" cy="26276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587875" cy="26276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3" w:hRule="atLeast"/>
        </w:trPr>
        <w:tc>
          <w:tcPr>
            <w:tcW w:w="2119" w:type="dxa"/>
          </w:tcPr>
          <w:p>
            <w:pPr>
              <w:spacing w:before="240" w:after="240"/>
              <w:rPr>
                <w:b/>
                <w:kern w:val="0"/>
                <w:sz w:val="20"/>
                <w:szCs w:val="20"/>
              </w:rPr>
            </w:pPr>
            <w:r>
              <w:rPr>
                <w:rFonts w:hint="eastAsia"/>
                <w:b/>
                <w:kern w:val="0"/>
                <w:sz w:val="20"/>
                <w:szCs w:val="20"/>
              </w:rPr>
              <w:t>服务器返回参数说明</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kern w:val="0"/>
                <w:sz w:val="20"/>
                <w:szCs w:val="20"/>
              </w:rPr>
              <w:t>id:</w:t>
            </w:r>
            <w:r>
              <w:rPr>
                <w:rFonts w:hint="eastAsia"/>
                <w:kern w:val="0"/>
                <w:sz w:val="20"/>
                <w:szCs w:val="20"/>
              </w:rPr>
              <w:t>分类i</w:t>
            </w:r>
            <w:r>
              <w:rPr>
                <w:kern w:val="0"/>
                <w:sz w:val="20"/>
                <w:szCs w:val="20"/>
              </w:rPr>
              <w:t>d</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rFonts w:hint="eastAsia"/>
                <w:kern w:val="0"/>
                <w:sz w:val="20"/>
                <w:szCs w:val="20"/>
              </w:rPr>
              <w:t>n</w:t>
            </w:r>
            <w:r>
              <w:rPr>
                <w:kern w:val="0"/>
                <w:sz w:val="20"/>
                <w:szCs w:val="20"/>
              </w:rPr>
              <w:t>ame:</w:t>
            </w:r>
            <w:r>
              <w:rPr>
                <w:rFonts w:hint="eastAsia"/>
                <w:kern w:val="0"/>
                <w:sz w:val="20"/>
                <w:szCs w:val="20"/>
              </w:rPr>
              <w:t>分类名称</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rFonts w:hint="eastAsia"/>
                <w:kern w:val="0"/>
                <w:sz w:val="20"/>
                <w:szCs w:val="20"/>
              </w:rPr>
              <w:t>icon</w:t>
            </w:r>
            <w:r>
              <w:rPr>
                <w:kern w:val="0"/>
                <w:sz w:val="20"/>
                <w:szCs w:val="20"/>
              </w:rPr>
              <w:t>:</w:t>
            </w:r>
            <w:r>
              <w:rPr>
                <w:rFonts w:hint="eastAsia"/>
                <w:kern w:val="0"/>
                <w:sz w:val="20"/>
                <w:szCs w:val="20"/>
              </w:rPr>
              <w:t>分类图标</w:t>
            </w:r>
          </w:p>
        </w:tc>
      </w:tr>
    </w:tbl>
    <w:p/>
    <w:p>
      <w:pPr>
        <w:pStyle w:val="2"/>
        <w:numPr>
          <w:ilvl w:val="0"/>
          <w:numId w:val="1"/>
        </w:numPr>
      </w:pPr>
      <w:r>
        <w:rPr>
          <w:rFonts w:hint="eastAsia"/>
        </w:rPr>
        <w:t>商铺列表</w:t>
      </w:r>
    </w:p>
    <w:p>
      <w:pPr>
        <w:pStyle w:val="3"/>
      </w:pPr>
      <w:r>
        <w:t>2</w:t>
      </w:r>
      <w:r>
        <w:rPr>
          <w:rFonts w:hint="eastAsia"/>
        </w:rPr>
        <w:t>.</w:t>
      </w:r>
      <w:r>
        <w:t xml:space="preserve">1 </w:t>
      </w:r>
      <w:r>
        <w:rPr>
          <w:rFonts w:hint="eastAsia"/>
        </w:rPr>
        <w:t>、根据条件获取商铺列表</w:t>
      </w:r>
    </w:p>
    <w:tbl>
      <w:tblPr>
        <w:tblStyle w:val="12"/>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7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地址</w:t>
            </w:r>
          </w:p>
        </w:tc>
        <w:tc>
          <w:tcPr>
            <w:tcW w:w="7441" w:type="dxa"/>
          </w:tcPr>
          <w:p>
            <w:pPr>
              <w:spacing w:before="240"/>
              <w:rPr>
                <w:rFonts w:hint="eastAsia" w:eastAsia="宋体"/>
                <w:b/>
                <w:kern w:val="0"/>
                <w:sz w:val="21"/>
                <w:szCs w:val="21"/>
                <w:lang w:eastAsia="zh-CN"/>
              </w:rPr>
            </w:pPr>
            <w:r>
              <w:rPr>
                <w:rFonts w:hint="eastAsia" w:eastAsia="宋体"/>
                <w:kern w:val="0"/>
                <w:sz w:val="20"/>
                <w:szCs w:val="20"/>
                <w:lang w:eastAsia="zh-CN"/>
              </w:rPr>
              <w:t>、么么么么么么么木木木木木木木木木木木木木木木木木木木木木木木木木木木木木木木木木木木木木木木木木木木木木木木木木木木木木木木木木</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应用场景</w:t>
            </w:r>
          </w:p>
        </w:tc>
        <w:tc>
          <w:tcPr>
            <w:tcW w:w="7441" w:type="dxa"/>
          </w:tcPr>
          <w:p>
            <w:pPr>
              <w:spacing w:before="240"/>
              <w:rPr>
                <w:kern w:val="0"/>
                <w:sz w:val="20"/>
                <w:szCs w:val="20"/>
              </w:rPr>
            </w:pPr>
            <w:r>
              <w:rPr>
                <w:kern w:val="0"/>
                <w:sz w:val="20"/>
                <w:szCs w:val="20"/>
              </w:rPr>
              <w:drawing>
                <wp:inline distT="0" distB="0" distL="0" distR="0">
                  <wp:extent cx="2375535" cy="1275715"/>
                  <wp:effectExtent l="0" t="0" r="571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418054" cy="129871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19" w:type="dxa"/>
          </w:tcPr>
          <w:p>
            <w:pPr>
              <w:spacing w:before="240" w:after="240"/>
              <w:rPr>
                <w:b/>
                <w:kern w:val="0"/>
                <w:sz w:val="20"/>
                <w:szCs w:val="20"/>
              </w:rPr>
            </w:pPr>
            <w:r>
              <w:rPr>
                <w:b/>
                <w:kern w:val="0"/>
                <w:sz w:val="20"/>
                <w:szCs w:val="20"/>
              </w:rPr>
              <w:t>作用描述</w:t>
            </w:r>
          </w:p>
        </w:tc>
        <w:tc>
          <w:tcPr>
            <w:tcW w:w="7441" w:type="dxa"/>
          </w:tcPr>
          <w:p>
            <w:pPr>
              <w:spacing w:before="240" w:after="240"/>
              <w:rPr>
                <w:kern w:val="0"/>
                <w:sz w:val="20"/>
                <w:szCs w:val="20"/>
              </w:rPr>
            </w:pPr>
            <w:r>
              <w:rPr>
                <w:rFonts w:hint="eastAsia"/>
                <w:kern w:val="0"/>
                <w:sz w:val="20"/>
                <w:szCs w:val="20"/>
              </w:rPr>
              <w:t>根据分类i</w:t>
            </w:r>
            <w:r>
              <w:rPr>
                <w:kern w:val="0"/>
                <w:sz w:val="20"/>
                <w:szCs w:val="20"/>
              </w:rPr>
              <w:t>d</w:t>
            </w:r>
            <w:r>
              <w:rPr>
                <w:rFonts w:hint="eastAsia"/>
                <w:color w:val="FF0000"/>
                <w:kern w:val="0"/>
                <w:sz w:val="20"/>
                <w:szCs w:val="20"/>
              </w:rPr>
              <w:t>分页查询</w:t>
            </w:r>
            <w:r>
              <w:rPr>
                <w:rFonts w:hint="eastAsia"/>
                <w:kern w:val="0"/>
                <w:sz w:val="20"/>
                <w:szCs w:val="20"/>
              </w:rPr>
              <w:t>该分类下面的商铺列表（支持关键字查询）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rFonts w:hint="eastAsia"/>
                <w:b/>
                <w:kern w:val="0"/>
                <w:sz w:val="20"/>
                <w:szCs w:val="20"/>
              </w:rPr>
              <w:t>请求方式</w:t>
            </w:r>
          </w:p>
        </w:tc>
        <w:tc>
          <w:tcPr>
            <w:tcW w:w="7441" w:type="dxa"/>
          </w:tcPr>
          <w:p>
            <w:pPr>
              <w:spacing w:before="240" w:after="240"/>
              <w:rPr>
                <w:kern w:val="0"/>
                <w:sz w:val="20"/>
                <w:szCs w:val="20"/>
              </w:rPr>
            </w:pPr>
            <w:r>
              <w:rPr>
                <w:rFonts w:hint="eastAsia"/>
                <w:kern w:val="0"/>
                <w:sz w:val="20"/>
                <w:szCs w:val="20"/>
              </w:rPr>
              <w:t>G</w:t>
            </w:r>
            <w:r>
              <w:rPr>
                <w:kern w:val="0"/>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kern w:val="0"/>
                <w:sz w:val="20"/>
                <w:szCs w:val="20"/>
              </w:rPr>
            </w:pPr>
            <w:r>
              <w:rPr>
                <w:b/>
                <w:kern w:val="0"/>
                <w:sz w:val="20"/>
                <w:szCs w:val="20"/>
              </w:rPr>
              <w:t>传入api的参数</w:t>
            </w:r>
          </w:p>
        </w:tc>
        <w:tc>
          <w:tcPr>
            <w:tcW w:w="7441" w:type="dxa"/>
          </w:tcPr>
          <w:p>
            <w:pPr>
              <w:spacing w:before="240"/>
              <w:rPr>
                <w:kern w:val="0"/>
                <w:sz w:val="20"/>
                <w:szCs w:val="20"/>
              </w:rPr>
            </w:pPr>
            <w:r>
              <w:rPr>
                <w:kern w:val="0"/>
                <w:sz w:val="20"/>
                <w:szCs w:val="20"/>
              </w:rPr>
              <w:t>categoryId:</w:t>
            </w:r>
            <w:r>
              <w:rPr>
                <w:rFonts w:hint="eastAsia"/>
                <w:kern w:val="0"/>
                <w:sz w:val="20"/>
                <w:szCs w:val="20"/>
              </w:rPr>
              <w:t>分类</w:t>
            </w:r>
            <w:r>
              <w:rPr>
                <w:kern w:val="0"/>
                <w:sz w:val="20"/>
                <w:szCs w:val="20"/>
              </w:rPr>
              <w:t>id</w:t>
            </w:r>
          </w:p>
          <w:p>
            <w:pPr>
              <w:spacing w:before="240"/>
              <w:rPr>
                <w:kern w:val="0"/>
                <w:sz w:val="20"/>
                <w:szCs w:val="20"/>
              </w:rPr>
            </w:pPr>
            <w:r>
              <w:rPr>
                <w:rFonts w:hint="eastAsia"/>
                <w:kern w:val="0"/>
                <w:sz w:val="20"/>
                <w:szCs w:val="20"/>
              </w:rPr>
              <w:t>_</w:t>
            </w:r>
            <w:r>
              <w:rPr>
                <w:kern w:val="0"/>
                <w:sz w:val="20"/>
                <w:szCs w:val="20"/>
              </w:rPr>
              <w:t>page:</w:t>
            </w:r>
            <w:r>
              <w:rPr>
                <w:rFonts w:hint="eastAsia"/>
                <w:kern w:val="0"/>
                <w:sz w:val="20"/>
                <w:szCs w:val="20"/>
              </w:rPr>
              <w:t>页码</w:t>
            </w:r>
          </w:p>
          <w:p>
            <w:pPr>
              <w:spacing w:before="240"/>
              <w:rPr>
                <w:kern w:val="0"/>
                <w:sz w:val="20"/>
                <w:szCs w:val="20"/>
              </w:rPr>
            </w:pPr>
            <w:r>
              <w:rPr>
                <w:rFonts w:hint="eastAsia"/>
                <w:kern w:val="0"/>
                <w:sz w:val="20"/>
                <w:szCs w:val="20"/>
              </w:rPr>
              <w:t>_</w:t>
            </w:r>
            <w:r>
              <w:rPr>
                <w:kern w:val="0"/>
                <w:sz w:val="20"/>
                <w:szCs w:val="20"/>
              </w:rPr>
              <w:t>limit:</w:t>
            </w:r>
            <w:r>
              <w:rPr>
                <w:rFonts w:hint="eastAsia"/>
                <w:kern w:val="0"/>
                <w:sz w:val="20"/>
                <w:szCs w:val="20"/>
              </w:rPr>
              <w:t>页容量</w:t>
            </w:r>
          </w:p>
          <w:p>
            <w:pPr>
              <w:spacing w:before="240"/>
              <w:rPr>
                <w:kern w:val="0"/>
                <w:sz w:val="20"/>
                <w:szCs w:val="20"/>
              </w:rPr>
            </w:pPr>
            <w:r>
              <w:rPr>
                <w:rFonts w:hint="eastAsia"/>
                <w:kern w:val="0"/>
                <w:sz w:val="20"/>
                <w:szCs w:val="20"/>
              </w:rPr>
              <w:t>q</w:t>
            </w:r>
            <w:r>
              <w:rPr>
                <w:kern w:val="0"/>
                <w:sz w:val="20"/>
                <w:szCs w:val="20"/>
              </w:rPr>
              <w:t>:</w:t>
            </w:r>
            <w:r>
              <w:rPr>
                <w:rFonts w:hint="eastAsia"/>
                <w:kern w:val="0"/>
                <w:sz w:val="20"/>
                <w:szCs w:val="20"/>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b/>
                <w:kern w:val="0"/>
                <w:sz w:val="20"/>
                <w:szCs w:val="20"/>
              </w:rPr>
              <w:t>返回数据格式</w:t>
            </w:r>
          </w:p>
        </w:tc>
        <w:tc>
          <w:tcPr>
            <w:tcW w:w="7441" w:type="dxa"/>
          </w:tcPr>
          <w:p>
            <w:pPr>
              <w:spacing w:before="240"/>
              <w:rPr>
                <w:kern w:val="0"/>
                <w:sz w:val="20"/>
                <w:szCs w:val="20"/>
              </w:rPr>
            </w:pPr>
            <w:r>
              <w:rPr>
                <w:kern w:val="0"/>
                <w:sz w:val="20"/>
                <w:szCs w:val="20"/>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2" w:hRule="atLeast"/>
        </w:trPr>
        <w:tc>
          <w:tcPr>
            <w:tcW w:w="2119" w:type="dxa"/>
          </w:tcPr>
          <w:p>
            <w:pPr>
              <w:spacing w:before="240" w:after="240"/>
              <w:rPr>
                <w:b/>
                <w:kern w:val="0"/>
                <w:sz w:val="20"/>
                <w:szCs w:val="20"/>
              </w:rPr>
            </w:pPr>
            <w:r>
              <w:rPr>
                <w:rFonts w:hint="eastAsia"/>
                <w:b/>
                <w:kern w:val="0"/>
                <w:sz w:val="20"/>
                <w:szCs w:val="20"/>
              </w:rPr>
              <w:t>返回数据格式样例</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kern w:val="0"/>
                <w:sz w:val="20"/>
                <w:szCs w:val="20"/>
              </w:rPr>
              <w:drawing>
                <wp:inline distT="0" distB="0" distL="0" distR="0">
                  <wp:extent cx="4587875" cy="2816225"/>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587875" cy="28162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4" w:hRule="atLeast"/>
        </w:trPr>
        <w:tc>
          <w:tcPr>
            <w:tcW w:w="2119" w:type="dxa"/>
          </w:tcPr>
          <w:p>
            <w:pPr>
              <w:spacing w:before="240" w:after="240"/>
              <w:rPr>
                <w:b/>
                <w:kern w:val="0"/>
                <w:sz w:val="20"/>
                <w:szCs w:val="20"/>
              </w:rPr>
            </w:pPr>
            <w:r>
              <w:rPr>
                <w:rFonts w:hint="eastAsia"/>
                <w:b/>
                <w:kern w:val="0"/>
                <w:sz w:val="20"/>
                <w:szCs w:val="20"/>
              </w:rPr>
              <w:t>服务器返回参数说明</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kern w:val="0"/>
                <w:sz w:val="20"/>
                <w:szCs w:val="20"/>
              </w:rPr>
              <w:t>id:</w:t>
            </w:r>
            <w:r>
              <w:rPr>
                <w:rFonts w:hint="eastAsia"/>
                <w:kern w:val="0"/>
                <w:sz w:val="20"/>
                <w:szCs w:val="20"/>
              </w:rPr>
              <w:t>商铺i</w:t>
            </w:r>
            <w:r>
              <w:rPr>
                <w:kern w:val="0"/>
                <w:sz w:val="20"/>
                <w:szCs w:val="20"/>
              </w:rPr>
              <w:t>d</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rFonts w:hint="eastAsia"/>
                <w:kern w:val="0"/>
                <w:sz w:val="20"/>
                <w:szCs w:val="20"/>
              </w:rPr>
              <w:t>n</w:t>
            </w:r>
            <w:r>
              <w:rPr>
                <w:kern w:val="0"/>
                <w:sz w:val="20"/>
                <w:szCs w:val="20"/>
              </w:rPr>
              <w:t>ame:</w:t>
            </w:r>
            <w:r>
              <w:rPr>
                <w:rFonts w:hint="eastAsia"/>
                <w:kern w:val="0"/>
                <w:sz w:val="20"/>
                <w:szCs w:val="20"/>
              </w:rPr>
              <w:t>商铺名称</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kern w:val="0"/>
                <w:sz w:val="20"/>
                <w:szCs w:val="20"/>
              </w:rPr>
              <w:t>phone</w:t>
            </w:r>
            <w:r>
              <w:rPr>
                <w:kern w:val="0"/>
                <w:sz w:val="20"/>
                <w:szCs w:val="20"/>
              </w:rPr>
              <w:t>:</w:t>
            </w:r>
            <w:r>
              <w:rPr>
                <w:rFonts w:hint="eastAsia"/>
                <w:kern w:val="0"/>
                <w:sz w:val="20"/>
                <w:szCs w:val="20"/>
              </w:rPr>
              <w:t>商铺电话</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add</w:t>
            </w:r>
            <w:r>
              <w:rPr>
                <w:rFonts w:ascii="Consolas" w:hAnsi="Consolas" w:eastAsia="宋体" w:cs="宋体"/>
                <w:color w:val="333333"/>
                <w:kern w:val="0"/>
                <w:sz w:val="18"/>
                <w:szCs w:val="18"/>
              </w:rPr>
              <w:t>ress:</w:t>
            </w:r>
            <w:r>
              <w:rPr>
                <w:rFonts w:hint="eastAsia"/>
                <w:kern w:val="0"/>
                <w:sz w:val="20"/>
                <w:szCs w:val="20"/>
              </w:rPr>
              <w:t>商铺</w:t>
            </w:r>
            <w:r>
              <w:rPr>
                <w:rFonts w:hint="eastAsia" w:ascii="Consolas" w:hAnsi="Consolas" w:eastAsia="宋体" w:cs="宋体"/>
                <w:color w:val="333333"/>
                <w:kern w:val="0"/>
                <w:sz w:val="18"/>
                <w:szCs w:val="18"/>
              </w:rPr>
              <w:t>地址</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i</w:t>
            </w:r>
            <w:r>
              <w:rPr>
                <w:rFonts w:ascii="Consolas" w:hAnsi="Consolas" w:eastAsia="宋体" w:cs="宋体"/>
                <w:color w:val="333333"/>
                <w:kern w:val="0"/>
                <w:sz w:val="18"/>
                <w:szCs w:val="18"/>
              </w:rPr>
              <w:t>mages:</w:t>
            </w:r>
            <w:r>
              <w:rPr>
                <w:rFonts w:hint="eastAsia"/>
                <w:kern w:val="0"/>
                <w:sz w:val="20"/>
                <w:szCs w:val="20"/>
              </w:rPr>
              <w:t>商铺</w:t>
            </w:r>
            <w:r>
              <w:rPr>
                <w:rFonts w:hint="eastAsia" w:ascii="Consolas" w:hAnsi="Consolas" w:eastAsia="宋体" w:cs="宋体"/>
                <w:color w:val="333333"/>
                <w:kern w:val="0"/>
                <w:sz w:val="18"/>
                <w:szCs w:val="18"/>
              </w:rPr>
              <w:t>图片</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sco</w:t>
            </w:r>
            <w:r>
              <w:rPr>
                <w:rFonts w:ascii="Consolas" w:hAnsi="Consolas" w:eastAsia="宋体" w:cs="宋体"/>
                <w:color w:val="333333"/>
                <w:kern w:val="0"/>
                <w:sz w:val="18"/>
                <w:szCs w:val="18"/>
              </w:rPr>
              <w:t>re:</w:t>
            </w:r>
            <w:r>
              <w:rPr>
                <w:rFonts w:hint="eastAsia"/>
                <w:kern w:val="0"/>
                <w:sz w:val="20"/>
                <w:szCs w:val="20"/>
              </w:rPr>
              <w:t>商铺</w:t>
            </w:r>
            <w:r>
              <w:rPr>
                <w:rFonts w:hint="eastAsia" w:ascii="Consolas" w:hAnsi="Consolas" w:eastAsia="宋体" w:cs="宋体"/>
                <w:color w:val="333333"/>
                <w:kern w:val="0"/>
                <w:sz w:val="18"/>
                <w:szCs w:val="18"/>
              </w:rPr>
              <w:t>评分</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t</w:t>
            </w:r>
            <w:r>
              <w:rPr>
                <w:rFonts w:ascii="Consolas" w:hAnsi="Consolas" w:eastAsia="宋体" w:cs="宋体"/>
                <w:color w:val="333333"/>
                <w:kern w:val="0"/>
                <w:sz w:val="18"/>
                <w:szCs w:val="18"/>
              </w:rPr>
              <w:t>ags:</w:t>
            </w:r>
            <w:r>
              <w:rPr>
                <w:rFonts w:hint="eastAsia" w:ascii="Consolas" w:hAnsi="Consolas" w:eastAsia="宋体" w:cs="宋体"/>
                <w:color w:val="333333"/>
                <w:kern w:val="0"/>
                <w:sz w:val="18"/>
                <w:szCs w:val="18"/>
              </w:rPr>
              <w:t>商品所属分类</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c</w:t>
            </w:r>
            <w:r>
              <w:rPr>
                <w:rFonts w:ascii="Consolas" w:hAnsi="Consolas" w:eastAsia="宋体" w:cs="宋体"/>
                <w:color w:val="333333"/>
                <w:kern w:val="0"/>
                <w:sz w:val="18"/>
                <w:szCs w:val="18"/>
              </w:rPr>
              <w:t>omments:</w:t>
            </w:r>
            <w:r>
              <w:rPr>
                <w:rFonts w:hint="eastAsia" w:ascii="Consolas" w:hAnsi="Consolas" w:eastAsia="宋体" w:cs="宋体"/>
                <w:color w:val="333333"/>
                <w:kern w:val="0"/>
                <w:sz w:val="18"/>
                <w:szCs w:val="18"/>
              </w:rPr>
              <w:t>商品评价数组</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businessHours:</w:t>
            </w:r>
            <w:r>
              <w:rPr>
                <w:rFonts w:hint="eastAsia" w:ascii="Consolas" w:hAnsi="Consolas" w:eastAsia="宋体" w:cs="宋体"/>
                <w:color w:val="333333"/>
                <w:kern w:val="0"/>
                <w:sz w:val="18"/>
                <w:szCs w:val="18"/>
              </w:rPr>
              <w:t>营业时间</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supportService</w:t>
            </w:r>
            <w:r>
              <w:rPr>
                <w:rFonts w:hint="eastAsia" w:ascii="Consolas" w:hAnsi="Consolas" w:eastAsia="宋体" w:cs="宋体"/>
                <w:color w:val="333333"/>
                <w:kern w:val="0"/>
                <w:sz w:val="18"/>
                <w:szCs w:val="18"/>
              </w:rPr>
              <w:t>:支持服务</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introduction:</w:t>
            </w:r>
            <w:r>
              <w:rPr>
                <w:rFonts w:hint="eastAsia" w:ascii="Consolas" w:hAnsi="Consolas" w:eastAsia="宋体" w:cs="宋体"/>
                <w:color w:val="333333"/>
                <w:kern w:val="0"/>
                <w:sz w:val="18"/>
                <w:szCs w:val="18"/>
              </w:rPr>
              <w:t>介绍</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hint="eastAsia" w:ascii="Consolas" w:hAnsi="Consolas" w:eastAsia="宋体" w:cs="宋体"/>
                <w:color w:val="333333"/>
                <w:kern w:val="0"/>
                <w:sz w:val="18"/>
                <w:szCs w:val="18"/>
              </w:rPr>
              <w:t>link</w:t>
            </w:r>
            <w:r>
              <w:rPr>
                <w:rFonts w:ascii="Consolas" w:hAnsi="Consolas" w:eastAsia="宋体" w:cs="宋体"/>
                <w:color w:val="333333"/>
                <w:kern w:val="0"/>
                <w:sz w:val="18"/>
                <w:szCs w:val="18"/>
              </w:rPr>
              <w:t>:</w:t>
            </w:r>
            <w:r>
              <w:rPr>
                <w:rFonts w:hint="eastAsia" w:ascii="Consolas" w:hAnsi="Consolas" w:eastAsia="宋体" w:cs="宋体"/>
                <w:color w:val="333333"/>
                <w:kern w:val="0"/>
                <w:sz w:val="18"/>
                <w:szCs w:val="18"/>
              </w:rPr>
              <w:t>点击跳转的链接</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categoryId:</w:t>
            </w:r>
            <w:r>
              <w:rPr>
                <w:rFonts w:hint="eastAsia" w:ascii="Consolas" w:hAnsi="Consolas" w:eastAsia="宋体" w:cs="宋体"/>
                <w:color w:val="333333"/>
                <w:kern w:val="0"/>
                <w:sz w:val="18"/>
                <w:szCs w:val="18"/>
              </w:rPr>
              <w:t>所属分类i</w:t>
            </w:r>
            <w:r>
              <w:rPr>
                <w:rFonts w:ascii="Consolas" w:hAnsi="Consolas" w:eastAsia="宋体" w:cs="宋体"/>
                <w:color w:val="333333"/>
                <w:kern w:val="0"/>
                <w:sz w:val="18"/>
                <w:szCs w:val="18"/>
              </w:rPr>
              <w:t>d</w:t>
            </w:r>
          </w:p>
        </w:tc>
      </w:tr>
    </w:tbl>
    <w:p/>
    <w:p>
      <w:pPr>
        <w:pStyle w:val="2"/>
        <w:numPr>
          <w:ilvl w:val="0"/>
          <w:numId w:val="1"/>
        </w:numPr>
      </w:pPr>
      <w:r>
        <w:rPr>
          <w:rFonts w:hint="eastAsia"/>
        </w:rPr>
        <w:t>商铺详情</w:t>
      </w:r>
    </w:p>
    <w:p>
      <w:pPr>
        <w:pStyle w:val="3"/>
      </w:pPr>
      <w:r>
        <w:t>3</w:t>
      </w:r>
      <w:r>
        <w:rPr>
          <w:rFonts w:hint="eastAsia"/>
        </w:rPr>
        <w:t>.</w:t>
      </w:r>
      <w:r>
        <w:t xml:space="preserve">1 </w:t>
      </w:r>
      <w:r>
        <w:rPr>
          <w:rFonts w:hint="eastAsia"/>
        </w:rPr>
        <w:t>、根据条件获取商铺详情</w:t>
      </w:r>
    </w:p>
    <w:tbl>
      <w:tblPr>
        <w:tblStyle w:val="12"/>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7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地址</w:t>
            </w:r>
          </w:p>
        </w:tc>
        <w:tc>
          <w:tcPr>
            <w:tcW w:w="7441" w:type="dxa"/>
          </w:tcPr>
          <w:p>
            <w:pPr>
              <w:spacing w:before="240"/>
              <w:rPr>
                <w:b/>
                <w:kern w:val="0"/>
                <w:sz w:val="21"/>
                <w:szCs w:val="21"/>
              </w:rPr>
            </w:pPr>
            <w:r>
              <w:rPr>
                <w:kern w:val="0"/>
                <w:sz w:val="20"/>
                <w:szCs w:val="20"/>
              </w:rPr>
              <w:t>shops/</w:t>
            </w:r>
            <w:r>
              <w:rPr>
                <w:rFonts w:hint="eastAsia"/>
                <w:kern w:val="0"/>
                <w:sz w:val="20"/>
                <w:szCs w:val="20"/>
              </w:rPr>
              <w:t>商品i</w:t>
            </w:r>
            <w:r>
              <w:rPr>
                <w:kern w:val="0"/>
                <w:sz w:val="20"/>
                <w:szCs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2119" w:type="dxa"/>
          </w:tcPr>
          <w:p>
            <w:pPr>
              <w:spacing w:before="240"/>
              <w:rPr>
                <w:b/>
                <w:kern w:val="0"/>
                <w:sz w:val="20"/>
                <w:szCs w:val="20"/>
              </w:rPr>
            </w:pPr>
            <w:r>
              <w:rPr>
                <w:rFonts w:hint="eastAsia"/>
                <w:b/>
                <w:kern w:val="0"/>
                <w:sz w:val="20"/>
                <w:szCs w:val="20"/>
              </w:rPr>
              <w:t>应用场景</w:t>
            </w:r>
          </w:p>
        </w:tc>
        <w:tc>
          <w:tcPr>
            <w:tcW w:w="7441" w:type="dxa"/>
          </w:tcPr>
          <w:p>
            <w:pPr>
              <w:spacing w:before="240"/>
              <w:rPr>
                <w:kern w:val="0"/>
                <w:sz w:val="20"/>
                <w:szCs w:val="20"/>
              </w:rPr>
            </w:pPr>
            <w:r>
              <w:rPr>
                <w:kern w:val="0"/>
                <w:sz w:val="20"/>
                <w:szCs w:val="20"/>
              </w:rPr>
              <w:drawing>
                <wp:inline distT="0" distB="0" distL="0" distR="0">
                  <wp:extent cx="1503045" cy="2319020"/>
                  <wp:effectExtent l="0" t="0" r="190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525577" cy="2354007"/>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119" w:type="dxa"/>
          </w:tcPr>
          <w:p>
            <w:pPr>
              <w:spacing w:before="240" w:after="240"/>
              <w:rPr>
                <w:b/>
                <w:kern w:val="0"/>
                <w:sz w:val="20"/>
                <w:szCs w:val="20"/>
              </w:rPr>
            </w:pPr>
            <w:r>
              <w:rPr>
                <w:b/>
                <w:kern w:val="0"/>
                <w:sz w:val="20"/>
                <w:szCs w:val="20"/>
              </w:rPr>
              <w:t>作用描述</w:t>
            </w:r>
          </w:p>
        </w:tc>
        <w:tc>
          <w:tcPr>
            <w:tcW w:w="7441" w:type="dxa"/>
          </w:tcPr>
          <w:p>
            <w:pPr>
              <w:spacing w:before="240" w:after="240"/>
              <w:rPr>
                <w:kern w:val="0"/>
                <w:sz w:val="20"/>
                <w:szCs w:val="20"/>
              </w:rPr>
            </w:pPr>
            <w:r>
              <w:rPr>
                <w:rFonts w:hint="eastAsia"/>
                <w:kern w:val="0"/>
                <w:sz w:val="20"/>
                <w:szCs w:val="20"/>
              </w:rPr>
              <w:t>根据商品i</w:t>
            </w:r>
            <w:r>
              <w:rPr>
                <w:kern w:val="0"/>
                <w:sz w:val="20"/>
                <w:szCs w:val="20"/>
              </w:rPr>
              <w:t>d</w:t>
            </w:r>
            <w:r>
              <w:rPr>
                <w:rFonts w:hint="eastAsia"/>
                <w:kern w:val="0"/>
                <w:sz w:val="20"/>
                <w:szCs w:val="20"/>
              </w:rPr>
              <w:t>获取商品详细信息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rFonts w:hint="eastAsia"/>
                <w:b/>
                <w:kern w:val="0"/>
                <w:sz w:val="20"/>
                <w:szCs w:val="20"/>
              </w:rPr>
              <w:t>请求方式</w:t>
            </w:r>
          </w:p>
        </w:tc>
        <w:tc>
          <w:tcPr>
            <w:tcW w:w="7441" w:type="dxa"/>
          </w:tcPr>
          <w:p>
            <w:pPr>
              <w:spacing w:before="240" w:after="240"/>
              <w:rPr>
                <w:kern w:val="0"/>
                <w:sz w:val="20"/>
                <w:szCs w:val="20"/>
              </w:rPr>
            </w:pPr>
            <w:r>
              <w:rPr>
                <w:rFonts w:hint="eastAsia"/>
                <w:kern w:val="0"/>
                <w:sz w:val="20"/>
                <w:szCs w:val="20"/>
              </w:rPr>
              <w:t>G</w:t>
            </w:r>
            <w:r>
              <w:rPr>
                <w:kern w:val="0"/>
                <w:sz w:val="20"/>
                <w:szCs w:val="20"/>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kern w:val="0"/>
                <w:sz w:val="20"/>
                <w:szCs w:val="20"/>
              </w:rPr>
            </w:pPr>
            <w:r>
              <w:rPr>
                <w:b/>
                <w:kern w:val="0"/>
                <w:sz w:val="20"/>
                <w:szCs w:val="20"/>
              </w:rPr>
              <w:t>传入api的参数</w:t>
            </w:r>
          </w:p>
        </w:tc>
        <w:tc>
          <w:tcPr>
            <w:tcW w:w="7441" w:type="dxa"/>
          </w:tcPr>
          <w:p>
            <w:pPr>
              <w:spacing w:before="240"/>
              <w:rPr>
                <w:kern w:val="0"/>
                <w:sz w:val="20"/>
                <w:szCs w:val="20"/>
              </w:rPr>
            </w:pPr>
            <w:r>
              <w:rPr>
                <w:rFonts w:hint="eastAsia"/>
                <w:kern w:val="0"/>
                <w:sz w:val="20"/>
                <w:szCs w:val="20"/>
              </w:rPr>
              <w:t>shop</w:t>
            </w:r>
            <w:r>
              <w:rPr>
                <w:kern w:val="0"/>
                <w:sz w:val="20"/>
                <w:szCs w:val="20"/>
              </w:rPr>
              <w:t xml:space="preserve">id:商品id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119" w:type="dxa"/>
          </w:tcPr>
          <w:p>
            <w:pPr>
              <w:spacing w:before="240" w:after="240"/>
              <w:rPr>
                <w:b/>
                <w:kern w:val="0"/>
                <w:sz w:val="20"/>
                <w:szCs w:val="20"/>
              </w:rPr>
            </w:pPr>
            <w:r>
              <w:rPr>
                <w:b/>
                <w:kern w:val="0"/>
                <w:sz w:val="20"/>
                <w:szCs w:val="20"/>
              </w:rPr>
              <w:t>返回数据格式</w:t>
            </w:r>
          </w:p>
        </w:tc>
        <w:tc>
          <w:tcPr>
            <w:tcW w:w="7441" w:type="dxa"/>
          </w:tcPr>
          <w:p>
            <w:pPr>
              <w:spacing w:before="240"/>
              <w:rPr>
                <w:kern w:val="0"/>
                <w:sz w:val="20"/>
                <w:szCs w:val="20"/>
              </w:rPr>
            </w:pPr>
            <w:r>
              <w:rPr>
                <w:kern w:val="0"/>
                <w:sz w:val="20"/>
                <w:szCs w:val="20"/>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2" w:hRule="atLeast"/>
        </w:trPr>
        <w:tc>
          <w:tcPr>
            <w:tcW w:w="2119" w:type="dxa"/>
          </w:tcPr>
          <w:p>
            <w:pPr>
              <w:spacing w:before="240" w:after="240"/>
              <w:rPr>
                <w:b/>
                <w:kern w:val="0"/>
                <w:sz w:val="20"/>
                <w:szCs w:val="20"/>
              </w:rPr>
            </w:pPr>
            <w:r>
              <w:rPr>
                <w:rFonts w:hint="eastAsia"/>
                <w:b/>
                <w:kern w:val="0"/>
                <w:sz w:val="20"/>
                <w:szCs w:val="20"/>
              </w:rPr>
              <w:t>返回数据格式样例</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kern w:val="0"/>
                <w:sz w:val="20"/>
                <w:szCs w:val="20"/>
              </w:rPr>
            </w:pPr>
            <w:r>
              <w:rPr>
                <w:kern w:val="0"/>
                <w:sz w:val="20"/>
                <w:szCs w:val="20"/>
              </w:rPr>
              <w:drawing>
                <wp:inline distT="0" distB="0" distL="0" distR="0">
                  <wp:extent cx="4587875" cy="254190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587875" cy="25419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4" w:hRule="atLeast"/>
        </w:trPr>
        <w:tc>
          <w:tcPr>
            <w:tcW w:w="2119" w:type="dxa"/>
          </w:tcPr>
          <w:p>
            <w:pPr>
              <w:spacing w:before="240" w:after="240"/>
              <w:rPr>
                <w:b/>
                <w:kern w:val="0"/>
                <w:sz w:val="20"/>
                <w:szCs w:val="20"/>
              </w:rPr>
            </w:pPr>
            <w:r>
              <w:rPr>
                <w:rFonts w:hint="eastAsia"/>
                <w:b/>
                <w:kern w:val="0"/>
                <w:sz w:val="20"/>
                <w:szCs w:val="20"/>
              </w:rPr>
              <w:t>服务器返回参数说明</w:t>
            </w:r>
          </w:p>
        </w:tc>
        <w:tc>
          <w:tcPr>
            <w:tcW w:w="7441" w:type="dxa"/>
          </w:tcPr>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id:商铺id</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name:商铺名称</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phone:商铺电话</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address:商铺地址</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images:商铺图片</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score:商铺评分</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tags:商品所属分类</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comments:商品评价数组</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businessHours:营业时间</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supportService:支持服务</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introduction:介绍</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link:点击跳转的链接</w:t>
            </w:r>
          </w:p>
          <w:p>
            <w:pPr>
              <w:widowControl/>
              <w:pBdr>
                <w:top w:val="single" w:color="DDDDDD" w:sz="6" w:space="5"/>
                <w:left w:val="single" w:color="DDDDDD" w:sz="6" w:space="8"/>
                <w:bottom w:val="single" w:color="DDDDDD" w:sz="6" w:space="5"/>
                <w:right w:val="single" w:color="DDDDDD" w:sz="6" w:spac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hAnsi="Consolas" w:eastAsia="宋体" w:cs="宋体"/>
                <w:color w:val="333333"/>
                <w:kern w:val="0"/>
                <w:sz w:val="18"/>
                <w:szCs w:val="18"/>
              </w:rPr>
            </w:pPr>
            <w:r>
              <w:rPr>
                <w:rFonts w:ascii="Consolas" w:hAnsi="Consolas" w:eastAsia="宋体" w:cs="宋体"/>
                <w:color w:val="333333"/>
                <w:kern w:val="0"/>
                <w:sz w:val="18"/>
                <w:szCs w:val="18"/>
              </w:rPr>
              <w:t>categoryId:所属分类id</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D3600"/>
    <w:multiLevelType w:val="multilevel"/>
    <w:tmpl w:val="23CD3600"/>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64"/>
    <w:rsid w:val="0000032B"/>
    <w:rsid w:val="0000034A"/>
    <w:rsid w:val="00001E0E"/>
    <w:rsid w:val="00002976"/>
    <w:rsid w:val="00007E1A"/>
    <w:rsid w:val="00012494"/>
    <w:rsid w:val="0001460D"/>
    <w:rsid w:val="000347FE"/>
    <w:rsid w:val="00041DB2"/>
    <w:rsid w:val="00046910"/>
    <w:rsid w:val="00053E7D"/>
    <w:rsid w:val="0006530C"/>
    <w:rsid w:val="0006781E"/>
    <w:rsid w:val="00072E5C"/>
    <w:rsid w:val="000752A6"/>
    <w:rsid w:val="00081DCE"/>
    <w:rsid w:val="00087839"/>
    <w:rsid w:val="00090FA5"/>
    <w:rsid w:val="00093F24"/>
    <w:rsid w:val="000958D5"/>
    <w:rsid w:val="000A3D6C"/>
    <w:rsid w:val="000A431C"/>
    <w:rsid w:val="000A4C65"/>
    <w:rsid w:val="000B0BFF"/>
    <w:rsid w:val="000B5B6D"/>
    <w:rsid w:val="000C1CB2"/>
    <w:rsid w:val="000C3E4B"/>
    <w:rsid w:val="000C6088"/>
    <w:rsid w:val="000C7C8F"/>
    <w:rsid w:val="000D0578"/>
    <w:rsid w:val="000D5C7E"/>
    <w:rsid w:val="000D5DE8"/>
    <w:rsid w:val="000F0D9B"/>
    <w:rsid w:val="000F19A3"/>
    <w:rsid w:val="000F5276"/>
    <w:rsid w:val="00101CA5"/>
    <w:rsid w:val="001040C4"/>
    <w:rsid w:val="00116A51"/>
    <w:rsid w:val="00123AAC"/>
    <w:rsid w:val="00127E6C"/>
    <w:rsid w:val="00130EF7"/>
    <w:rsid w:val="00133B02"/>
    <w:rsid w:val="00146A8A"/>
    <w:rsid w:val="001569EE"/>
    <w:rsid w:val="00163696"/>
    <w:rsid w:val="00166DF5"/>
    <w:rsid w:val="001705EE"/>
    <w:rsid w:val="0017543D"/>
    <w:rsid w:val="00175820"/>
    <w:rsid w:val="00177BD1"/>
    <w:rsid w:val="00180470"/>
    <w:rsid w:val="00182453"/>
    <w:rsid w:val="00187103"/>
    <w:rsid w:val="00193F0F"/>
    <w:rsid w:val="001B048B"/>
    <w:rsid w:val="001B05D0"/>
    <w:rsid w:val="001B1B96"/>
    <w:rsid w:val="001B6475"/>
    <w:rsid w:val="001B6489"/>
    <w:rsid w:val="001B68B1"/>
    <w:rsid w:val="001C2798"/>
    <w:rsid w:val="001C4B26"/>
    <w:rsid w:val="001C6DDB"/>
    <w:rsid w:val="001E038F"/>
    <w:rsid w:val="001E3AAF"/>
    <w:rsid w:val="001E3F51"/>
    <w:rsid w:val="001E63E7"/>
    <w:rsid w:val="001E65E7"/>
    <w:rsid w:val="001F5093"/>
    <w:rsid w:val="001F6B5A"/>
    <w:rsid w:val="00211EAF"/>
    <w:rsid w:val="0021364B"/>
    <w:rsid w:val="00213A7E"/>
    <w:rsid w:val="00216964"/>
    <w:rsid w:val="0022282E"/>
    <w:rsid w:val="00226AC2"/>
    <w:rsid w:val="0023639A"/>
    <w:rsid w:val="00236BB1"/>
    <w:rsid w:val="00245EEB"/>
    <w:rsid w:val="00252537"/>
    <w:rsid w:val="00256A00"/>
    <w:rsid w:val="0026117D"/>
    <w:rsid w:val="0026426F"/>
    <w:rsid w:val="002741AD"/>
    <w:rsid w:val="00275E2F"/>
    <w:rsid w:val="00280F09"/>
    <w:rsid w:val="002867C5"/>
    <w:rsid w:val="00294B99"/>
    <w:rsid w:val="002A2BD9"/>
    <w:rsid w:val="002A75B7"/>
    <w:rsid w:val="002A7F27"/>
    <w:rsid w:val="002B1118"/>
    <w:rsid w:val="002B1B0D"/>
    <w:rsid w:val="002C247F"/>
    <w:rsid w:val="002D451E"/>
    <w:rsid w:val="002D78A6"/>
    <w:rsid w:val="002F41B4"/>
    <w:rsid w:val="002F48E2"/>
    <w:rsid w:val="002F72D8"/>
    <w:rsid w:val="002F7802"/>
    <w:rsid w:val="00300974"/>
    <w:rsid w:val="0031173C"/>
    <w:rsid w:val="00311D9D"/>
    <w:rsid w:val="00321C81"/>
    <w:rsid w:val="00323F44"/>
    <w:rsid w:val="00333E1B"/>
    <w:rsid w:val="0033675B"/>
    <w:rsid w:val="00344E3E"/>
    <w:rsid w:val="00350985"/>
    <w:rsid w:val="00351B5A"/>
    <w:rsid w:val="0035300A"/>
    <w:rsid w:val="00367CA5"/>
    <w:rsid w:val="003752FB"/>
    <w:rsid w:val="00384C75"/>
    <w:rsid w:val="00384E09"/>
    <w:rsid w:val="0038661C"/>
    <w:rsid w:val="003911F6"/>
    <w:rsid w:val="0039214D"/>
    <w:rsid w:val="003A363C"/>
    <w:rsid w:val="003A65DC"/>
    <w:rsid w:val="003B02C1"/>
    <w:rsid w:val="003B4B51"/>
    <w:rsid w:val="003C05CD"/>
    <w:rsid w:val="003D0653"/>
    <w:rsid w:val="003D3895"/>
    <w:rsid w:val="003E1C6A"/>
    <w:rsid w:val="003E4E04"/>
    <w:rsid w:val="003E6A49"/>
    <w:rsid w:val="003E756E"/>
    <w:rsid w:val="003F43A6"/>
    <w:rsid w:val="003F4742"/>
    <w:rsid w:val="00402259"/>
    <w:rsid w:val="00412009"/>
    <w:rsid w:val="00414013"/>
    <w:rsid w:val="00415DC8"/>
    <w:rsid w:val="00425630"/>
    <w:rsid w:val="0042579E"/>
    <w:rsid w:val="00431C0D"/>
    <w:rsid w:val="00432751"/>
    <w:rsid w:val="0043306D"/>
    <w:rsid w:val="004426ED"/>
    <w:rsid w:val="0045003A"/>
    <w:rsid w:val="00452EB5"/>
    <w:rsid w:val="004536FB"/>
    <w:rsid w:val="00465B51"/>
    <w:rsid w:val="004706F8"/>
    <w:rsid w:val="00481D3F"/>
    <w:rsid w:val="004A1584"/>
    <w:rsid w:val="004A1999"/>
    <w:rsid w:val="004B2F73"/>
    <w:rsid w:val="004B6B8C"/>
    <w:rsid w:val="004C235E"/>
    <w:rsid w:val="004C2C52"/>
    <w:rsid w:val="004C3F96"/>
    <w:rsid w:val="004D41E7"/>
    <w:rsid w:val="004D4356"/>
    <w:rsid w:val="004F252A"/>
    <w:rsid w:val="005006C6"/>
    <w:rsid w:val="005102C1"/>
    <w:rsid w:val="0051358E"/>
    <w:rsid w:val="00522536"/>
    <w:rsid w:val="00530838"/>
    <w:rsid w:val="00532A97"/>
    <w:rsid w:val="005338DC"/>
    <w:rsid w:val="00536035"/>
    <w:rsid w:val="0053732A"/>
    <w:rsid w:val="00541294"/>
    <w:rsid w:val="00543365"/>
    <w:rsid w:val="005441E3"/>
    <w:rsid w:val="005448AB"/>
    <w:rsid w:val="00546E54"/>
    <w:rsid w:val="005562FD"/>
    <w:rsid w:val="00557B6B"/>
    <w:rsid w:val="00561810"/>
    <w:rsid w:val="00561AEB"/>
    <w:rsid w:val="005736E5"/>
    <w:rsid w:val="005748A1"/>
    <w:rsid w:val="005853CB"/>
    <w:rsid w:val="005853FC"/>
    <w:rsid w:val="0058760A"/>
    <w:rsid w:val="00590CD3"/>
    <w:rsid w:val="00593D1C"/>
    <w:rsid w:val="00596BBB"/>
    <w:rsid w:val="0059743A"/>
    <w:rsid w:val="005A4A38"/>
    <w:rsid w:val="005B2963"/>
    <w:rsid w:val="005B519B"/>
    <w:rsid w:val="005B5961"/>
    <w:rsid w:val="005C16FF"/>
    <w:rsid w:val="005C2A9F"/>
    <w:rsid w:val="005C4BE2"/>
    <w:rsid w:val="005D0D0B"/>
    <w:rsid w:val="005D7427"/>
    <w:rsid w:val="005E502B"/>
    <w:rsid w:val="005F4B78"/>
    <w:rsid w:val="00605413"/>
    <w:rsid w:val="00605C0B"/>
    <w:rsid w:val="00613B00"/>
    <w:rsid w:val="00614DA6"/>
    <w:rsid w:val="006157B0"/>
    <w:rsid w:val="00616D63"/>
    <w:rsid w:val="00621598"/>
    <w:rsid w:val="0062201A"/>
    <w:rsid w:val="00622F7D"/>
    <w:rsid w:val="006242C1"/>
    <w:rsid w:val="00627DB0"/>
    <w:rsid w:val="006327AE"/>
    <w:rsid w:val="00642C53"/>
    <w:rsid w:val="00642EC7"/>
    <w:rsid w:val="00644EBF"/>
    <w:rsid w:val="006554FE"/>
    <w:rsid w:val="00670308"/>
    <w:rsid w:val="00680E77"/>
    <w:rsid w:val="00683EF0"/>
    <w:rsid w:val="00693045"/>
    <w:rsid w:val="006B042C"/>
    <w:rsid w:val="006B14C2"/>
    <w:rsid w:val="006B164C"/>
    <w:rsid w:val="006B1C8A"/>
    <w:rsid w:val="006C23E8"/>
    <w:rsid w:val="006C3A43"/>
    <w:rsid w:val="006C5C31"/>
    <w:rsid w:val="006D6486"/>
    <w:rsid w:val="006E4303"/>
    <w:rsid w:val="006E72FD"/>
    <w:rsid w:val="006E7B12"/>
    <w:rsid w:val="006F1C24"/>
    <w:rsid w:val="006F2DE7"/>
    <w:rsid w:val="0070265F"/>
    <w:rsid w:val="0070457F"/>
    <w:rsid w:val="00705016"/>
    <w:rsid w:val="007052AA"/>
    <w:rsid w:val="00707ED4"/>
    <w:rsid w:val="007139B4"/>
    <w:rsid w:val="00715B77"/>
    <w:rsid w:val="00723331"/>
    <w:rsid w:val="00732402"/>
    <w:rsid w:val="00732667"/>
    <w:rsid w:val="00732A0C"/>
    <w:rsid w:val="007371A4"/>
    <w:rsid w:val="00741BF1"/>
    <w:rsid w:val="00750084"/>
    <w:rsid w:val="00750234"/>
    <w:rsid w:val="00750CC1"/>
    <w:rsid w:val="0076211A"/>
    <w:rsid w:val="007667AE"/>
    <w:rsid w:val="0076762E"/>
    <w:rsid w:val="00772CF9"/>
    <w:rsid w:val="007776AA"/>
    <w:rsid w:val="007865A1"/>
    <w:rsid w:val="00790622"/>
    <w:rsid w:val="007925B6"/>
    <w:rsid w:val="007A7D6F"/>
    <w:rsid w:val="007B3F4A"/>
    <w:rsid w:val="007C1D23"/>
    <w:rsid w:val="007C6E69"/>
    <w:rsid w:val="007C797A"/>
    <w:rsid w:val="007E14F6"/>
    <w:rsid w:val="007E5562"/>
    <w:rsid w:val="007F24E5"/>
    <w:rsid w:val="007F76A6"/>
    <w:rsid w:val="00811A05"/>
    <w:rsid w:val="00833F93"/>
    <w:rsid w:val="00834000"/>
    <w:rsid w:val="0084362E"/>
    <w:rsid w:val="00847993"/>
    <w:rsid w:val="0085290D"/>
    <w:rsid w:val="00853ACB"/>
    <w:rsid w:val="00856880"/>
    <w:rsid w:val="00862337"/>
    <w:rsid w:val="00862B8E"/>
    <w:rsid w:val="008809B7"/>
    <w:rsid w:val="0089291F"/>
    <w:rsid w:val="008A617E"/>
    <w:rsid w:val="008A69EC"/>
    <w:rsid w:val="008B06BC"/>
    <w:rsid w:val="008B38FD"/>
    <w:rsid w:val="008B44E4"/>
    <w:rsid w:val="008B6E10"/>
    <w:rsid w:val="008B7B7A"/>
    <w:rsid w:val="008C111E"/>
    <w:rsid w:val="008C3102"/>
    <w:rsid w:val="008C5774"/>
    <w:rsid w:val="008E15EA"/>
    <w:rsid w:val="008E162F"/>
    <w:rsid w:val="008F07FF"/>
    <w:rsid w:val="008F1684"/>
    <w:rsid w:val="008F20BB"/>
    <w:rsid w:val="008F586F"/>
    <w:rsid w:val="008F62B1"/>
    <w:rsid w:val="008F6B74"/>
    <w:rsid w:val="00900C6C"/>
    <w:rsid w:val="009017AE"/>
    <w:rsid w:val="00905718"/>
    <w:rsid w:val="00906BD6"/>
    <w:rsid w:val="009113ED"/>
    <w:rsid w:val="00923DED"/>
    <w:rsid w:val="00932586"/>
    <w:rsid w:val="00933516"/>
    <w:rsid w:val="009341E7"/>
    <w:rsid w:val="00934581"/>
    <w:rsid w:val="00935EA8"/>
    <w:rsid w:val="0095186E"/>
    <w:rsid w:val="00956403"/>
    <w:rsid w:val="00957FFE"/>
    <w:rsid w:val="00961F36"/>
    <w:rsid w:val="00966042"/>
    <w:rsid w:val="0098415A"/>
    <w:rsid w:val="00986A20"/>
    <w:rsid w:val="009A2CCA"/>
    <w:rsid w:val="009A7868"/>
    <w:rsid w:val="009B0CE8"/>
    <w:rsid w:val="009C0CA4"/>
    <w:rsid w:val="009C0FAD"/>
    <w:rsid w:val="009C1C8D"/>
    <w:rsid w:val="009C3262"/>
    <w:rsid w:val="009C3D35"/>
    <w:rsid w:val="009C58FD"/>
    <w:rsid w:val="009D2039"/>
    <w:rsid w:val="009D2BE2"/>
    <w:rsid w:val="009E12A4"/>
    <w:rsid w:val="009F3E3F"/>
    <w:rsid w:val="00A040F1"/>
    <w:rsid w:val="00A0782E"/>
    <w:rsid w:val="00A134E2"/>
    <w:rsid w:val="00A1493C"/>
    <w:rsid w:val="00A14DEC"/>
    <w:rsid w:val="00A1794B"/>
    <w:rsid w:val="00A23906"/>
    <w:rsid w:val="00A23B4E"/>
    <w:rsid w:val="00A241F2"/>
    <w:rsid w:val="00A254DC"/>
    <w:rsid w:val="00A258BF"/>
    <w:rsid w:val="00A32BE8"/>
    <w:rsid w:val="00A33366"/>
    <w:rsid w:val="00A36F27"/>
    <w:rsid w:val="00A44EDD"/>
    <w:rsid w:val="00A5121B"/>
    <w:rsid w:val="00A522C3"/>
    <w:rsid w:val="00A76CDF"/>
    <w:rsid w:val="00A77504"/>
    <w:rsid w:val="00A86B10"/>
    <w:rsid w:val="00A90489"/>
    <w:rsid w:val="00A94D3A"/>
    <w:rsid w:val="00A976BA"/>
    <w:rsid w:val="00AA672A"/>
    <w:rsid w:val="00AB1276"/>
    <w:rsid w:val="00AC145C"/>
    <w:rsid w:val="00AC6EA9"/>
    <w:rsid w:val="00AD0944"/>
    <w:rsid w:val="00AD277A"/>
    <w:rsid w:val="00AD3591"/>
    <w:rsid w:val="00AD4A1E"/>
    <w:rsid w:val="00AD517A"/>
    <w:rsid w:val="00AE02B7"/>
    <w:rsid w:val="00AE18E5"/>
    <w:rsid w:val="00B00FD4"/>
    <w:rsid w:val="00B01492"/>
    <w:rsid w:val="00B13662"/>
    <w:rsid w:val="00B15271"/>
    <w:rsid w:val="00B33FC5"/>
    <w:rsid w:val="00B4235D"/>
    <w:rsid w:val="00B4638D"/>
    <w:rsid w:val="00B47D7C"/>
    <w:rsid w:val="00B52336"/>
    <w:rsid w:val="00B54A18"/>
    <w:rsid w:val="00B703E0"/>
    <w:rsid w:val="00B7270A"/>
    <w:rsid w:val="00B76090"/>
    <w:rsid w:val="00BA2D16"/>
    <w:rsid w:val="00BA46C5"/>
    <w:rsid w:val="00BB152A"/>
    <w:rsid w:val="00BB22B2"/>
    <w:rsid w:val="00BC6181"/>
    <w:rsid w:val="00BD23A6"/>
    <w:rsid w:val="00BD5A9C"/>
    <w:rsid w:val="00BE4775"/>
    <w:rsid w:val="00BF1769"/>
    <w:rsid w:val="00C01DF0"/>
    <w:rsid w:val="00C06E68"/>
    <w:rsid w:val="00C0775B"/>
    <w:rsid w:val="00C21C22"/>
    <w:rsid w:val="00C23471"/>
    <w:rsid w:val="00C2449B"/>
    <w:rsid w:val="00C25F6A"/>
    <w:rsid w:val="00C27C3A"/>
    <w:rsid w:val="00C45F82"/>
    <w:rsid w:val="00C51000"/>
    <w:rsid w:val="00C553AC"/>
    <w:rsid w:val="00C61156"/>
    <w:rsid w:val="00C61B08"/>
    <w:rsid w:val="00C63E8B"/>
    <w:rsid w:val="00C6580A"/>
    <w:rsid w:val="00C66250"/>
    <w:rsid w:val="00C6707D"/>
    <w:rsid w:val="00C70C73"/>
    <w:rsid w:val="00C804C7"/>
    <w:rsid w:val="00C82405"/>
    <w:rsid w:val="00C86478"/>
    <w:rsid w:val="00C87F50"/>
    <w:rsid w:val="00C9604C"/>
    <w:rsid w:val="00CA3C73"/>
    <w:rsid w:val="00CB2909"/>
    <w:rsid w:val="00CB5DFA"/>
    <w:rsid w:val="00CB60DA"/>
    <w:rsid w:val="00CC1723"/>
    <w:rsid w:val="00CC23DD"/>
    <w:rsid w:val="00CC296E"/>
    <w:rsid w:val="00CC317C"/>
    <w:rsid w:val="00CD2F7F"/>
    <w:rsid w:val="00CD3599"/>
    <w:rsid w:val="00CE2175"/>
    <w:rsid w:val="00CE731C"/>
    <w:rsid w:val="00CE7A5C"/>
    <w:rsid w:val="00CE7C15"/>
    <w:rsid w:val="00CF0088"/>
    <w:rsid w:val="00D02FA3"/>
    <w:rsid w:val="00D06DEC"/>
    <w:rsid w:val="00D11030"/>
    <w:rsid w:val="00D17590"/>
    <w:rsid w:val="00D21093"/>
    <w:rsid w:val="00D254ED"/>
    <w:rsid w:val="00D320F1"/>
    <w:rsid w:val="00D338AA"/>
    <w:rsid w:val="00D55575"/>
    <w:rsid w:val="00D61433"/>
    <w:rsid w:val="00D67B98"/>
    <w:rsid w:val="00D7230C"/>
    <w:rsid w:val="00D724B1"/>
    <w:rsid w:val="00D730A8"/>
    <w:rsid w:val="00D73DC4"/>
    <w:rsid w:val="00D80848"/>
    <w:rsid w:val="00D90066"/>
    <w:rsid w:val="00D92837"/>
    <w:rsid w:val="00DA0B95"/>
    <w:rsid w:val="00DA52D6"/>
    <w:rsid w:val="00DD1332"/>
    <w:rsid w:val="00DD29C4"/>
    <w:rsid w:val="00DE4BAC"/>
    <w:rsid w:val="00DE51D2"/>
    <w:rsid w:val="00DE5B94"/>
    <w:rsid w:val="00DF0F64"/>
    <w:rsid w:val="00DF7878"/>
    <w:rsid w:val="00E01829"/>
    <w:rsid w:val="00E04711"/>
    <w:rsid w:val="00E06CAE"/>
    <w:rsid w:val="00E1079F"/>
    <w:rsid w:val="00E14C50"/>
    <w:rsid w:val="00E1585A"/>
    <w:rsid w:val="00E16123"/>
    <w:rsid w:val="00E17295"/>
    <w:rsid w:val="00E24D35"/>
    <w:rsid w:val="00E273E4"/>
    <w:rsid w:val="00E31A67"/>
    <w:rsid w:val="00E44B62"/>
    <w:rsid w:val="00E50EA8"/>
    <w:rsid w:val="00E55F77"/>
    <w:rsid w:val="00E567C2"/>
    <w:rsid w:val="00E57F87"/>
    <w:rsid w:val="00E63CCA"/>
    <w:rsid w:val="00E675EB"/>
    <w:rsid w:val="00E77A44"/>
    <w:rsid w:val="00E804E9"/>
    <w:rsid w:val="00E827BC"/>
    <w:rsid w:val="00E90C85"/>
    <w:rsid w:val="00E923FC"/>
    <w:rsid w:val="00EA0CEC"/>
    <w:rsid w:val="00EA722C"/>
    <w:rsid w:val="00EA797D"/>
    <w:rsid w:val="00EB355A"/>
    <w:rsid w:val="00EB3A5B"/>
    <w:rsid w:val="00EB6173"/>
    <w:rsid w:val="00EB7360"/>
    <w:rsid w:val="00EC23B4"/>
    <w:rsid w:val="00EC2987"/>
    <w:rsid w:val="00EC71F7"/>
    <w:rsid w:val="00ED319C"/>
    <w:rsid w:val="00ED3865"/>
    <w:rsid w:val="00EF057A"/>
    <w:rsid w:val="00F001E3"/>
    <w:rsid w:val="00F01B78"/>
    <w:rsid w:val="00F01D37"/>
    <w:rsid w:val="00F0308D"/>
    <w:rsid w:val="00F07287"/>
    <w:rsid w:val="00F10791"/>
    <w:rsid w:val="00F2214E"/>
    <w:rsid w:val="00F35F84"/>
    <w:rsid w:val="00F36EAD"/>
    <w:rsid w:val="00F37DF6"/>
    <w:rsid w:val="00F5428C"/>
    <w:rsid w:val="00F60C0F"/>
    <w:rsid w:val="00F616ED"/>
    <w:rsid w:val="00F64D7B"/>
    <w:rsid w:val="00F73665"/>
    <w:rsid w:val="00F7693E"/>
    <w:rsid w:val="00F81B67"/>
    <w:rsid w:val="00F85D4C"/>
    <w:rsid w:val="00F915EF"/>
    <w:rsid w:val="00F91FA7"/>
    <w:rsid w:val="00FA1139"/>
    <w:rsid w:val="00FB28D1"/>
    <w:rsid w:val="00FB35FB"/>
    <w:rsid w:val="00FB7E06"/>
    <w:rsid w:val="00FC0047"/>
    <w:rsid w:val="00FC0D81"/>
    <w:rsid w:val="00FC154A"/>
    <w:rsid w:val="00FC191C"/>
    <w:rsid w:val="00FC393D"/>
    <w:rsid w:val="00FC4EE4"/>
    <w:rsid w:val="00FC54E2"/>
    <w:rsid w:val="00FD076A"/>
    <w:rsid w:val="00FD1D4B"/>
    <w:rsid w:val="00FD3F21"/>
    <w:rsid w:val="00FE15E5"/>
    <w:rsid w:val="00FE4A42"/>
    <w:rsid w:val="00FE61D4"/>
    <w:rsid w:val="00FF2270"/>
    <w:rsid w:val="00FF2BF1"/>
    <w:rsid w:val="00FF4726"/>
    <w:rsid w:val="6B3C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HTML Code"/>
    <w:basedOn w:val="8"/>
    <w:semiHidden/>
    <w:unhideWhenUsed/>
    <w:uiPriority w:val="99"/>
    <w:rPr>
      <w:rFonts w:ascii="宋体" w:hAnsi="宋体" w:eastAsia="宋体" w:cs="宋体"/>
      <w:sz w:val="24"/>
      <w:szCs w:val="24"/>
    </w:rPr>
  </w:style>
  <w:style w:type="table" w:styleId="12">
    <w:name w:val="Table Grid"/>
    <w:basedOn w:val="11"/>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8"/>
    <w:link w:val="2"/>
    <w:qFormat/>
    <w:uiPriority w:val="9"/>
    <w:rPr>
      <w:b/>
      <w:bCs/>
      <w:kern w:val="44"/>
      <w:sz w:val="44"/>
      <w:szCs w:val="44"/>
    </w:rPr>
  </w:style>
  <w:style w:type="character" w:customStyle="1" w:styleId="14">
    <w:name w:val="标题 2 字符"/>
    <w:basedOn w:val="8"/>
    <w:link w:val="3"/>
    <w:qFormat/>
    <w:uiPriority w:val="9"/>
    <w:rPr>
      <w:rFonts w:asciiTheme="majorHAnsi" w:hAnsiTheme="majorHAnsi" w:eastAsiaTheme="majorEastAsia" w:cstheme="majorBidi"/>
      <w:b/>
      <w:bCs/>
      <w:sz w:val="32"/>
      <w:szCs w:val="32"/>
    </w:rPr>
  </w:style>
  <w:style w:type="character" w:customStyle="1" w:styleId="15">
    <w:name w:val="标题 3 字符"/>
    <w:basedOn w:val="8"/>
    <w:link w:val="4"/>
    <w:qFormat/>
    <w:uiPriority w:val="9"/>
    <w:rPr>
      <w:b/>
      <w:bCs/>
      <w:sz w:val="32"/>
      <w:szCs w:val="32"/>
    </w:rPr>
  </w:style>
  <w:style w:type="character" w:customStyle="1" w:styleId="16">
    <w:name w:val="Unresolved Mention"/>
    <w:basedOn w:val="8"/>
    <w:semiHidden/>
    <w:unhideWhenUsed/>
    <w:uiPriority w:val="99"/>
    <w:rPr>
      <w:color w:val="808080"/>
      <w:shd w:val="clear" w:color="auto" w:fill="E6E6E6"/>
    </w:rPr>
  </w:style>
  <w:style w:type="character" w:customStyle="1" w:styleId="17">
    <w:name w:val="HTML 预设格式 字符"/>
    <w:basedOn w:val="8"/>
    <w:link w:val="7"/>
    <w:uiPriority w:val="99"/>
    <w:rPr>
      <w:rFonts w:ascii="宋体" w:hAnsi="宋体" w:eastAsia="宋体" w:cs="宋体"/>
      <w:kern w:val="0"/>
      <w:sz w:val="24"/>
      <w:szCs w:val="24"/>
    </w:rPr>
  </w:style>
  <w:style w:type="character" w:customStyle="1" w:styleId="18">
    <w:name w:val="页眉 字符"/>
    <w:basedOn w:val="8"/>
    <w:link w:val="6"/>
    <w:uiPriority w:val="99"/>
    <w:rPr>
      <w:sz w:val="18"/>
      <w:szCs w:val="18"/>
    </w:rPr>
  </w:style>
  <w:style w:type="character" w:customStyle="1" w:styleId="19">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158</Words>
  <Characters>905</Characters>
  <Lines>7</Lines>
  <Paragraphs>2</Paragraphs>
  <TotalTime>1992</TotalTime>
  <ScaleCrop>false</ScaleCrop>
  <LinksUpToDate>false</LinksUpToDate>
  <CharactersWithSpaces>1061</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2018-01-22T12:03:00Z</dcterms:created>
  <dc:creator>huangwei</dc:creator>
  <cp:lastModifiedBy>Administrator</cp:lastModifiedBy>
  <dcterms:modified xsi:type="dcterms:W3CDTF">2018-11-04T17:55:14Z</dcterms:modified>
  <cp:revision>1512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